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24" w:rsidRPr="00FA0B8A" w:rsidRDefault="007C5324" w:rsidP="00B57820">
      <w:pPr>
        <w:adjustRightInd w:val="0"/>
        <w:jc w:val="center"/>
      </w:pPr>
      <w:r w:rsidRPr="00FA0B8A">
        <w:t xml:space="preserve">Об </w:t>
      </w:r>
      <w:r w:rsidR="00FA0B8A" w:rsidRPr="00FA0B8A">
        <w:t xml:space="preserve">утверждении </w:t>
      </w:r>
      <w:r w:rsidR="00C74772">
        <w:t>И</w:t>
      </w:r>
      <w:r w:rsidR="00FA0B8A" w:rsidRPr="00FA0B8A">
        <w:t>нструкции о порядке организации работы с обращениями граждан</w:t>
      </w:r>
      <w:r w:rsidR="00C74772">
        <w:t xml:space="preserve"> в департаменте имущества и земельных отношений Новосибирской области</w:t>
      </w:r>
    </w:p>
    <w:p w:rsidR="007C5324" w:rsidRPr="00FA0B8A" w:rsidRDefault="007C5324" w:rsidP="00D910EB">
      <w:pPr>
        <w:adjustRightInd w:val="0"/>
        <w:ind w:firstLine="540"/>
        <w:jc w:val="center"/>
      </w:pPr>
    </w:p>
    <w:p w:rsidR="00D910EB" w:rsidRPr="00FA0B8A" w:rsidRDefault="00D910EB" w:rsidP="00FA0B8A">
      <w:pPr>
        <w:adjustRightInd w:val="0"/>
        <w:ind w:firstLine="540"/>
        <w:jc w:val="both"/>
      </w:pPr>
      <w:r w:rsidRPr="00FA0B8A">
        <w:tab/>
      </w:r>
      <w:r w:rsidR="00FA0B8A">
        <w:t xml:space="preserve">В целях реализации Федерального </w:t>
      </w:r>
      <w:hyperlink r:id="rId9" w:history="1">
        <w:r w:rsidR="00FA0B8A" w:rsidRPr="00FA0B8A">
          <w:t>закона</w:t>
        </w:r>
      </w:hyperlink>
      <w:r w:rsidR="00FA0B8A">
        <w:t xml:space="preserve"> от 02.05.2006 N 59-ФЗ «О порядке рассмотрения обращений граждан Российской Федерации», в соответствии с </w:t>
      </w:r>
      <w:hyperlink r:id="rId10" w:history="1">
        <w:r w:rsidR="00FA0B8A" w:rsidRPr="00FA0B8A">
          <w:t>постановлением</w:t>
        </w:r>
      </w:hyperlink>
      <w:r w:rsidR="00FA0B8A">
        <w:t xml:space="preserve"> Губернатора Новосибирской области от 20.10.2011 N 275 «Об утверждении Инструкции о порядке организации работы с обращениями граждан» </w:t>
      </w:r>
      <w:r w:rsidRPr="00FA0B8A">
        <w:rPr>
          <w:b/>
        </w:rPr>
        <w:t>приказываю</w:t>
      </w:r>
      <w:r w:rsidRPr="00FA0B8A">
        <w:t>:</w:t>
      </w:r>
    </w:p>
    <w:p w:rsidR="00B020F8" w:rsidRDefault="00D910EB" w:rsidP="00B020F8">
      <w:pPr>
        <w:adjustRightInd w:val="0"/>
        <w:ind w:firstLine="540"/>
        <w:jc w:val="both"/>
      </w:pPr>
      <w:r w:rsidRPr="00FA0B8A">
        <w:t>1. </w:t>
      </w:r>
      <w:r w:rsidR="00B020F8">
        <w:t xml:space="preserve">Утвердить прилагаемую </w:t>
      </w:r>
      <w:hyperlink r:id="rId11" w:history="1">
        <w:r w:rsidR="00B020F8" w:rsidRPr="00B020F8">
          <w:t>Инструкцию</w:t>
        </w:r>
      </w:hyperlink>
      <w:r w:rsidR="00B020F8">
        <w:t xml:space="preserve"> о порядке организации работы с обращениями граждан в департаменте имущества и земельных отношений Новосибирской области.</w:t>
      </w:r>
    </w:p>
    <w:p w:rsidR="00F55E4C" w:rsidRPr="00FA0B8A" w:rsidRDefault="00B020F8" w:rsidP="00494F32">
      <w:pPr>
        <w:adjustRightInd w:val="0"/>
        <w:ind w:firstLine="540"/>
        <w:jc w:val="both"/>
      </w:pPr>
      <w:r>
        <w:t>2</w:t>
      </w:r>
      <w:r w:rsidR="00494F32" w:rsidRPr="00FA0B8A">
        <w:t>. Признать утратившими силу приказы департамента</w:t>
      </w:r>
      <w:r w:rsidR="000152CD" w:rsidRPr="00FA0B8A">
        <w:t xml:space="preserve"> имущества и земельных отношений Новосибирской области</w:t>
      </w:r>
      <w:r w:rsidR="00494F32" w:rsidRPr="00FA0B8A">
        <w:t xml:space="preserve"> </w:t>
      </w:r>
      <w:r w:rsidR="009407A3" w:rsidRPr="00FA0B8A">
        <w:t>от 2</w:t>
      </w:r>
      <w:r>
        <w:t>6</w:t>
      </w:r>
      <w:r w:rsidR="009407A3" w:rsidRPr="00FA0B8A">
        <w:t>.</w:t>
      </w:r>
      <w:r>
        <w:t>06</w:t>
      </w:r>
      <w:r w:rsidR="009407A3" w:rsidRPr="00FA0B8A">
        <w:t>.20</w:t>
      </w:r>
      <w:r>
        <w:t>13</w:t>
      </w:r>
      <w:r w:rsidR="009407A3" w:rsidRPr="00FA0B8A">
        <w:t xml:space="preserve"> № </w:t>
      </w:r>
      <w:r>
        <w:t>1539</w:t>
      </w:r>
      <w:r w:rsidR="009407A3" w:rsidRPr="00FA0B8A">
        <w:t xml:space="preserve"> «Об </w:t>
      </w:r>
      <w:r>
        <w:t>утверждении инструкции о порядке организации работы с обращениями граждан»</w:t>
      </w:r>
      <w:r w:rsidR="009407A3" w:rsidRPr="00FA0B8A">
        <w:t xml:space="preserve">; от </w:t>
      </w:r>
      <w:r w:rsidR="002D2C50">
        <w:t>27</w:t>
      </w:r>
      <w:r w:rsidR="009407A3" w:rsidRPr="00FA0B8A">
        <w:t>.</w:t>
      </w:r>
      <w:r w:rsidR="002D2C50">
        <w:t>04</w:t>
      </w:r>
      <w:r w:rsidR="009407A3" w:rsidRPr="00FA0B8A">
        <w:t>.201</w:t>
      </w:r>
      <w:r w:rsidR="002D2C50">
        <w:t>5</w:t>
      </w:r>
      <w:r w:rsidR="009407A3" w:rsidRPr="00FA0B8A">
        <w:t xml:space="preserve"> № </w:t>
      </w:r>
      <w:r w:rsidR="002D2C50">
        <w:t>51-л</w:t>
      </w:r>
      <w:r w:rsidR="009407A3" w:rsidRPr="00FA0B8A">
        <w:t xml:space="preserve"> «О внесении изменений в приказ </w:t>
      </w:r>
      <w:r w:rsidR="002D2C50">
        <w:t xml:space="preserve">руководителя </w:t>
      </w:r>
      <w:r w:rsidR="009407A3" w:rsidRPr="00FA0B8A">
        <w:t xml:space="preserve">департамента имущества и земельных отношений Новосибирской области от </w:t>
      </w:r>
      <w:r w:rsidR="002D2C50">
        <w:t>26</w:t>
      </w:r>
      <w:r w:rsidR="009407A3" w:rsidRPr="00FA0B8A">
        <w:t>.</w:t>
      </w:r>
      <w:r w:rsidR="002D2C50">
        <w:t>01</w:t>
      </w:r>
      <w:r w:rsidR="009407A3" w:rsidRPr="00FA0B8A">
        <w:t>.20</w:t>
      </w:r>
      <w:r w:rsidR="002D2C50">
        <w:t>13</w:t>
      </w:r>
      <w:r w:rsidR="009407A3" w:rsidRPr="00FA0B8A">
        <w:t xml:space="preserve"> № </w:t>
      </w:r>
      <w:r w:rsidR="002D2C50">
        <w:t>1539</w:t>
      </w:r>
      <w:r w:rsidR="009407A3" w:rsidRPr="00FA0B8A">
        <w:t xml:space="preserve">; от </w:t>
      </w:r>
      <w:r w:rsidR="00D916BB">
        <w:t>14</w:t>
      </w:r>
      <w:r w:rsidR="009407A3" w:rsidRPr="00FA0B8A">
        <w:t>.1</w:t>
      </w:r>
      <w:r w:rsidR="00D916BB">
        <w:t>2</w:t>
      </w:r>
      <w:r w:rsidR="009407A3" w:rsidRPr="00FA0B8A">
        <w:t>.201</w:t>
      </w:r>
      <w:r w:rsidR="00D916BB">
        <w:t>5</w:t>
      </w:r>
      <w:r w:rsidR="009407A3" w:rsidRPr="00FA0B8A">
        <w:t xml:space="preserve"> № </w:t>
      </w:r>
      <w:r w:rsidR="00D916BB">
        <w:t>153-л</w:t>
      </w:r>
      <w:r w:rsidR="009407A3" w:rsidRPr="00FA0B8A">
        <w:t xml:space="preserve"> «О внесении изменений в приказ </w:t>
      </w:r>
      <w:r w:rsidR="00D916BB">
        <w:t xml:space="preserve">руководителя </w:t>
      </w:r>
      <w:r w:rsidR="009407A3" w:rsidRPr="00FA0B8A">
        <w:t xml:space="preserve">департамента имущества и земельных отношений Новосибирской области от </w:t>
      </w:r>
      <w:r w:rsidR="00D916BB">
        <w:t>2</w:t>
      </w:r>
      <w:r w:rsidR="009407A3" w:rsidRPr="00FA0B8A">
        <w:t>6.</w:t>
      </w:r>
      <w:r w:rsidR="00D916BB">
        <w:t>01</w:t>
      </w:r>
      <w:r w:rsidR="009407A3" w:rsidRPr="00FA0B8A">
        <w:t>.201</w:t>
      </w:r>
      <w:r w:rsidR="00D916BB">
        <w:t>3</w:t>
      </w:r>
      <w:r w:rsidR="009407A3" w:rsidRPr="00FA0B8A">
        <w:t xml:space="preserve"> № </w:t>
      </w:r>
      <w:r w:rsidR="00D916BB">
        <w:t>1539</w:t>
      </w:r>
      <w:r w:rsidR="009407A3" w:rsidRPr="00FA0B8A">
        <w:t xml:space="preserve">; от </w:t>
      </w:r>
      <w:r w:rsidR="00446980">
        <w:t>12</w:t>
      </w:r>
      <w:r w:rsidR="009407A3" w:rsidRPr="00FA0B8A">
        <w:t>.</w:t>
      </w:r>
      <w:r w:rsidR="00446980">
        <w:t>01</w:t>
      </w:r>
      <w:r w:rsidR="009407A3" w:rsidRPr="00FA0B8A">
        <w:t>.201</w:t>
      </w:r>
      <w:r w:rsidR="00446980">
        <w:t>8</w:t>
      </w:r>
      <w:r w:rsidR="009407A3" w:rsidRPr="00FA0B8A">
        <w:t xml:space="preserve"> № </w:t>
      </w:r>
      <w:r w:rsidR="00446980">
        <w:t>51</w:t>
      </w:r>
      <w:r w:rsidR="009407A3" w:rsidRPr="00FA0B8A">
        <w:t>-</w:t>
      </w:r>
      <w:r w:rsidR="00446980">
        <w:t>1</w:t>
      </w:r>
      <w:r w:rsidR="009407A3" w:rsidRPr="00FA0B8A">
        <w:t xml:space="preserve"> «О внесении изменений в приказ департамента имущества и земельных отношений Новосибирской области от </w:t>
      </w:r>
      <w:r w:rsidR="00446980">
        <w:t>2</w:t>
      </w:r>
      <w:r w:rsidR="009407A3" w:rsidRPr="00FA0B8A">
        <w:t>6.</w:t>
      </w:r>
      <w:r w:rsidR="00446980">
        <w:t>06</w:t>
      </w:r>
      <w:r w:rsidR="009407A3" w:rsidRPr="00FA0B8A">
        <w:t>.201</w:t>
      </w:r>
      <w:r w:rsidR="00446980">
        <w:t>3</w:t>
      </w:r>
      <w:r w:rsidR="009407A3" w:rsidRPr="00FA0B8A">
        <w:t xml:space="preserve"> № </w:t>
      </w:r>
      <w:r w:rsidR="00446980">
        <w:t>1539»</w:t>
      </w:r>
      <w:r w:rsidR="000152CD" w:rsidRPr="00FA0B8A">
        <w:t>.</w:t>
      </w:r>
    </w:p>
    <w:p w:rsidR="00F55E4C" w:rsidRPr="00FA0B8A" w:rsidRDefault="00F55E4C" w:rsidP="00494F32">
      <w:pPr>
        <w:adjustRightInd w:val="0"/>
        <w:ind w:firstLine="540"/>
        <w:jc w:val="both"/>
      </w:pPr>
    </w:p>
    <w:p w:rsidR="00F55E4C" w:rsidRPr="00FA0B8A" w:rsidRDefault="00F55E4C" w:rsidP="00494F32">
      <w:pPr>
        <w:adjustRightInd w:val="0"/>
        <w:ind w:firstLine="540"/>
        <w:jc w:val="both"/>
      </w:pPr>
    </w:p>
    <w:p w:rsidR="00F55E4C" w:rsidRPr="00FA0B8A" w:rsidRDefault="00F55E4C" w:rsidP="00F55E4C">
      <w:pPr>
        <w:adjustRightInd w:val="0"/>
        <w:jc w:val="both"/>
      </w:pPr>
      <w:r w:rsidRPr="00FA0B8A">
        <w:t xml:space="preserve">Временно </w:t>
      </w:r>
      <w:proofErr w:type="gramStart"/>
      <w:r w:rsidRPr="00FA0B8A">
        <w:t>исполняющий</w:t>
      </w:r>
      <w:proofErr w:type="gramEnd"/>
      <w:r w:rsidRPr="00FA0B8A">
        <w:t xml:space="preserve"> обязанности </w:t>
      </w:r>
    </w:p>
    <w:p w:rsidR="000152CD" w:rsidRPr="00FA0B8A" w:rsidRDefault="00F55E4C" w:rsidP="00F55E4C">
      <w:pPr>
        <w:adjustRightInd w:val="0"/>
        <w:jc w:val="both"/>
      </w:pPr>
      <w:r w:rsidRPr="00FA0B8A">
        <w:t xml:space="preserve">руководителя департамента                                                               </w:t>
      </w:r>
      <w:r w:rsidR="00FA0B8A">
        <w:t xml:space="preserve">Р.Г. </w:t>
      </w:r>
      <w:proofErr w:type="spellStart"/>
      <w:r w:rsidRPr="00FA0B8A">
        <w:t>Шилохвостов</w:t>
      </w:r>
      <w:proofErr w:type="spellEnd"/>
    </w:p>
    <w:p w:rsidR="00F7454B" w:rsidRPr="00FA0B8A" w:rsidRDefault="00F7454B" w:rsidP="00F55E4C">
      <w:pPr>
        <w:adjustRightInd w:val="0"/>
        <w:jc w:val="both"/>
      </w:pPr>
    </w:p>
    <w:p w:rsidR="00F7454B" w:rsidRPr="00FA0B8A" w:rsidRDefault="00F7454B" w:rsidP="00F55E4C">
      <w:pPr>
        <w:adjustRightInd w:val="0"/>
        <w:jc w:val="both"/>
      </w:pPr>
    </w:p>
    <w:p w:rsidR="00F7454B" w:rsidRPr="00FA0B8A" w:rsidRDefault="00F7454B" w:rsidP="00F55E4C">
      <w:pPr>
        <w:adjustRightInd w:val="0"/>
        <w:jc w:val="both"/>
      </w:pPr>
    </w:p>
    <w:p w:rsidR="00F7454B" w:rsidRPr="00FA0B8A" w:rsidRDefault="00F7454B" w:rsidP="00F55E4C">
      <w:pPr>
        <w:adjustRightInd w:val="0"/>
        <w:jc w:val="both"/>
      </w:pPr>
    </w:p>
    <w:p w:rsidR="00F7454B" w:rsidRPr="00FA0B8A" w:rsidRDefault="00F7454B" w:rsidP="00F55E4C">
      <w:pPr>
        <w:adjustRightInd w:val="0"/>
        <w:jc w:val="both"/>
      </w:pPr>
    </w:p>
    <w:p w:rsidR="00446980" w:rsidRDefault="00446980" w:rsidP="00F55E4C">
      <w:pPr>
        <w:adjustRightInd w:val="0"/>
        <w:jc w:val="both"/>
        <w:rPr>
          <w:sz w:val="20"/>
          <w:szCs w:val="20"/>
        </w:rPr>
      </w:pPr>
    </w:p>
    <w:p w:rsidR="00446980" w:rsidRDefault="00446980" w:rsidP="00F55E4C">
      <w:pPr>
        <w:adjustRightInd w:val="0"/>
        <w:jc w:val="both"/>
        <w:rPr>
          <w:sz w:val="20"/>
          <w:szCs w:val="20"/>
        </w:rPr>
      </w:pPr>
    </w:p>
    <w:p w:rsidR="000152CD" w:rsidRPr="00FA0B8A" w:rsidRDefault="000152CD" w:rsidP="00F55E4C">
      <w:pPr>
        <w:adjustRightInd w:val="0"/>
        <w:jc w:val="both"/>
        <w:rPr>
          <w:sz w:val="20"/>
          <w:szCs w:val="20"/>
        </w:rPr>
      </w:pPr>
      <w:r w:rsidRPr="00FA0B8A">
        <w:rPr>
          <w:sz w:val="20"/>
          <w:szCs w:val="20"/>
        </w:rPr>
        <w:t>Д.С. Корнилова</w:t>
      </w:r>
    </w:p>
    <w:p w:rsidR="00E53E5C" w:rsidRPr="00B57820" w:rsidRDefault="000152CD" w:rsidP="00F7454B">
      <w:pPr>
        <w:adjustRightInd w:val="0"/>
        <w:jc w:val="both"/>
        <w:rPr>
          <w:sz w:val="20"/>
          <w:szCs w:val="20"/>
        </w:rPr>
      </w:pPr>
      <w:r w:rsidRPr="00FA0B8A">
        <w:rPr>
          <w:sz w:val="20"/>
          <w:szCs w:val="20"/>
        </w:rPr>
        <w:t>238 60 21</w:t>
      </w:r>
      <w:r w:rsidR="009407A3" w:rsidRPr="00FA0B8A">
        <w:rPr>
          <w:sz w:val="20"/>
          <w:szCs w:val="20"/>
        </w:rPr>
        <w:t xml:space="preserve"> </w:t>
      </w:r>
    </w:p>
    <w:p w:rsidR="00E53E5C" w:rsidRPr="00FA0B8A" w:rsidRDefault="00E53E5C" w:rsidP="00F7454B">
      <w:pPr>
        <w:adjustRightInd w:val="0"/>
        <w:jc w:val="both"/>
      </w:pPr>
      <w:r w:rsidRPr="00FA0B8A">
        <w:lastRenderedPageBreak/>
        <w:t>Согласовано:</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74772" w:rsidRPr="00FA0B8A" w:rsidTr="008E43B5">
        <w:tc>
          <w:tcPr>
            <w:tcW w:w="5069" w:type="dxa"/>
          </w:tcPr>
          <w:p w:rsidR="00C74772" w:rsidRDefault="00C74772" w:rsidP="00C74772">
            <w:pPr>
              <w:adjustRightInd w:val="0"/>
              <w:jc w:val="both"/>
            </w:pPr>
          </w:p>
          <w:p w:rsidR="00C74772" w:rsidRDefault="00C74772" w:rsidP="00C74772">
            <w:pPr>
              <w:adjustRightInd w:val="0"/>
              <w:jc w:val="both"/>
            </w:pPr>
            <w:r>
              <w:t>Заместитель руководителя – начальник юридического отдела</w:t>
            </w:r>
          </w:p>
          <w:p w:rsidR="00C74772" w:rsidRPr="00FA0B8A" w:rsidRDefault="00C74772" w:rsidP="00C74772">
            <w:pPr>
              <w:adjustRightInd w:val="0"/>
              <w:jc w:val="both"/>
            </w:pPr>
          </w:p>
        </w:tc>
        <w:tc>
          <w:tcPr>
            <w:tcW w:w="5069" w:type="dxa"/>
          </w:tcPr>
          <w:p w:rsidR="00C74772" w:rsidRDefault="00C74772" w:rsidP="008E43B5">
            <w:pPr>
              <w:adjustRightInd w:val="0"/>
              <w:jc w:val="right"/>
            </w:pPr>
          </w:p>
          <w:p w:rsidR="00C74772" w:rsidRDefault="00C74772" w:rsidP="008E43B5">
            <w:pPr>
              <w:adjustRightInd w:val="0"/>
              <w:jc w:val="right"/>
            </w:pPr>
          </w:p>
          <w:p w:rsidR="00C74772" w:rsidRPr="00FA0B8A" w:rsidRDefault="00C74772" w:rsidP="00C74772">
            <w:pPr>
              <w:adjustRightInd w:val="0"/>
              <w:jc w:val="right"/>
            </w:pPr>
            <w:r>
              <w:t>С.В. Калашникова</w:t>
            </w:r>
          </w:p>
        </w:tc>
      </w:tr>
      <w:tr w:rsidR="00E53E5C" w:rsidRPr="00FA0B8A" w:rsidTr="008E43B5">
        <w:tc>
          <w:tcPr>
            <w:tcW w:w="5069" w:type="dxa"/>
          </w:tcPr>
          <w:p w:rsidR="008E43B5" w:rsidRPr="00FA0B8A" w:rsidRDefault="008E43B5" w:rsidP="00F7454B">
            <w:pPr>
              <w:adjustRightInd w:val="0"/>
              <w:jc w:val="both"/>
            </w:pPr>
          </w:p>
          <w:p w:rsidR="008E43B5" w:rsidRPr="00FA0B8A" w:rsidRDefault="00497112" w:rsidP="00F7454B">
            <w:pPr>
              <w:adjustRightInd w:val="0"/>
              <w:jc w:val="both"/>
            </w:pPr>
            <w:r w:rsidRPr="00FA0B8A">
              <w:t>Консультант</w:t>
            </w:r>
            <w:r w:rsidR="00E53E5C" w:rsidRPr="00FA0B8A">
              <w:t xml:space="preserve"> </w:t>
            </w:r>
          </w:p>
          <w:p w:rsidR="00E53E5C" w:rsidRPr="00FA0B8A" w:rsidRDefault="00E53E5C" w:rsidP="00F7454B">
            <w:pPr>
              <w:adjustRightInd w:val="0"/>
              <w:jc w:val="both"/>
            </w:pPr>
            <w:r w:rsidRPr="00FA0B8A">
              <w:t>юридического отдела</w:t>
            </w:r>
          </w:p>
          <w:p w:rsidR="008E43B5" w:rsidRPr="00FA0B8A" w:rsidRDefault="008E43B5" w:rsidP="00F7454B">
            <w:pPr>
              <w:adjustRightInd w:val="0"/>
              <w:jc w:val="both"/>
            </w:pPr>
          </w:p>
        </w:tc>
        <w:tc>
          <w:tcPr>
            <w:tcW w:w="5069" w:type="dxa"/>
          </w:tcPr>
          <w:p w:rsidR="00E53E5C" w:rsidRPr="00FA0B8A" w:rsidRDefault="00E53E5C" w:rsidP="008E43B5">
            <w:pPr>
              <w:adjustRightInd w:val="0"/>
              <w:jc w:val="right"/>
            </w:pPr>
          </w:p>
          <w:p w:rsidR="008E43B5" w:rsidRPr="00FA0B8A" w:rsidRDefault="008E43B5" w:rsidP="008E43B5">
            <w:pPr>
              <w:adjustRightInd w:val="0"/>
              <w:jc w:val="right"/>
            </w:pPr>
          </w:p>
          <w:p w:rsidR="008E43B5" w:rsidRPr="00FA0B8A" w:rsidRDefault="007A0637" w:rsidP="008E43B5">
            <w:pPr>
              <w:adjustRightInd w:val="0"/>
              <w:jc w:val="right"/>
            </w:pPr>
            <w:r>
              <w:t>Н.В. Бушмакина</w:t>
            </w:r>
          </w:p>
        </w:tc>
      </w:tr>
      <w:tr w:rsidR="00E53E5C" w:rsidRPr="00FA0B8A" w:rsidTr="008E43B5">
        <w:tc>
          <w:tcPr>
            <w:tcW w:w="5069" w:type="dxa"/>
          </w:tcPr>
          <w:p w:rsidR="00E53E5C" w:rsidRPr="00FA0B8A" w:rsidRDefault="00E53E5C" w:rsidP="00F7454B">
            <w:pPr>
              <w:adjustRightInd w:val="0"/>
              <w:jc w:val="both"/>
            </w:pPr>
          </w:p>
          <w:p w:rsidR="008E43B5" w:rsidRPr="00FA0B8A" w:rsidRDefault="008E43B5" w:rsidP="00F7454B">
            <w:pPr>
              <w:adjustRightInd w:val="0"/>
              <w:jc w:val="both"/>
            </w:pPr>
            <w:r w:rsidRPr="00FA0B8A">
              <w:t xml:space="preserve">Начальник отдела </w:t>
            </w:r>
            <w:proofErr w:type="gramStart"/>
            <w:r w:rsidRPr="00FA0B8A">
              <w:t>организационной</w:t>
            </w:r>
            <w:proofErr w:type="gramEnd"/>
            <w:r w:rsidRPr="00FA0B8A">
              <w:t xml:space="preserve"> </w:t>
            </w:r>
          </w:p>
          <w:p w:rsidR="008E43B5" w:rsidRPr="00FA0B8A" w:rsidRDefault="008E43B5" w:rsidP="00F7454B">
            <w:pPr>
              <w:adjustRightInd w:val="0"/>
              <w:jc w:val="both"/>
            </w:pPr>
            <w:r w:rsidRPr="00FA0B8A">
              <w:t>и кадровой работы</w:t>
            </w:r>
          </w:p>
          <w:p w:rsidR="008E43B5" w:rsidRPr="00FA0B8A" w:rsidRDefault="008E43B5" w:rsidP="00F7454B">
            <w:pPr>
              <w:adjustRightInd w:val="0"/>
              <w:jc w:val="both"/>
            </w:pPr>
          </w:p>
        </w:tc>
        <w:tc>
          <w:tcPr>
            <w:tcW w:w="5069" w:type="dxa"/>
          </w:tcPr>
          <w:p w:rsidR="00E53E5C" w:rsidRPr="00FA0B8A" w:rsidRDefault="00E53E5C" w:rsidP="00F7454B">
            <w:pPr>
              <w:adjustRightInd w:val="0"/>
              <w:jc w:val="both"/>
            </w:pPr>
          </w:p>
          <w:p w:rsidR="008E43B5" w:rsidRPr="00FA0B8A" w:rsidRDefault="008E43B5" w:rsidP="00F7454B">
            <w:pPr>
              <w:adjustRightInd w:val="0"/>
              <w:jc w:val="both"/>
            </w:pPr>
          </w:p>
          <w:p w:rsidR="008E43B5" w:rsidRPr="00FA0B8A" w:rsidRDefault="008E43B5" w:rsidP="008E43B5">
            <w:pPr>
              <w:adjustRightInd w:val="0"/>
              <w:jc w:val="right"/>
            </w:pPr>
            <w:r w:rsidRPr="00FA0B8A">
              <w:t>Н.Г. Баженова</w:t>
            </w:r>
          </w:p>
        </w:tc>
      </w:tr>
      <w:tr w:rsidR="00E53E5C" w:rsidRPr="00FA0B8A" w:rsidTr="008E43B5">
        <w:tc>
          <w:tcPr>
            <w:tcW w:w="5069" w:type="dxa"/>
          </w:tcPr>
          <w:p w:rsidR="00E53E5C" w:rsidRPr="00FA0B8A" w:rsidRDefault="00E53E5C" w:rsidP="00F7454B">
            <w:pPr>
              <w:adjustRightInd w:val="0"/>
              <w:jc w:val="both"/>
            </w:pPr>
          </w:p>
          <w:p w:rsidR="008E43B5" w:rsidRPr="00FA0B8A" w:rsidRDefault="008E43B5" w:rsidP="00F7454B">
            <w:pPr>
              <w:adjustRightInd w:val="0"/>
              <w:jc w:val="both"/>
            </w:pPr>
            <w:r w:rsidRPr="00FA0B8A">
              <w:t xml:space="preserve">Консультант отдела </w:t>
            </w:r>
            <w:proofErr w:type="gramStart"/>
            <w:r w:rsidRPr="00FA0B8A">
              <w:t>организационной</w:t>
            </w:r>
            <w:proofErr w:type="gramEnd"/>
            <w:r w:rsidRPr="00FA0B8A">
              <w:t xml:space="preserve"> </w:t>
            </w:r>
          </w:p>
          <w:p w:rsidR="008E43B5" w:rsidRPr="00FA0B8A" w:rsidRDefault="008E43B5" w:rsidP="00F7454B">
            <w:pPr>
              <w:adjustRightInd w:val="0"/>
              <w:jc w:val="both"/>
            </w:pPr>
            <w:r w:rsidRPr="00FA0B8A">
              <w:t>и кадровой работы</w:t>
            </w:r>
          </w:p>
          <w:p w:rsidR="008E43B5" w:rsidRPr="00FA0B8A" w:rsidRDefault="008E43B5" w:rsidP="00F7454B">
            <w:pPr>
              <w:adjustRightInd w:val="0"/>
              <w:jc w:val="both"/>
            </w:pPr>
          </w:p>
        </w:tc>
        <w:tc>
          <w:tcPr>
            <w:tcW w:w="5069" w:type="dxa"/>
          </w:tcPr>
          <w:p w:rsidR="00E53E5C" w:rsidRPr="00FA0B8A" w:rsidRDefault="00E53E5C" w:rsidP="00F7454B">
            <w:pPr>
              <w:adjustRightInd w:val="0"/>
              <w:jc w:val="both"/>
            </w:pPr>
          </w:p>
          <w:p w:rsidR="008E43B5" w:rsidRPr="00FA0B8A" w:rsidRDefault="008E43B5" w:rsidP="00F7454B">
            <w:pPr>
              <w:adjustRightInd w:val="0"/>
              <w:jc w:val="both"/>
            </w:pPr>
          </w:p>
          <w:p w:rsidR="008E43B5" w:rsidRPr="00FA0B8A" w:rsidRDefault="008E43B5" w:rsidP="008E43B5">
            <w:pPr>
              <w:adjustRightInd w:val="0"/>
              <w:jc w:val="right"/>
            </w:pPr>
            <w:r w:rsidRPr="00FA0B8A">
              <w:t>Д.С. Корнилова</w:t>
            </w:r>
          </w:p>
        </w:tc>
      </w:tr>
    </w:tbl>
    <w:p w:rsidR="00E53E5C" w:rsidRPr="00FA0B8A" w:rsidRDefault="00E53E5C" w:rsidP="00F7454B">
      <w:pPr>
        <w:adjustRightInd w:val="0"/>
        <w:jc w:val="both"/>
      </w:pPr>
    </w:p>
    <w:p w:rsidR="00E53E5C" w:rsidRDefault="00E53E5C"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Default="00B57820" w:rsidP="00F7454B">
      <w:pPr>
        <w:adjustRightInd w:val="0"/>
        <w:jc w:val="both"/>
      </w:pPr>
    </w:p>
    <w:p w:rsidR="00B57820" w:rsidRPr="00B57820" w:rsidRDefault="00B57820" w:rsidP="00B57820">
      <w:pPr>
        <w:adjustRightInd w:val="0"/>
        <w:spacing w:before="280"/>
        <w:jc w:val="right"/>
        <w:outlineLvl w:val="0"/>
        <w:rPr>
          <w:rFonts w:eastAsiaTheme="minorHAnsi"/>
          <w:lang w:eastAsia="en-US"/>
        </w:rPr>
      </w:pPr>
      <w:bookmarkStart w:id="0" w:name="_GoBack"/>
      <w:bookmarkEnd w:id="0"/>
      <w:r w:rsidRPr="00B57820">
        <w:rPr>
          <w:rFonts w:eastAsiaTheme="minorHAnsi"/>
          <w:lang w:eastAsia="en-US"/>
        </w:rPr>
        <w:lastRenderedPageBreak/>
        <w:t>ПРОЕКТ</w:t>
      </w:r>
    </w:p>
    <w:p w:rsidR="00B57820" w:rsidRPr="00B57820" w:rsidRDefault="00B57820" w:rsidP="00B57820">
      <w:pPr>
        <w:adjustRightInd w:val="0"/>
        <w:spacing w:before="280"/>
        <w:ind w:firstLine="708"/>
        <w:jc w:val="right"/>
        <w:outlineLvl w:val="0"/>
        <w:rPr>
          <w:rFonts w:eastAsiaTheme="minorHAnsi"/>
          <w:lang w:eastAsia="en-US"/>
        </w:rPr>
      </w:pPr>
      <w:r w:rsidRPr="00B57820">
        <w:rPr>
          <w:rFonts w:eastAsiaTheme="minorHAnsi"/>
          <w:lang w:eastAsia="en-US"/>
        </w:rPr>
        <w:t>Утверждена</w:t>
      </w:r>
    </w:p>
    <w:p w:rsidR="00B57820" w:rsidRPr="00B57820" w:rsidRDefault="00B57820" w:rsidP="00B57820">
      <w:pPr>
        <w:adjustRightInd w:val="0"/>
        <w:jc w:val="right"/>
        <w:rPr>
          <w:rFonts w:eastAsiaTheme="minorHAnsi"/>
          <w:lang w:eastAsia="en-US"/>
        </w:rPr>
      </w:pPr>
      <w:r w:rsidRPr="00B57820">
        <w:rPr>
          <w:rFonts w:eastAsiaTheme="minorHAnsi"/>
          <w:lang w:eastAsia="en-US"/>
        </w:rPr>
        <w:t>приказом</w:t>
      </w:r>
    </w:p>
    <w:p w:rsidR="00B57820" w:rsidRPr="00B57820" w:rsidRDefault="00B57820" w:rsidP="00B57820">
      <w:pPr>
        <w:adjustRightInd w:val="0"/>
        <w:jc w:val="right"/>
        <w:rPr>
          <w:rFonts w:eastAsiaTheme="minorHAnsi"/>
          <w:lang w:eastAsia="en-US"/>
        </w:rPr>
      </w:pPr>
      <w:r w:rsidRPr="00B57820">
        <w:rPr>
          <w:rFonts w:eastAsiaTheme="minorHAnsi"/>
          <w:lang w:eastAsia="en-US"/>
        </w:rPr>
        <w:t>департамента имущества</w:t>
      </w:r>
    </w:p>
    <w:p w:rsidR="00B57820" w:rsidRPr="00B57820" w:rsidRDefault="00B57820" w:rsidP="00B57820">
      <w:pPr>
        <w:adjustRightInd w:val="0"/>
        <w:jc w:val="right"/>
        <w:rPr>
          <w:rFonts w:eastAsiaTheme="minorHAnsi"/>
          <w:lang w:eastAsia="en-US"/>
        </w:rPr>
      </w:pPr>
      <w:r w:rsidRPr="00B57820">
        <w:rPr>
          <w:rFonts w:eastAsiaTheme="minorHAnsi"/>
          <w:lang w:eastAsia="en-US"/>
        </w:rPr>
        <w:t>и земельных отношений</w:t>
      </w:r>
    </w:p>
    <w:p w:rsidR="00B57820" w:rsidRPr="00B57820" w:rsidRDefault="00B57820" w:rsidP="00B57820">
      <w:pPr>
        <w:adjustRightInd w:val="0"/>
        <w:jc w:val="right"/>
        <w:rPr>
          <w:rFonts w:eastAsiaTheme="minorHAnsi"/>
          <w:lang w:eastAsia="en-US"/>
        </w:rPr>
      </w:pPr>
      <w:r w:rsidRPr="00B57820">
        <w:rPr>
          <w:rFonts w:eastAsiaTheme="minorHAnsi"/>
          <w:lang w:eastAsia="en-US"/>
        </w:rPr>
        <w:t>Новосибирской области</w:t>
      </w:r>
    </w:p>
    <w:p w:rsidR="00B57820" w:rsidRPr="00B57820" w:rsidRDefault="00B57820" w:rsidP="00B57820">
      <w:pPr>
        <w:adjustRightInd w:val="0"/>
        <w:jc w:val="right"/>
        <w:rPr>
          <w:rFonts w:eastAsiaTheme="minorHAnsi"/>
          <w:lang w:eastAsia="en-US"/>
        </w:rPr>
      </w:pPr>
      <w:r w:rsidRPr="00B57820">
        <w:rPr>
          <w:rFonts w:eastAsiaTheme="minorHAnsi"/>
          <w:lang w:eastAsia="en-US"/>
        </w:rPr>
        <w:t>от ___________ г. N _____</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jc w:val="center"/>
        <w:rPr>
          <w:rFonts w:eastAsiaTheme="minorHAnsi"/>
          <w:b/>
          <w:bCs/>
          <w:lang w:eastAsia="en-US"/>
        </w:rPr>
      </w:pPr>
    </w:p>
    <w:p w:rsidR="00B57820" w:rsidRPr="00B57820" w:rsidRDefault="00B57820" w:rsidP="00B57820">
      <w:pPr>
        <w:adjustRightInd w:val="0"/>
        <w:jc w:val="center"/>
        <w:rPr>
          <w:rFonts w:eastAsiaTheme="minorHAnsi"/>
          <w:b/>
          <w:bCs/>
          <w:lang w:eastAsia="en-US"/>
        </w:rPr>
      </w:pPr>
      <w:r w:rsidRPr="00B57820">
        <w:rPr>
          <w:rFonts w:eastAsiaTheme="minorHAnsi"/>
          <w:b/>
          <w:bCs/>
          <w:lang w:eastAsia="en-US"/>
        </w:rPr>
        <w:t>ИНСТРУКЦИЯ</w:t>
      </w:r>
    </w:p>
    <w:p w:rsidR="00B57820" w:rsidRPr="00B57820" w:rsidRDefault="00B57820" w:rsidP="00B57820">
      <w:pPr>
        <w:adjustRightInd w:val="0"/>
        <w:jc w:val="center"/>
        <w:rPr>
          <w:rFonts w:eastAsiaTheme="minorHAnsi"/>
          <w:b/>
          <w:bCs/>
          <w:lang w:eastAsia="en-US"/>
        </w:rPr>
      </w:pPr>
      <w:r w:rsidRPr="00B57820">
        <w:rPr>
          <w:rFonts w:eastAsiaTheme="minorHAnsi"/>
          <w:b/>
          <w:bCs/>
          <w:lang w:eastAsia="en-US"/>
        </w:rPr>
        <w:t>О ПОРЯДКЕ ОРГАНИЗАЦИИ РАБОТЫ С ОБРАЩЕНИЯМИ ГРАЖДАН</w:t>
      </w:r>
    </w:p>
    <w:p w:rsidR="00B57820" w:rsidRPr="00B57820" w:rsidRDefault="00B57820" w:rsidP="00B57820">
      <w:pPr>
        <w:adjustRightInd w:val="0"/>
        <w:jc w:val="center"/>
        <w:rPr>
          <w:rFonts w:eastAsiaTheme="minorHAnsi"/>
          <w:b/>
          <w:bCs/>
          <w:lang w:eastAsia="en-US"/>
        </w:rPr>
      </w:pPr>
      <w:r w:rsidRPr="00B57820">
        <w:rPr>
          <w:rFonts w:eastAsiaTheme="minorHAnsi"/>
          <w:b/>
          <w:bCs/>
          <w:lang w:eastAsia="en-US"/>
        </w:rPr>
        <w:t>В ДЕПАРТАМЕНТЕ ИМУЩЕСТВА И ЗЕМЕЛЬНЫХ ОТНОШЕНИЙ  НОВОСИБИРСКОЙ ОБЛАСТИ</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I. Общие положения</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1. </w:t>
      </w:r>
      <w:proofErr w:type="gramStart"/>
      <w:r w:rsidRPr="00B57820">
        <w:rPr>
          <w:rFonts w:eastAsiaTheme="minorHAnsi"/>
          <w:lang w:eastAsia="en-US"/>
        </w:rPr>
        <w:t>Инструкция о порядке организации работы с обращениями граждан (далее – Инструкция) устанавливает требования к организации личного приема граждан и работы по рассмотрению обращений граждан, поступивших в департамент имущества и земельных отношений Новосибирской области (далее - департамент) 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w:t>
      </w:r>
      <w:proofErr w:type="gramEnd"/>
      <w:r w:rsidRPr="00B57820">
        <w:rPr>
          <w:rFonts w:eastAsiaTheme="minorHAnsi"/>
          <w:lang w:eastAsia="en-US"/>
        </w:rPr>
        <w:t xml:space="preserve"> граждан и лиц без гражданства (далее - граждане) руководителем департамента. </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w:t>
      </w:r>
      <w:proofErr w:type="gramStart"/>
      <w:r w:rsidRPr="00B57820">
        <w:rPr>
          <w:rFonts w:eastAsiaTheme="minorHAnsi"/>
          <w:lang w:eastAsia="en-US"/>
        </w:rPr>
        <w:t xml:space="preserve">Работа по рассмотрению обращений граждан и проведению личного приема граждан организуется в соответствии с </w:t>
      </w:r>
      <w:hyperlink r:id="rId12" w:history="1">
        <w:r w:rsidRPr="00B57820">
          <w:rPr>
            <w:rFonts w:eastAsiaTheme="minorHAnsi"/>
            <w:lang w:eastAsia="en-US"/>
          </w:rPr>
          <w:t>Конституцией</w:t>
        </w:r>
      </w:hyperlink>
      <w:r w:rsidRPr="00B57820">
        <w:rPr>
          <w:rFonts w:eastAsiaTheme="minorHAnsi"/>
          <w:lang w:eastAsia="en-US"/>
        </w:rPr>
        <w:t xml:space="preserve"> Российской Федерации, международными договорами Российской Федерации, федеральными конституционными законами, Федеральным </w:t>
      </w:r>
      <w:hyperlink r:id="rId13" w:history="1">
        <w:r w:rsidRPr="00B57820">
          <w:rPr>
            <w:rFonts w:eastAsiaTheme="minorHAnsi"/>
            <w:lang w:eastAsia="en-US"/>
          </w:rPr>
          <w:t>законом</w:t>
        </w:r>
      </w:hyperlink>
      <w:r w:rsidRPr="00B57820">
        <w:rPr>
          <w:rFonts w:eastAsiaTheme="minorHAnsi"/>
          <w:lang w:eastAsia="en-US"/>
        </w:rPr>
        <w:t xml:space="preserve"> от 02.05.2006 N 59-ФЗ «О порядке рассмотрения обращений граждан Российской Федерации», </w:t>
      </w:r>
      <w:hyperlink r:id="rId14" w:history="1">
        <w:r w:rsidRPr="00B57820">
          <w:rPr>
            <w:rFonts w:eastAsiaTheme="minorHAnsi"/>
            <w:lang w:eastAsia="en-US"/>
          </w:rPr>
          <w:t>постановлением</w:t>
        </w:r>
      </w:hyperlink>
      <w:r w:rsidRPr="00B57820">
        <w:rPr>
          <w:rFonts w:eastAsiaTheme="minorHAnsi"/>
          <w:lang w:eastAsia="en-US"/>
        </w:rP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w:t>
      </w:r>
      <w:proofErr w:type="gramEnd"/>
      <w:r w:rsidRPr="00B57820">
        <w:rPr>
          <w:rFonts w:eastAsiaTheme="minorHAnsi"/>
          <w:lang w:eastAsia="en-US"/>
        </w:rPr>
        <w:t xml:space="preserve">, </w:t>
      </w:r>
      <w:proofErr w:type="gramStart"/>
      <w:r w:rsidRPr="00B57820">
        <w:rPr>
          <w:rFonts w:eastAsiaTheme="minorHAnsi"/>
          <w:lang w:eastAsia="en-US"/>
        </w:rPr>
        <w:t xml:space="preserve">областных исполнительных органах государственной власти Новосибирской области и органов местного самоуправления муниципальных образований Новосибирской области», постановлением Губернатора Новосибирской области от 20.10.2011 N 275 «Об утверждении Инструкции о порядке организации работы с обращениями граждан», иными федеральными законами, законами и иными нормативными правовыми актами Новосибирской области, решениями и поручениями Губернатора Новосибирской области, </w:t>
      </w:r>
      <w:hyperlink r:id="rId15" w:history="1">
        <w:r w:rsidRPr="00B57820">
          <w:rPr>
            <w:rFonts w:eastAsiaTheme="minorHAnsi"/>
            <w:lang w:eastAsia="en-US"/>
          </w:rPr>
          <w:t>Положением</w:t>
        </w:r>
      </w:hyperlink>
      <w:r w:rsidRPr="00B57820">
        <w:rPr>
          <w:rFonts w:eastAsiaTheme="minorHAnsi"/>
          <w:lang w:eastAsia="en-US"/>
        </w:rPr>
        <w:t xml:space="preserve"> о департаменте, Инструкцией по документационному обеспечению департамента, а также</w:t>
      </w:r>
      <w:proofErr w:type="gramEnd"/>
      <w:r w:rsidRPr="00B57820">
        <w:rPr>
          <w:rFonts w:eastAsiaTheme="minorHAnsi"/>
          <w:lang w:eastAsia="en-US"/>
        </w:rPr>
        <w:t xml:space="preserve"> настоящей Инструкцией.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3. Граждане имеют право обращаться в департамент:</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в письменной форме (направлять индивидуальные и коллективные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в форме электронного документа;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лично (на личных приемах);</w:t>
      </w:r>
    </w:p>
    <w:p w:rsidR="00B57820" w:rsidRPr="00B57820" w:rsidRDefault="00B57820" w:rsidP="00B57820">
      <w:pPr>
        <w:adjustRightInd w:val="0"/>
        <w:spacing w:before="280" w:line="480" w:lineRule="auto"/>
        <w:ind w:firstLine="540"/>
        <w:jc w:val="both"/>
        <w:rPr>
          <w:rFonts w:eastAsiaTheme="minorHAnsi"/>
          <w:lang w:eastAsia="en-US"/>
        </w:rPr>
      </w:pPr>
      <w:r w:rsidRPr="00B57820">
        <w:rPr>
          <w:rFonts w:eastAsiaTheme="minorHAnsi"/>
          <w:lang w:eastAsia="en-US"/>
        </w:rPr>
        <w:t>4) устно (по телефону).</w:t>
      </w:r>
    </w:p>
    <w:p w:rsidR="00B57820" w:rsidRPr="00B57820" w:rsidRDefault="00B57820" w:rsidP="00B57820">
      <w:pPr>
        <w:adjustRightInd w:val="0"/>
        <w:spacing w:before="280"/>
        <w:ind w:firstLine="540"/>
        <w:jc w:val="center"/>
        <w:rPr>
          <w:rFonts w:eastAsiaTheme="minorHAnsi"/>
          <w:lang w:eastAsia="en-US"/>
        </w:rPr>
      </w:pPr>
      <w:r w:rsidRPr="00B57820">
        <w:rPr>
          <w:rFonts w:eastAsiaTheme="minorHAnsi"/>
          <w:lang w:eastAsia="en-US"/>
        </w:rPr>
        <w:t>II. Прием, учет и первичная обработка письменных обращений граждан</w:t>
      </w:r>
    </w:p>
    <w:p w:rsidR="00B57820" w:rsidRPr="00B57820" w:rsidRDefault="00B57820" w:rsidP="00B57820">
      <w:pPr>
        <w:adjustRightInd w:val="0"/>
        <w:ind w:firstLine="540"/>
        <w:jc w:val="center"/>
        <w:rPr>
          <w:rFonts w:eastAsiaTheme="minorHAnsi"/>
          <w:lang w:eastAsia="en-US"/>
        </w:rPr>
      </w:pPr>
    </w:p>
    <w:p w:rsidR="00B57820" w:rsidRPr="00B57820" w:rsidRDefault="00B57820" w:rsidP="00B57820">
      <w:pPr>
        <w:adjustRightInd w:val="0"/>
        <w:ind w:firstLine="540"/>
        <w:jc w:val="both"/>
        <w:rPr>
          <w:rFonts w:eastAsiaTheme="minorHAnsi"/>
          <w:lang w:eastAsia="en-US"/>
        </w:rPr>
      </w:pPr>
      <w:r w:rsidRPr="00B57820">
        <w:rPr>
          <w:rFonts w:eastAsiaTheme="minorHAnsi"/>
          <w:lang w:eastAsia="en-US"/>
        </w:rPr>
        <w:t>4. Письменные обращения граждан, поступившие в департамент, подлежат обязательному рассмотрению.</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Почтовый адрес для обращений граждан, направляемых в письменной форме: Красный проспект, 18, г. Новосибирск, 630007.</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Адрес электронной почты для обращений граждан, направляемых в форме электронного документа: </w:t>
      </w:r>
      <w:proofErr w:type="spellStart"/>
      <w:r w:rsidRPr="00B57820">
        <w:rPr>
          <w:rFonts w:eastAsiaTheme="minorHAnsi"/>
          <w:lang w:val="en-US" w:eastAsia="en-US"/>
        </w:rPr>
        <w:t>dgi</w:t>
      </w:r>
      <w:proofErr w:type="spellEnd"/>
      <w:r w:rsidRPr="00B57820">
        <w:rPr>
          <w:rFonts w:eastAsiaTheme="minorHAnsi"/>
          <w:lang w:eastAsia="en-US"/>
        </w:rPr>
        <w:t>@nso.ru.</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Факс: (383) 223-39-08. Телефон: 223-95-26.</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 Рассмотрение обращения граждан является должностной обязанностью руководителя департамента или по его письменному поручению - других должностных лиц в пределах их компетенции. Руководитель департамента несет персональную ответственность за соблюдение порядка рассмотрения обращений граждан.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 Работу с письменными обращениями граждан, поступившими в департамент, организует отдел организационной и кадровой работы департамента. Прием, учет и первичную обработку поступивших в департамент письменных обращений граждан осуществляют эксперты отдела организационной и кадровой работы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7. При получении письменных обращений граждан проверяются установленные Федеральным </w:t>
      </w:r>
      <w:hyperlink r:id="rId16" w:history="1">
        <w:r w:rsidRPr="00B57820">
          <w:rPr>
            <w:rFonts w:eastAsiaTheme="minorHAnsi"/>
            <w:lang w:eastAsia="en-US"/>
          </w:rPr>
          <w:t>законом</w:t>
        </w:r>
      </w:hyperlink>
      <w:r w:rsidRPr="00B57820">
        <w:rPr>
          <w:rFonts w:eastAsiaTheme="minorHAnsi"/>
          <w:lang w:eastAsia="en-US"/>
        </w:rPr>
        <w:t xml:space="preserve"> от 02.05.2006 N 59-ФЗ «О порядке рассмотрения обращений граждан Российской Федерации» реквизиты обращения, наличие указанных автором вложений и приложений.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8. В письменном обращении гражданин в обязательном порядке указывает:</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1) наименование государственного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свои фамилию, имя, отчество (последнее - при наличии);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почтовый адрес, по которому должны быть направлены ответ, уведомление о переадресации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Излагает суть предложения, заявления или жалобы, ставит личную подпись и дату.</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В случае необходимости в подтверждение своих доводов гражданин прилагает к письменному обращению документы и материалы либо их копии.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9. Обращение, поступившее в департамент в форме электронного документа, подлежит рассмотрению в порядке, установленном Федеральным законом от 02.05.2006 N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свою фамилию, имя, отчество (последнее - при наличии);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адрес электронной почты, по которому должны быть направлены ответ, уведомление о переадресации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Гражданин вправе приложить к такому обращению необходимые документы и материалы в электронной форме.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10. 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Отказ в рассмотрении обращений граждан, содержащих вопросы, разрешение которых входит в компетенцию департамента, недопустим, за исключением случаев, предусмотренных настоящей Инструкцией.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11. Рассмотрение обращений граждан может производиться с выездом на место по отдельному поручению руководителя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12.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 xml:space="preserve">13. Ответ на обращение направляется в форме электронного документа по адресу электронной почты, указанному в обращении, поступившем в департамент в форме электронного документа, и в письменной форме по почтовому адресу, указанному в обращении, поступившем в департамент в письменной форме. </w:t>
      </w:r>
      <w:proofErr w:type="gramStart"/>
      <w:r w:rsidRPr="00B57820">
        <w:rPr>
          <w:rFonts w:eastAsiaTheme="minorHAnsi"/>
          <w:lang w:eastAsia="en-US"/>
        </w:rPr>
        <w:t xml:space="preserve">Кроме того, на поступившее в департамент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7" w:history="1">
        <w:r w:rsidRPr="00B57820">
          <w:rPr>
            <w:rFonts w:eastAsiaTheme="minorHAnsi"/>
            <w:lang w:eastAsia="en-US"/>
          </w:rPr>
          <w:t>пункта</w:t>
        </w:r>
      </w:hyperlink>
      <w:r w:rsidRPr="00B57820">
        <w:rPr>
          <w:rFonts w:eastAsiaTheme="minorHAnsi"/>
          <w:lang w:eastAsia="en-US"/>
        </w:rPr>
        <w:t xml:space="preserve"> 10 настоящей Инструкции на официальном сайте департамента в информационно-телекоммуникационной сети</w:t>
      </w:r>
      <w:proofErr w:type="gramEnd"/>
      <w:r w:rsidRPr="00B57820">
        <w:rPr>
          <w:rFonts w:eastAsiaTheme="minorHAnsi"/>
          <w:lang w:eastAsia="en-US"/>
        </w:rPr>
        <w:t xml:space="preserve"> «Интернет» (</w:t>
      </w:r>
      <w:hyperlink r:id="rId18" w:history="1">
        <w:r w:rsidRPr="00B57820">
          <w:rPr>
            <w:rFonts w:eastAsiaTheme="minorHAnsi"/>
            <w:color w:val="0000FF" w:themeColor="hyperlink"/>
            <w:u w:val="single"/>
            <w:lang w:val="en-US" w:eastAsia="en-US"/>
          </w:rPr>
          <w:t>www</w:t>
        </w:r>
        <w:r w:rsidRPr="00B57820">
          <w:rPr>
            <w:rFonts w:eastAsiaTheme="minorHAnsi"/>
            <w:color w:val="0000FF" w:themeColor="hyperlink"/>
            <w:u w:val="single"/>
            <w:lang w:eastAsia="en-US"/>
          </w:rPr>
          <w:t>.</w:t>
        </w:r>
        <w:proofErr w:type="spellStart"/>
        <w:r w:rsidRPr="00B57820">
          <w:rPr>
            <w:rFonts w:eastAsiaTheme="minorHAnsi"/>
            <w:color w:val="0000FF" w:themeColor="hyperlink"/>
            <w:u w:val="single"/>
            <w:lang w:val="en-US" w:eastAsia="en-US"/>
          </w:rPr>
          <w:t>dizo</w:t>
        </w:r>
        <w:proofErr w:type="spellEnd"/>
        <w:r w:rsidRPr="00B57820">
          <w:rPr>
            <w:rFonts w:eastAsiaTheme="minorHAnsi"/>
            <w:color w:val="0000FF" w:themeColor="hyperlink"/>
            <w:u w:val="single"/>
            <w:lang w:eastAsia="en-US"/>
          </w:rPr>
          <w:t>.</w:t>
        </w:r>
        <w:proofErr w:type="spellStart"/>
        <w:r w:rsidRPr="00B57820">
          <w:rPr>
            <w:rFonts w:eastAsiaTheme="minorHAnsi"/>
            <w:color w:val="0000FF" w:themeColor="hyperlink"/>
            <w:u w:val="single"/>
            <w:lang w:val="en-US" w:eastAsia="en-US"/>
          </w:rPr>
          <w:t>nso</w:t>
        </w:r>
        <w:proofErr w:type="spellEnd"/>
        <w:r w:rsidRPr="00B57820">
          <w:rPr>
            <w:rFonts w:eastAsiaTheme="minorHAnsi"/>
            <w:color w:val="0000FF" w:themeColor="hyperlink"/>
            <w:u w:val="single"/>
            <w:lang w:eastAsia="en-US"/>
          </w:rPr>
          <w:t>.</w:t>
        </w:r>
        <w:proofErr w:type="spellStart"/>
        <w:r w:rsidRPr="00B57820">
          <w:rPr>
            <w:rFonts w:eastAsiaTheme="minorHAnsi"/>
            <w:color w:val="0000FF" w:themeColor="hyperlink"/>
            <w:u w:val="single"/>
            <w:lang w:val="en-US" w:eastAsia="en-US"/>
          </w:rPr>
          <w:t>ru</w:t>
        </w:r>
        <w:proofErr w:type="spellEnd"/>
      </w:hyperlink>
      <w:r w:rsidRPr="00B57820">
        <w:rPr>
          <w:rFonts w:eastAsiaTheme="minorHAnsi"/>
          <w:lang w:eastAsia="en-US"/>
        </w:rPr>
        <w:t>).</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14. Ответ на обращение не дается в случаях, если: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1) в обращении не </w:t>
      </w:r>
      <w:proofErr w:type="gramStart"/>
      <w:r w:rsidRPr="00B57820">
        <w:rPr>
          <w:rFonts w:eastAsiaTheme="minorHAnsi"/>
          <w:lang w:eastAsia="en-US"/>
        </w:rPr>
        <w:t>указаны</w:t>
      </w:r>
      <w:proofErr w:type="gramEnd"/>
      <w:r w:rsidRPr="00B57820">
        <w:rPr>
          <w:rFonts w:eastAsiaTheme="minorHAnsi"/>
          <w:lang w:eastAsia="en-US"/>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bookmarkStart w:id="1" w:name="Par44"/>
      <w:bookmarkEnd w:id="1"/>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текст письменного обращения не поддается прочтению. Данное обращение не подлежит направлению на рассмотрение должностному лицу в соответствии с его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текст письменного обращения не позволяет определить суть предложения, заявления или жалобы. Данное обращение не подлежит направлению на рассмотрение должностному лицу в соответствии с его компетенцией, о чем в течение семи дней со дня регистрации обращения сообщается гражданину, направившему обращение;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bookmarkStart w:id="2" w:name="Par46"/>
      <w:bookmarkEnd w:id="2"/>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15. </w:t>
      </w:r>
      <w:proofErr w:type="gramStart"/>
      <w:r w:rsidRPr="00B57820">
        <w:rPr>
          <w:rFonts w:eastAsiaTheme="minorHAnsi"/>
          <w:lang w:eastAsia="en-US"/>
        </w:rPr>
        <w:t>Руководитель департамента либо уполномоченное им на то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16.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17. </w:t>
      </w:r>
      <w:proofErr w:type="gramStart"/>
      <w:r w:rsidRPr="00B57820">
        <w:rPr>
          <w:rFonts w:eastAsiaTheme="minorHAnsi"/>
          <w:lang w:eastAsia="en-US"/>
        </w:rPr>
        <w:t xml:space="preserve">В случае поступления в департамент письменного обращения, содержащего вопрос, ответ на который размещен в соответствии с </w:t>
      </w:r>
      <w:hyperlink r:id="rId19" w:history="1">
        <w:r w:rsidRPr="00B57820">
          <w:rPr>
            <w:rFonts w:eastAsiaTheme="minorHAnsi"/>
            <w:lang w:eastAsia="en-US"/>
          </w:rPr>
          <w:t>пунктом</w:t>
        </w:r>
      </w:hyperlink>
      <w:r w:rsidRPr="00B57820">
        <w:rPr>
          <w:rFonts w:eastAsiaTheme="minorHAnsi"/>
          <w:lang w:eastAsia="en-US"/>
        </w:rPr>
        <w:t xml:space="preserve"> 13 настоящей Инструкции на официальном сайте департамента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w:t>
      </w:r>
      <w:proofErr w:type="gramEnd"/>
      <w:r w:rsidRPr="00B57820">
        <w:rPr>
          <w:rFonts w:eastAsiaTheme="minorHAnsi"/>
          <w:lang w:eastAsia="en-US"/>
        </w:rPr>
        <w:t>, содержащее обжалование судебного решения, не возвращается.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18. </w:t>
      </w:r>
      <w:proofErr w:type="gramStart"/>
      <w:r w:rsidRPr="00B57820">
        <w:rPr>
          <w:rFonts w:eastAsiaTheme="minorHAnsi"/>
          <w:lang w:eastAsia="en-US"/>
        </w:rPr>
        <w:t>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департамента либо уполномоченное им на то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w:t>
      </w:r>
      <w:proofErr w:type="gramEnd"/>
      <w:r w:rsidRPr="00B57820">
        <w:rPr>
          <w:rFonts w:eastAsiaTheme="minorHAnsi"/>
          <w:lang w:eastAsia="en-US"/>
        </w:rPr>
        <w:t xml:space="preserve">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департамент или соответствующему должностному лицу.</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20. Информация о письменных обращениях граждан, содержащих предложения по совершенствованию законодательства Новосибирской области или отзывы на законодательные акты, а также суждения о деятельности органов государственной власти и должностных лиц, представляется соответствующим должностным лицам для сведения.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21. Письменное обращение, содержащее вопросы, решение которых не входит в компетенцию департамента, направляется в течение семи дней со дня регистрации в соответствующий государственный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w:t>
      </w:r>
      <w:r w:rsidRPr="00B57820">
        <w:rPr>
          <w:rFonts w:eastAsiaTheme="minorHAnsi"/>
          <w:lang w:eastAsia="en-US"/>
        </w:rPr>
        <w:lastRenderedPageBreak/>
        <w:t>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22. </w:t>
      </w:r>
      <w:proofErr w:type="gramStart"/>
      <w:r w:rsidRPr="00B57820">
        <w:rPr>
          <w:rFonts w:eastAsiaTheme="minorHAnsi"/>
          <w:lang w:eastAsia="en-US"/>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Новосибирской области с уведомлением гражданина, направившего обращение, о переадресации его обращения, за исключением случаев, указанных</w:t>
      </w:r>
      <w:proofErr w:type="gramEnd"/>
      <w:r w:rsidRPr="00B57820">
        <w:rPr>
          <w:rFonts w:eastAsiaTheme="minorHAnsi"/>
          <w:lang w:eastAsia="en-US"/>
        </w:rPr>
        <w:t xml:space="preserve"> в </w:t>
      </w:r>
      <w:hyperlink r:id="rId20" w:history="1">
        <w:r w:rsidRPr="00B57820">
          <w:rPr>
            <w:rFonts w:eastAsiaTheme="minorHAnsi"/>
            <w:lang w:eastAsia="en-US"/>
          </w:rPr>
          <w:t>подпунктах 2 и 3 пункта 14</w:t>
        </w:r>
      </w:hyperlink>
      <w:r w:rsidRPr="00B57820">
        <w:rPr>
          <w:rFonts w:eastAsiaTheme="minorHAnsi"/>
          <w:lang w:eastAsia="en-US"/>
        </w:rPr>
        <w:t xml:space="preserve"> настоящей Инструкции.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23. Подготовка ответов на письменные обращения граждан по вопросам, касающимся разъяснения нормативных правовых актов департамента, осуществляется соответствующим отделом департамента, разработавшим правовой акт.</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24. Подготовка отзывов на жалобы граждан, связанные с обжалованием в суде действий или решений должностных лиц департамента, обусловленных рассмотрением их обращений, осуществляется должностным лицом департамента, принимавшим обжалуемое решение (совершал обжалуемое действие или бездействие), с участием представителей юридического отдела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Письменные отзывы в суд на жалобы граждан (истцов) готовятся с учетом сроков, указанных в судебных повестках.</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25. Запрещается направлять жалобы граждан на рассмотрение в государственный орган, орган местного самоуправления или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Жалобы граждан на результаты рассмотрения письменных обращений, действия (бездействие) должностных лиц департамента в связи с рассмотрением обращений направляются руководителю департамента.</w:t>
      </w:r>
    </w:p>
    <w:p w:rsidR="00B57820" w:rsidRPr="00B57820" w:rsidRDefault="00B57820" w:rsidP="00B57820">
      <w:pPr>
        <w:adjustRightInd w:val="0"/>
        <w:spacing w:before="280"/>
        <w:ind w:firstLine="54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III. Регистрация письменных обращений граждан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26. Письменное обращение подлежит обязательной регистрации в течение трех дней с момента поступления в департамент. Регистрация производится в единой системе электронного документооборота и делопроизводства Новосибирской области (далее - СЭДД).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27.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под одним номером. Многократными являются обращения, поступившие три и более раз по одному и тому же вопросу, на который автору даны исчерпывающие ответы.</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Если обращение подписано двумя и более авторами, обращение является коллективным.</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28. При регистрации в СЭДД заполняется регистрационная карточка.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Тексты письменных обращений и приложенные к обращениям документы и материалы сканируются с созданием электронных образов и прикрепляются к регистрационной карточке.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Если письменное обращение поступило в форме электронного документа, файл прикрепляется к регистрационной карточке.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На первой странице письменного обращения гражданина в правом нижнем углу (или на свободном поле) проставляется регистрационный штамп, где указывается дата регистрации и входящий номер.</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В регистрационной карточке указывается: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дата регистрации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почтовый адрес или адрес электронной почты;</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 содержание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29.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города </w:t>
      </w:r>
      <w:r w:rsidRPr="00B57820">
        <w:rPr>
          <w:rFonts w:eastAsiaTheme="minorHAnsi"/>
          <w:lang w:eastAsia="en-US"/>
        </w:rPr>
        <w:lastRenderedPageBreak/>
        <w:t>Новосибирска, иных государственных органов, в регистрационной карточке указывается соответствующий орган.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30.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31. После регистрации письменного обращения документ направляется руководителю департамента для определения исполнителя, согласно тематической принадлежности данного обращения.</w:t>
      </w:r>
    </w:p>
    <w:p w:rsidR="00B57820" w:rsidRPr="00B57820" w:rsidRDefault="00B57820" w:rsidP="00B57820">
      <w:pPr>
        <w:adjustRightInd w:val="0"/>
        <w:jc w:val="both"/>
        <w:rPr>
          <w:rFonts w:eastAsiaTheme="minorHAnsi"/>
          <w:lang w:eastAsia="en-US"/>
        </w:rPr>
      </w:pPr>
    </w:p>
    <w:p w:rsidR="00B57820" w:rsidRPr="00B57820" w:rsidRDefault="00B57820" w:rsidP="00B57820">
      <w:pPr>
        <w:adjustRightInd w:val="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IV. Порядок и сроки рассмотрения письменных обращений</w:t>
      </w: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 xml:space="preserve">граждан, организация </w:t>
      </w:r>
      <w:proofErr w:type="gramStart"/>
      <w:r w:rsidRPr="00B57820">
        <w:rPr>
          <w:rFonts w:eastAsiaTheme="minorHAnsi"/>
          <w:lang w:eastAsia="en-US"/>
        </w:rPr>
        <w:t>контроля за</w:t>
      </w:r>
      <w:proofErr w:type="gramEnd"/>
      <w:r w:rsidRPr="00B57820">
        <w:rPr>
          <w:rFonts w:eastAsiaTheme="minorHAnsi"/>
          <w:lang w:eastAsia="en-US"/>
        </w:rPr>
        <w:t xml:space="preserve"> их рассмотрением</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32. Письменные обращения граждан, поступившие в департамент и относящиеся к компетенции департамента, согласно Федеральному </w:t>
      </w:r>
      <w:hyperlink r:id="rId21" w:history="1">
        <w:r w:rsidRPr="00B57820">
          <w:rPr>
            <w:rFonts w:eastAsiaTheme="minorHAnsi"/>
            <w:lang w:eastAsia="en-US"/>
          </w:rPr>
          <w:t>закону</w:t>
        </w:r>
      </w:hyperlink>
      <w:r w:rsidRPr="00B57820">
        <w:rPr>
          <w:rFonts w:eastAsiaTheme="minorHAnsi"/>
          <w:lang w:eastAsia="en-US"/>
        </w:rPr>
        <w:t xml:space="preserve"> от 02.05.2006 N 59-ФЗ «О порядке рассмотрения обращений граждан Российской Федерации», рассматриваются в течение 30 дней со дня их регистрации.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33. </w:t>
      </w:r>
      <w:proofErr w:type="gramStart"/>
      <w:r w:rsidRPr="00B57820">
        <w:rPr>
          <w:rFonts w:eastAsiaTheme="minorHAnsi"/>
          <w:lang w:eastAsia="en-US"/>
        </w:rPr>
        <w:t>Руководитель департамента либо уполномоченное им на то должностное лицо в пределах своей компетенции принимают все необходимые меры по разрешению поставленных в обращении вопросов, организуют всестороннее изучение вопроса, при необходимости запрашивают, в том числе в электронной форме, дополнительные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w:t>
      </w:r>
      <w:proofErr w:type="gramEnd"/>
      <w:r w:rsidRPr="00B57820">
        <w:rPr>
          <w:rFonts w:eastAsiaTheme="minorHAnsi"/>
          <w:lang w:eastAsia="en-US"/>
        </w:rPr>
        <w:t xml:space="preserve"> следствия), привлекают экспертов, организуют выезд на место.</w:t>
      </w:r>
    </w:p>
    <w:p w:rsidR="00B57820" w:rsidRPr="00B57820" w:rsidRDefault="00B57820" w:rsidP="00B57820">
      <w:pPr>
        <w:adjustRightInd w:val="0"/>
        <w:spacing w:before="280"/>
        <w:ind w:firstLine="540"/>
        <w:jc w:val="both"/>
        <w:rPr>
          <w:rFonts w:eastAsiaTheme="minorHAnsi"/>
          <w:lang w:eastAsia="en-US"/>
        </w:rPr>
      </w:pPr>
      <w:proofErr w:type="gramStart"/>
      <w:r w:rsidRPr="00B57820">
        <w:rPr>
          <w:rFonts w:eastAsiaTheme="minorHAnsi"/>
          <w:lang w:eastAsia="en-US"/>
        </w:rPr>
        <w:t>Если вопросы, поставленные в письменном обращении, поступившем из управления по работе с обращениями граждан - общественной приёмной Губернатора Новосибирской области и Правительства Новосибирской области (далее – управление – общественная приемная), не входят в компетенцию  департамента, то обращение в течение двух дней возвращается в управление - общественную приемную с сопроводительным письмом за подписью руководителя департамента о необходимости переадресации обращения другому должностному лицу.</w:t>
      </w:r>
      <w:proofErr w:type="gramEnd"/>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34. </w:t>
      </w:r>
      <w:proofErr w:type="gramStart"/>
      <w:r w:rsidRPr="00B57820">
        <w:rPr>
          <w:rFonts w:eastAsiaTheme="minorHAnsi"/>
          <w:lang w:eastAsia="en-US"/>
        </w:rPr>
        <w:t>Предложения, заявления и жалобы граждан, поступающие из средств массовой информации, а также опубликованные в печати материалы, связанные с предложениями, заявлениями и жалобами граждан, рассматриваются на общих основаниях и в сроки, установленные Федеральным законом от 02.05.2006 N 59</w:t>
      </w:r>
      <w:r w:rsidRPr="00B57820">
        <w:rPr>
          <w:rFonts w:eastAsiaTheme="minorHAnsi"/>
          <w:lang w:eastAsia="en-US"/>
        </w:rPr>
        <w:noBreakHyphen/>
        <w:t>ФЗ «О порядке рассмотрения обращений граждан Российской Федерации».</w:t>
      </w:r>
      <w:proofErr w:type="gramEnd"/>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35. При рассмотрении обращений граждане имеют право:</w:t>
      </w:r>
    </w:p>
    <w:p w:rsidR="00B57820" w:rsidRPr="00B57820" w:rsidRDefault="00B57820" w:rsidP="00B57820">
      <w:pPr>
        <w:adjustRightInd w:val="0"/>
        <w:spacing w:before="280"/>
        <w:ind w:firstLine="540"/>
        <w:jc w:val="both"/>
        <w:rPr>
          <w:rFonts w:eastAsiaTheme="minorHAnsi"/>
          <w:lang w:eastAsia="en-US"/>
        </w:rPr>
      </w:pPr>
      <w:proofErr w:type="gramStart"/>
      <w:r w:rsidRPr="00B57820">
        <w:rPr>
          <w:rFonts w:eastAsiaTheme="minorHAnsi"/>
          <w:lang w:eastAsia="en-US"/>
        </w:rPr>
        <w:lastRenderedPageBreak/>
        <w:t>1) представлять дополнительные документы и материалы либо обращаться с просьбой об их истребовании, в том числе в электронной форме;</w:t>
      </w:r>
      <w:proofErr w:type="gramEnd"/>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57820" w:rsidRPr="00B57820" w:rsidRDefault="00B57820" w:rsidP="00B57820">
      <w:pPr>
        <w:adjustRightInd w:val="0"/>
        <w:spacing w:before="280"/>
        <w:ind w:firstLine="540"/>
        <w:jc w:val="both"/>
        <w:rPr>
          <w:rFonts w:eastAsiaTheme="minorHAnsi"/>
          <w:lang w:eastAsia="en-US"/>
        </w:rPr>
      </w:pPr>
      <w:proofErr w:type="gramStart"/>
      <w:r w:rsidRPr="00B57820">
        <w:rPr>
          <w:rFonts w:eastAsiaTheme="minorHAnsi"/>
          <w:lang w:eastAsia="en-US"/>
        </w:rPr>
        <w:t xml:space="preserve">3) получать письменный ответ по существу поставленных в обращении вопросов, за исключением случаев, указанных в </w:t>
      </w:r>
      <w:hyperlink r:id="rId22" w:history="1">
        <w:r w:rsidRPr="00B57820">
          <w:rPr>
            <w:rFonts w:eastAsiaTheme="minorHAnsi"/>
            <w:u w:val="single"/>
            <w:lang w:eastAsia="en-US"/>
          </w:rPr>
          <w:t>пунктах 14</w:t>
        </w:r>
      </w:hyperlink>
      <w:r w:rsidRPr="00B57820">
        <w:rPr>
          <w:rFonts w:eastAsiaTheme="minorHAnsi"/>
          <w:lang w:eastAsia="en-US"/>
        </w:rPr>
        <w:t xml:space="preserve">, </w:t>
      </w:r>
      <w:hyperlink r:id="rId23" w:history="1">
        <w:r w:rsidRPr="00B57820">
          <w:rPr>
            <w:rFonts w:eastAsiaTheme="minorHAnsi"/>
            <w:u w:val="single"/>
            <w:lang w:eastAsia="en-US"/>
          </w:rPr>
          <w:t>15</w:t>
        </w:r>
      </w:hyperlink>
      <w:r w:rsidRPr="00B57820">
        <w:rPr>
          <w:rFonts w:eastAsiaTheme="minorHAnsi"/>
          <w:lang w:eastAsia="en-US"/>
        </w:rPr>
        <w:t xml:space="preserve">, </w:t>
      </w:r>
      <w:hyperlink r:id="rId24" w:history="1">
        <w:r w:rsidRPr="00B57820">
          <w:rPr>
            <w:rFonts w:eastAsiaTheme="minorHAnsi"/>
            <w:u w:val="single"/>
            <w:lang w:eastAsia="en-US"/>
          </w:rPr>
          <w:t>16</w:t>
        </w:r>
      </w:hyperlink>
      <w:r w:rsidRPr="00B57820">
        <w:rPr>
          <w:rFonts w:eastAsiaTheme="minorHAnsi"/>
          <w:lang w:eastAsia="en-US"/>
        </w:rPr>
        <w:t xml:space="preserve">, </w:t>
      </w:r>
      <w:hyperlink r:id="rId25" w:history="1">
        <w:r w:rsidRPr="00B57820">
          <w:rPr>
            <w:rFonts w:eastAsiaTheme="minorHAnsi"/>
            <w:u w:val="single"/>
            <w:lang w:eastAsia="en-US"/>
          </w:rPr>
          <w:t>1</w:t>
        </w:r>
      </w:hyperlink>
      <w:r w:rsidRPr="00B57820">
        <w:rPr>
          <w:rFonts w:eastAsiaTheme="minorHAnsi"/>
          <w:lang w:eastAsia="en-US"/>
        </w:rPr>
        <w:t xml:space="preserve">8 настоящей Инструкции, а в случае, предусмотренном </w:t>
      </w:r>
      <w:hyperlink r:id="rId26" w:history="1">
        <w:r w:rsidRPr="00B57820">
          <w:rPr>
            <w:rFonts w:eastAsiaTheme="minorHAnsi"/>
            <w:lang w:eastAsia="en-US"/>
          </w:rPr>
          <w:t>пунктом 1</w:t>
        </w:r>
      </w:hyperlink>
      <w:r w:rsidRPr="00B57820">
        <w:rPr>
          <w:rFonts w:eastAsiaTheme="minorHAnsi"/>
          <w:lang w:eastAsia="en-US"/>
        </w:rPr>
        <w:t>7 настоящей Инструкции,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w:t>
      </w:r>
      <w:proofErr w:type="gramEnd"/>
      <w:r w:rsidRPr="00B57820">
        <w:rPr>
          <w:rFonts w:eastAsiaTheme="minorHAnsi"/>
          <w:lang w:eastAsia="en-US"/>
        </w:rPr>
        <w:t xml:space="preserve"> в обращении вопросов;</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 обращаться с заявлением о прекращении рассмотрения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36. В исключительных случаях, а также в случаях направления запроса в государственный орган, орган местного самоуправления или должностному лицу руководитель департамента либо уполномоченные им на то должностные лица,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37. Решение о постановке обращений граждан на контроль принимает руководитель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38. Начальники отделов департамента осуществляют контроль за своевременным, объективным и полным рассмотрением обращений граждан, несут персональную ответственность за соблюдение порядка рассмотрения обращений граждан. Они визируют проекты ответов и передают их на подпись руководителю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39. Контроль за своевременным, объективным и полным рассмотрением обращений граждан осуществляет руководитель департамента. Он подписывает ответы на обращения граждан и принимает решение о снятии их с контроля.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Обращения граждан с резолюцией Губернатора Новосибирской области снимаются с контроля или продлевается срок их рассмотрения Губернатором Новосибирской области, а также первым заместителем Губернатора </w:t>
      </w:r>
      <w:r w:rsidRPr="00B57820">
        <w:rPr>
          <w:rFonts w:eastAsiaTheme="minorHAnsi"/>
          <w:lang w:eastAsia="en-US"/>
        </w:rPr>
        <w:lastRenderedPageBreak/>
        <w:t>Новосибирской области, по согласованию с Губернатором Новосибирской области.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40. </w:t>
      </w:r>
      <w:proofErr w:type="gramStart"/>
      <w:r w:rsidRPr="00B57820">
        <w:rPr>
          <w:rFonts w:eastAsiaTheme="minorHAnsi"/>
          <w:lang w:eastAsia="en-US"/>
        </w:rPr>
        <w:t xml:space="preserve">Рассмотрение обращений и запросов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Законодательного Собрания Новосибирской области, представительного органа муниципального образования, к которым приложены обращения граждан, осуществляется с установлением контрольных сроков рассмотрения и ответов депутату и заявителю в соответствии с Федеральным </w:t>
      </w:r>
      <w:hyperlink r:id="rId27" w:history="1">
        <w:r w:rsidRPr="00B57820">
          <w:rPr>
            <w:rFonts w:eastAsiaTheme="minorHAnsi"/>
            <w:lang w:eastAsia="en-US"/>
          </w:rPr>
          <w:t>законом</w:t>
        </w:r>
      </w:hyperlink>
      <w:r w:rsidRPr="00B57820">
        <w:rPr>
          <w:rFonts w:eastAsiaTheme="minorHAnsi"/>
          <w:lang w:eastAsia="en-US"/>
        </w:rPr>
        <w:t xml:space="preserve"> от 08.05.1994 N 3</w:t>
      </w:r>
      <w:r w:rsidRPr="00B57820">
        <w:rPr>
          <w:rFonts w:eastAsiaTheme="minorHAnsi"/>
          <w:lang w:eastAsia="en-US"/>
        </w:rPr>
        <w:noBreakHyphen/>
        <w:t>ФЗ «О статусе члена Совета Федерации и статусе депутата</w:t>
      </w:r>
      <w:proofErr w:type="gramEnd"/>
      <w:r w:rsidRPr="00B57820">
        <w:rPr>
          <w:rFonts w:eastAsiaTheme="minorHAnsi"/>
          <w:lang w:eastAsia="en-US"/>
        </w:rPr>
        <w:t xml:space="preserve"> Государственной Думы Федерального Собрания Российской Федерации», Федеральным </w:t>
      </w:r>
      <w:hyperlink r:id="rId28" w:history="1">
        <w:r w:rsidRPr="00B57820">
          <w:rPr>
            <w:rFonts w:eastAsiaTheme="minorHAnsi"/>
            <w:lang w:eastAsia="en-US"/>
          </w:rPr>
          <w:t>законом</w:t>
        </w:r>
      </w:hyperlink>
      <w:r w:rsidRPr="00B57820">
        <w:rPr>
          <w:rFonts w:eastAsiaTheme="minorHAnsi"/>
          <w:lang w:eastAsia="en-US"/>
        </w:rPr>
        <w:t xml:space="preserve"> от 02.05.2006 N 59-ФЗ «О порядке рассмотрения обращений граждан Российской Федерации», </w:t>
      </w:r>
      <w:hyperlink r:id="rId29" w:history="1">
        <w:r w:rsidRPr="00B57820">
          <w:rPr>
            <w:rFonts w:eastAsiaTheme="minorHAnsi"/>
            <w:lang w:eastAsia="en-US"/>
          </w:rPr>
          <w:t>Законом</w:t>
        </w:r>
      </w:hyperlink>
      <w:r w:rsidRPr="00B57820">
        <w:rPr>
          <w:rFonts w:eastAsiaTheme="minorHAnsi"/>
          <w:lang w:eastAsia="en-US"/>
        </w:rPr>
        <w:t xml:space="preserve"> Новосибирской области от 25.12.2006 N 81-ОЗ «О статусе депутата Законодательного Собрания Новосибирской области».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Ответ на запрос подписывается тем должностным лицом, которому направлен запрос, либо лицом, временно исполняющим его обязанности.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41. Основанием для снятия обращения с контроля является направление письменного ответа гражданину на поставленные в его обращении вопросы. Копия ответа в электронном виде прикрепляется к регистрационной карточке в СЭДД.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42. </w:t>
      </w:r>
      <w:proofErr w:type="gramStart"/>
      <w:r w:rsidRPr="00B57820">
        <w:rPr>
          <w:rFonts w:eastAsiaTheme="minorHAnsi"/>
          <w:lang w:eastAsia="en-US"/>
        </w:rPr>
        <w:t>Контроль за</w:t>
      </w:r>
      <w:proofErr w:type="gramEnd"/>
      <w:r w:rsidRPr="00B57820">
        <w:rPr>
          <w:rFonts w:eastAsiaTheme="minorHAnsi"/>
          <w:lang w:eastAsia="en-US"/>
        </w:rPr>
        <w:t xml:space="preserve"> соблюдением сроков и порядка рассмотрения обращений граждан в департаменте осуществляет специалист, ответственный за работу с обращениями граждан, назначенный приказом руководителя департамента.</w:t>
      </w:r>
    </w:p>
    <w:p w:rsidR="00B57820" w:rsidRPr="00B57820" w:rsidRDefault="00B57820" w:rsidP="00B57820">
      <w:pPr>
        <w:adjustRightInd w:val="0"/>
        <w:spacing w:before="280"/>
        <w:ind w:firstLine="54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V. Формирование дел с обращениями граждан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43. Письменные обращения граждан вместе с материалами по результатам их рассмотрения после снятия с контроля подшиваются в дела в соответствии с номенклатурой дел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44. Дело включает «Бланк РКК» (выведенный на бумажный носитель из базы входящих документов СЭДД), а также: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подлинник письменного обращения или (если оно подлежало возврату в вышестоящую инстанцию либо направлено для рассмотрения в другую инстанцию) ксерокопия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резолюция должностного лица либо уполномоченного на то лица;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копия уведомления заявителя о передаче его обращения на рассмотрение;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4) письмо о продлении рассмотрения обращения, если рассмотрение продлевалось, с уведомлением гражданина, направившего обращение;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 копия ответа заявителю по результатам рассмотрения его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45. Снятые с контроля обращения граждан, оформленные в дела, хранятся в департаменте в соответствии с утвержденной номенклатурой. Дела с истекшим сроком хранения уничтожаются по акту.</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VI. Личный прием граждан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46. Личный прием граждан в департаменте проводится в соответствии с постановлением Губернатора Новосибирской области от 25.12.2006 N 516 «О совершенствовании организации личных приемов граждан в администрации Новосибирской области, областных исполнительных органах государственной власти Новосибирской области» по пятницам каждой недели. Начало проведения приема с 14-00.</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47. Личный прием граждан проводит руководитель департамента либо должностное лицо, временно исполняющее его обязанности.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 48. </w:t>
      </w:r>
      <w:proofErr w:type="gramStart"/>
      <w:r w:rsidRPr="00B57820">
        <w:rPr>
          <w:rFonts w:eastAsiaTheme="minorHAnsi"/>
          <w:lang w:eastAsia="en-US"/>
        </w:rPr>
        <w:t>Запись граждан на личный прием к руководителю департамента осуществляет назначенный приказом департамента специалист, ответственный за организацию личного приёма,  на основании письменного обращения гражданина о личном приеме руководителем департамента, устного заявления о личном приеме руководителем департамента, которые подлежат регистрации в порядке, установленном Федеральным законом от 02.05.2006 N 59-ФЗ «О порядке рассмотрения обращений граждан Российской Федерации» и настоящей Инструкцией.</w:t>
      </w:r>
      <w:proofErr w:type="gramEnd"/>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49.  Специалист, ответственный за организацию личного приёма, вправе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приобщаются к материалам для доклада руководителю департамента.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В случае если в обращении содержатся вопросы, решение которых не входит в компетенцию руководителя департамента, гражданину дается разъяснение, куда и в каком порядке ему следует обратиться.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50. О дате, времени и месте проведения личного приема руководителем департамента заявителю дополнительно сообщается специалистом, ответственным за организацию личного приёма.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51. Руководитель департамента либо должностное лицо, временно исполняющее его обязанности, ведут личный прием граждан в единый день приема без предварительной записи в порядке очередности в своих служебных помещениях (кабинетах).</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52. При личном приеме гражданин предъявляет документ, удостоверяющий его личность.</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53. В случае невозможности проведения личного приема граждан в связи с временной нетрудоспособностью, отпуском, командировкой руководитель департамента, либо должностное лицо, временно исполняющее его обязанности, своевременно сообщают об этом специалисту, ответственному за организацию личного приёма, который предупреждает граждан. Запрещается перепоручение проведения личного приема граждан лицам, не имеющим на то полномочий.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54. Руководитель департамента, либо должностное лицо, временно исполняющее его обязанности, при необходимости проводят выездные приемы граждан в районах и городах области, муниципальных образованиях, трудовых коллективах, общественных организациях и т.д.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55. В день проведения личного приема граждан руководителем департамента, либо должностным лицо, временно исполняющим его обязанности специалист, ответственный за организацию личного приёма заполняет </w:t>
      </w:r>
      <w:hyperlink r:id="rId30" w:history="1">
        <w:r w:rsidRPr="00B57820">
          <w:rPr>
            <w:rFonts w:eastAsiaTheme="minorHAnsi"/>
            <w:lang w:eastAsia="en-US"/>
          </w:rPr>
          <w:t>карточки</w:t>
        </w:r>
      </w:hyperlink>
      <w:r w:rsidRPr="00B57820">
        <w:rPr>
          <w:rFonts w:eastAsiaTheme="minorHAnsi"/>
          <w:lang w:eastAsia="en-US"/>
        </w:rPr>
        <w:t xml:space="preserve"> личного приема граждан и заносит регистрационные данные в «СЭДД».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56. Непосредственно перед личным приемом проводится необходимая организационно-техническая подготовка: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создание комфортных условий для граждан, ожидающих приема;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регистрация граждан;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подготовка информации по отдельным (в том числе повторным) обращениям.</w:t>
      </w:r>
    </w:p>
    <w:p w:rsidR="00B57820" w:rsidRPr="00B57820" w:rsidRDefault="00B57820" w:rsidP="00B57820">
      <w:pPr>
        <w:adjustRightInd w:val="0"/>
        <w:spacing w:before="280"/>
        <w:ind w:firstLine="540"/>
        <w:jc w:val="both"/>
        <w:rPr>
          <w:rFonts w:eastAsiaTheme="minorHAnsi"/>
          <w:lang w:eastAsia="en-US"/>
        </w:rPr>
      </w:pPr>
      <w:proofErr w:type="gramStart"/>
      <w:r w:rsidRPr="00B57820">
        <w:rPr>
          <w:rFonts w:eastAsiaTheme="minorHAnsi"/>
          <w:lang w:eastAsia="en-US"/>
        </w:rPr>
        <w:t>Специалист, ответственный за организацию личного приёма, консультирует граждан о порядке проведения личного приема и о компетенции должностных лиц в решении поставленных гражданами вопросов, устанавливает очередность приема, предоставляя преимущество инвалидам, участникам войн, многодетным семьям и прочим льготным категориям граждан, учитывая состояние здоровья обратившихся, удаленность места проживания от областного центра, дату и время обращения.</w:t>
      </w:r>
      <w:proofErr w:type="gramEnd"/>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57. Непосредственно перед личным приемом специалист заполняет карточки личного приема граждан, пришедших на личный прием.</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В карточку личного приема вносятся: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фамилия, имя, отчество (последнее при наличии) заявителя;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почтовый адрес для направления ответа;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содержание устного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 должность, фамилия и инициалы лица, ведущего личный прием.</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Данные заносятся в СЭДД после личного приема в день проведения приема.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58. Содержание устного обращения заносится в карточку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порядке, установленном Федеральным </w:t>
      </w:r>
      <w:hyperlink r:id="rId31" w:history="1">
        <w:r w:rsidRPr="00B57820">
          <w:rPr>
            <w:rFonts w:eastAsiaTheme="minorHAnsi"/>
            <w:lang w:eastAsia="en-US"/>
          </w:rPr>
          <w:t>законом</w:t>
        </w:r>
      </w:hyperlink>
      <w:r w:rsidRPr="00B57820">
        <w:rPr>
          <w:rFonts w:eastAsiaTheme="minorHAnsi"/>
          <w:lang w:eastAsia="en-US"/>
        </w:rPr>
        <w:t xml:space="preserve"> от 02.05.2006 N 59-ФЗ «О порядке рассмотрения обращений граждан Российской Федерации» и настоящей Инструкцией.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Копия письменного ответа заявителю прикрепляется к карточке личного приема гражданина. Электронный образ письменного ответа на обращение прикрепляется к регистрационной карточке в СЭДД.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 xml:space="preserve">59. Письменное обращение, принятое в ходе личного приема, подлежит регистрации и рассмотрению в порядке, установленном Федеральным </w:t>
      </w:r>
      <w:hyperlink r:id="rId32" w:history="1">
        <w:r w:rsidRPr="00B57820">
          <w:rPr>
            <w:rFonts w:eastAsiaTheme="minorHAnsi"/>
            <w:lang w:eastAsia="en-US"/>
          </w:rPr>
          <w:t>законом</w:t>
        </w:r>
      </w:hyperlink>
      <w:r w:rsidRPr="00B57820">
        <w:rPr>
          <w:rFonts w:eastAsiaTheme="minorHAnsi"/>
          <w:lang w:eastAsia="en-US"/>
        </w:rPr>
        <w:t xml:space="preserve"> от 02.05.2006 N 59-ФЗ «О порядке рассмотрения обращений граждан Российской Федерации» и настоящей Инструкцией.</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61. Руководитель департамента либо должностное лицо, временно исполняющее его обязанности, принимают решение по рассмотрению поставленных вопросов.</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VII. Организация работы с обращениями граждан,</w:t>
      </w:r>
    </w:p>
    <w:p w:rsidR="00B57820" w:rsidRPr="00B57820" w:rsidRDefault="00B57820" w:rsidP="00B57820">
      <w:pPr>
        <w:adjustRightInd w:val="0"/>
        <w:jc w:val="center"/>
        <w:rPr>
          <w:rFonts w:eastAsiaTheme="minorHAnsi"/>
          <w:lang w:eastAsia="en-US"/>
        </w:rPr>
      </w:pPr>
      <w:proofErr w:type="gramStart"/>
      <w:r w:rsidRPr="00B57820">
        <w:rPr>
          <w:rFonts w:eastAsiaTheme="minorHAnsi"/>
          <w:lang w:eastAsia="en-US"/>
        </w:rPr>
        <w:t>поступившими</w:t>
      </w:r>
      <w:proofErr w:type="gramEnd"/>
      <w:r w:rsidRPr="00B57820">
        <w:rPr>
          <w:rFonts w:eastAsiaTheme="minorHAnsi"/>
          <w:lang w:eastAsia="en-US"/>
        </w:rPr>
        <w:t xml:space="preserve"> на справочный телефон</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ind w:firstLine="540"/>
        <w:jc w:val="both"/>
        <w:rPr>
          <w:rFonts w:eastAsiaTheme="minorHAnsi"/>
          <w:lang w:eastAsia="en-US"/>
        </w:rPr>
      </w:pPr>
      <w:r w:rsidRPr="00B57820">
        <w:rPr>
          <w:rFonts w:eastAsiaTheme="minorHAnsi"/>
          <w:lang w:eastAsia="en-US"/>
        </w:rPr>
        <w:lastRenderedPageBreak/>
        <w:t>62. Справочный телефон 223-95-26 работает в департаменте в рабочие дни с 9-00 до 18-00 (в пятницу с 9-00 до 17-00).</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63. Обращения граждан, поступившие на справочный телефон, подлежат регистрации в СЭДД в день поступления.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При регистрации запросов в устной форме заполняется регистрационная карточка.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В регистрационной карточке указывается: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1) дата и время поступления запроса, обращения;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2) фамилия, имя, отчество (последнее - при наличии) гражданина.</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3) номер телефона заявителя;</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4) содержание запрашиваемой информации.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64.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jc w:val="center"/>
        <w:outlineLvl w:val="1"/>
        <w:rPr>
          <w:rFonts w:eastAsiaTheme="minorHAnsi"/>
          <w:lang w:eastAsia="en-US"/>
        </w:rPr>
      </w:pPr>
    </w:p>
    <w:p w:rsidR="00B57820" w:rsidRPr="00B57820" w:rsidRDefault="00B57820" w:rsidP="00B57820">
      <w:pPr>
        <w:adjustRightInd w:val="0"/>
        <w:jc w:val="center"/>
        <w:outlineLvl w:val="1"/>
        <w:rPr>
          <w:rFonts w:eastAsiaTheme="minorHAnsi"/>
          <w:lang w:eastAsia="en-US"/>
        </w:rPr>
      </w:pPr>
      <w:r w:rsidRPr="00B57820">
        <w:rPr>
          <w:rFonts w:eastAsiaTheme="minorHAnsi"/>
          <w:lang w:eastAsia="en-US"/>
        </w:rPr>
        <w:t xml:space="preserve">VIII. Составление </w:t>
      </w:r>
      <w:proofErr w:type="gramStart"/>
      <w:r w:rsidRPr="00B57820">
        <w:rPr>
          <w:rFonts w:eastAsiaTheme="minorHAnsi"/>
          <w:lang w:eastAsia="en-US"/>
        </w:rPr>
        <w:t>учетно-контрольной</w:t>
      </w:r>
      <w:proofErr w:type="gramEnd"/>
      <w:r w:rsidRPr="00B57820">
        <w:rPr>
          <w:rFonts w:eastAsiaTheme="minorHAnsi"/>
          <w:lang w:eastAsia="en-US"/>
        </w:rPr>
        <w:t xml:space="preserve"> и отчетно-аналитической</w:t>
      </w:r>
    </w:p>
    <w:p w:rsidR="00B57820" w:rsidRPr="00B57820" w:rsidRDefault="00B57820" w:rsidP="00B57820">
      <w:pPr>
        <w:adjustRightInd w:val="0"/>
        <w:jc w:val="center"/>
        <w:rPr>
          <w:rFonts w:eastAsiaTheme="minorHAnsi"/>
          <w:lang w:eastAsia="en-US"/>
        </w:rPr>
      </w:pPr>
      <w:r w:rsidRPr="00B57820">
        <w:rPr>
          <w:rFonts w:eastAsiaTheme="minorHAnsi"/>
          <w:lang w:eastAsia="en-US"/>
        </w:rPr>
        <w:t>информации по обращениям граждан</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65. Учетно-контрольная и отчетно-аналитическая информация по обращениям граждан обобщается специалистом, ответственным за работу с обращениями граждан, на основе базы данных СЭДД.</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t>66. Отдел организационной и кадровой работы департамента ежемесячно размещает информационно-аналитический обзор обращений граждан, поступивших в департамент, на официальном сайте департамента.</w:t>
      </w:r>
    </w:p>
    <w:p w:rsidR="00B57820" w:rsidRPr="00B57820" w:rsidRDefault="00B57820" w:rsidP="00B57820">
      <w:pPr>
        <w:adjustRightInd w:val="0"/>
        <w:spacing w:before="280"/>
        <w:jc w:val="center"/>
        <w:outlineLvl w:val="1"/>
        <w:rPr>
          <w:rFonts w:eastAsiaTheme="minorHAnsi"/>
          <w:lang w:eastAsia="en-US"/>
        </w:rPr>
      </w:pPr>
    </w:p>
    <w:p w:rsidR="00B57820" w:rsidRPr="00B57820" w:rsidRDefault="00B57820" w:rsidP="00B57820">
      <w:pPr>
        <w:adjustRightInd w:val="0"/>
        <w:spacing w:before="280"/>
        <w:jc w:val="center"/>
        <w:outlineLvl w:val="1"/>
        <w:rPr>
          <w:rFonts w:eastAsiaTheme="minorHAnsi"/>
          <w:lang w:eastAsia="en-US"/>
        </w:rPr>
      </w:pPr>
      <w:r w:rsidRPr="00B57820">
        <w:rPr>
          <w:rFonts w:eastAsiaTheme="minorHAnsi"/>
          <w:lang w:val="en-US" w:eastAsia="en-US"/>
        </w:rPr>
        <w:t>IX</w:t>
      </w:r>
      <w:r w:rsidRPr="00B57820">
        <w:rPr>
          <w:rFonts w:eastAsiaTheme="minorHAnsi"/>
          <w:lang w:eastAsia="en-US"/>
        </w:rPr>
        <w:t>. Обжалование решений или действий (бездействия)</w:t>
      </w:r>
    </w:p>
    <w:p w:rsidR="00B57820" w:rsidRPr="00B57820" w:rsidRDefault="00B57820" w:rsidP="00B57820">
      <w:pPr>
        <w:adjustRightInd w:val="0"/>
        <w:jc w:val="center"/>
        <w:rPr>
          <w:rFonts w:eastAsiaTheme="minorHAnsi"/>
          <w:lang w:eastAsia="en-US"/>
        </w:rPr>
      </w:pPr>
      <w:r w:rsidRPr="00B57820">
        <w:rPr>
          <w:rFonts w:eastAsiaTheme="minorHAnsi"/>
          <w:lang w:eastAsia="en-US"/>
        </w:rPr>
        <w:t>должностных лиц департамента</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ind w:firstLine="540"/>
        <w:jc w:val="both"/>
        <w:rPr>
          <w:rFonts w:eastAsiaTheme="minorHAnsi"/>
          <w:lang w:eastAsia="en-US"/>
        </w:rPr>
      </w:pPr>
      <w:r w:rsidRPr="00B57820">
        <w:rPr>
          <w:rFonts w:eastAsiaTheme="minorHAnsi"/>
          <w:lang w:eastAsia="en-US"/>
        </w:rPr>
        <w:t>67. Гражданин вправе обжаловать принятое по обращению решение или действие (бездействие) должностного лица департамента в связи с рассмотрением обращения в административном и (или) судебном порядке в соответствии с законодательством Российской Федерации.</w:t>
      </w:r>
    </w:p>
    <w:p w:rsidR="00B57820" w:rsidRPr="00B57820" w:rsidRDefault="00B57820" w:rsidP="00B57820">
      <w:pPr>
        <w:adjustRightInd w:val="0"/>
        <w:spacing w:before="280"/>
        <w:ind w:firstLine="540"/>
        <w:jc w:val="both"/>
        <w:rPr>
          <w:rFonts w:eastAsiaTheme="minorHAnsi"/>
          <w:lang w:eastAsia="en-US"/>
        </w:rPr>
      </w:pPr>
      <w:r w:rsidRPr="00B57820">
        <w:rPr>
          <w:rFonts w:eastAsiaTheme="minorHAnsi"/>
          <w:lang w:eastAsia="en-US"/>
        </w:rPr>
        <w:lastRenderedPageBreak/>
        <w:t>68. Гражданин вправе обратиться с жалобой в письменной форме или в форме электронного документа, лично или направить жалобу по почте.</w:t>
      </w: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djustRightInd w:val="0"/>
        <w:ind w:firstLine="540"/>
        <w:jc w:val="both"/>
        <w:rPr>
          <w:rFonts w:eastAsiaTheme="minorHAnsi"/>
          <w:lang w:eastAsia="en-US"/>
        </w:rPr>
      </w:pPr>
    </w:p>
    <w:p w:rsidR="00B57820" w:rsidRPr="00B57820" w:rsidRDefault="00B57820" w:rsidP="00B57820">
      <w:pPr>
        <w:autoSpaceDE/>
        <w:autoSpaceDN/>
        <w:spacing w:after="200" w:line="276" w:lineRule="auto"/>
        <w:rPr>
          <w:rFonts w:asciiTheme="minorHAnsi" w:eastAsiaTheme="minorHAnsi" w:hAnsiTheme="minorHAnsi" w:cstheme="minorBidi"/>
          <w:sz w:val="22"/>
          <w:szCs w:val="22"/>
          <w:lang w:eastAsia="en-US"/>
        </w:rPr>
      </w:pPr>
    </w:p>
    <w:p w:rsidR="00B57820" w:rsidRPr="00FA0B8A" w:rsidRDefault="00B57820" w:rsidP="00F7454B">
      <w:pPr>
        <w:adjustRightInd w:val="0"/>
        <w:jc w:val="both"/>
      </w:pPr>
    </w:p>
    <w:sectPr w:rsidR="00B57820" w:rsidRPr="00FA0B8A" w:rsidSect="00B57820">
      <w:headerReference w:type="first" r:id="rId33"/>
      <w:footerReference w:type="first" r:id="rId34"/>
      <w:pgSz w:w="11907" w:h="16840" w:code="9"/>
      <w:pgMar w:top="1134" w:right="567" w:bottom="1134" w:left="1418" w:header="709" w:footer="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5E" w:rsidRDefault="0075045E">
      <w:r>
        <w:separator/>
      </w:r>
    </w:p>
  </w:endnote>
  <w:endnote w:type="continuationSeparator" w:id="0">
    <w:p w:rsidR="0075045E" w:rsidRDefault="0075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EE" w:rsidRPr="00D065DD" w:rsidRDefault="003339EE" w:rsidP="0087184E">
    <w:pPr>
      <w:pStyle w:val="a7"/>
      <w:rPr>
        <w:sz w:val="16"/>
        <w:szCs w:val="16"/>
      </w:rPr>
    </w:pPr>
    <w:r w:rsidRPr="002A6238">
      <w:rPr>
        <w:sz w:val="16"/>
        <w:szCs w:val="16"/>
      </w:rPr>
      <w:fldChar w:fldCharType="begin"/>
    </w:r>
    <w:r w:rsidRPr="002A6238">
      <w:rPr>
        <w:sz w:val="16"/>
        <w:szCs w:val="16"/>
      </w:rPr>
      <w:instrText xml:space="preserve"> FILENAME </w:instrText>
    </w:r>
    <w:r w:rsidRPr="002A6238">
      <w:rPr>
        <w:sz w:val="16"/>
        <w:szCs w:val="16"/>
      </w:rPr>
      <w:fldChar w:fldCharType="separate"/>
    </w:r>
    <w:r w:rsidR="00C74772">
      <w:rPr>
        <w:noProof/>
        <w:sz w:val="16"/>
        <w:szCs w:val="16"/>
      </w:rPr>
      <w:t>Приказ_Инструкция по обращению граждан</w:t>
    </w:r>
    <w:r w:rsidRPr="002A6238">
      <w:rPr>
        <w:sz w:val="16"/>
        <w:szCs w:val="16"/>
      </w:rPr>
      <w:fldChar w:fldCharType="end"/>
    </w:r>
    <w:r w:rsidRPr="00D065DD">
      <w:rPr>
        <w:sz w:val="16"/>
        <w:szCs w:val="16"/>
      </w:rPr>
      <w:t xml:space="preserve">, </w:t>
    </w:r>
    <w:r>
      <w:rPr>
        <w:sz w:val="16"/>
        <w:szCs w:val="16"/>
        <w:lang w:val="en-US"/>
      </w:rPr>
      <w:fldChar w:fldCharType="begin"/>
    </w:r>
    <w:r>
      <w:rPr>
        <w:sz w:val="16"/>
        <w:szCs w:val="16"/>
        <w:lang w:val="en-US"/>
      </w:rPr>
      <w:instrText xml:space="preserve"> PRINTDATE  \@ "dd.</w:instrText>
    </w:r>
    <w:r w:rsidRPr="00D0772E">
      <w:rPr>
        <w:sz w:val="16"/>
        <w:szCs w:val="16"/>
        <w:lang w:val="en-US"/>
      </w:rPr>
      <w:instrText>MM</w:instrText>
    </w:r>
    <w:r>
      <w:rPr>
        <w:sz w:val="16"/>
        <w:szCs w:val="16"/>
        <w:lang w:val="en-US"/>
      </w:rPr>
      <w:instrText xml:space="preserve">.yyyy </w:instrText>
    </w:r>
    <w:r w:rsidRPr="009E389F">
      <w:rPr>
        <w:sz w:val="16"/>
        <w:szCs w:val="16"/>
        <w:lang w:val="en-US"/>
      </w:rPr>
      <w:instrText>HH</w:instrText>
    </w:r>
    <w:r>
      <w:rPr>
        <w:sz w:val="16"/>
        <w:szCs w:val="16"/>
        <w:lang w:val="en-US"/>
      </w:rPr>
      <w:instrText xml:space="preserve">:mm"  \* MERGEFORMAT </w:instrText>
    </w:r>
    <w:r>
      <w:rPr>
        <w:sz w:val="16"/>
        <w:szCs w:val="16"/>
        <w:lang w:val="en-US"/>
      </w:rPr>
      <w:fldChar w:fldCharType="separate"/>
    </w:r>
    <w:r w:rsidR="00C74772">
      <w:rPr>
        <w:noProof/>
        <w:sz w:val="16"/>
        <w:szCs w:val="16"/>
        <w:lang w:val="en-US"/>
      </w:rPr>
      <w:t>10.04.2018 14:52</w:t>
    </w:r>
    <w:r>
      <w:rPr>
        <w:sz w:val="16"/>
        <w:szCs w:val="16"/>
        <w:lang w:val="en-US"/>
      </w:rPr>
      <w:fldChar w:fldCharType="end"/>
    </w:r>
  </w:p>
  <w:p w:rsidR="003339EE" w:rsidRDefault="003339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5E" w:rsidRDefault="0075045E">
      <w:r>
        <w:separator/>
      </w:r>
    </w:p>
  </w:footnote>
  <w:footnote w:type="continuationSeparator" w:id="0">
    <w:p w:rsidR="0075045E" w:rsidRDefault="00750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EE" w:rsidRPr="0075705E" w:rsidRDefault="00536D2C" w:rsidP="0075705E">
    <w:pPr>
      <w:pStyle w:val="a4"/>
      <w:jc w:val="center"/>
      <w:rPr>
        <w:lang w:val="en-US"/>
      </w:rPr>
    </w:pPr>
    <w:r>
      <w:rPr>
        <w:b/>
        <w:bCs/>
        <w:noProof/>
        <w:sz w:val="20"/>
        <w:szCs w:val="20"/>
      </w:rPr>
      <w:drawing>
        <wp:inline distT="0" distB="0" distL="0" distR="0" wp14:anchorId="71AA2ADB" wp14:editId="283AF617">
          <wp:extent cx="554566" cy="647700"/>
          <wp:effectExtent l="0" t="0" r="0" b="0"/>
          <wp:docPr id="1" name="Рисунок 1" descr="C:\Users\imi\Downloads\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Downloads\111111111111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779" cy="645613"/>
                  </a:xfrm>
                  <a:prstGeom prst="rect">
                    <a:avLst/>
                  </a:prstGeom>
                  <a:noFill/>
                  <a:ln>
                    <a:noFill/>
                  </a:ln>
                </pic:spPr>
              </pic:pic>
            </a:graphicData>
          </a:graphic>
        </wp:inline>
      </w:drawing>
    </w:r>
  </w:p>
  <w:p w:rsidR="003339EE" w:rsidRPr="009E389F" w:rsidRDefault="003339EE" w:rsidP="00C1724C">
    <w:pPr>
      <w:pStyle w:val="ad"/>
    </w:pPr>
  </w:p>
  <w:p w:rsidR="003339EE" w:rsidRPr="003170A3" w:rsidRDefault="003339EE" w:rsidP="00EB1142">
    <w:pPr>
      <w:pStyle w:val="ad"/>
      <w:rPr>
        <w:b/>
      </w:rPr>
    </w:pPr>
    <w:r w:rsidRPr="00C1724C">
      <w:rPr>
        <w:b/>
      </w:rPr>
      <w:t xml:space="preserve">ДЕПАРТАМЕНТ </w:t>
    </w:r>
    <w:r>
      <w:rPr>
        <w:b/>
      </w:rPr>
      <w:t>ИМУЩЕСТВА</w:t>
    </w:r>
    <w:r w:rsidRPr="00E54676">
      <w:rPr>
        <w:b/>
      </w:rPr>
      <w:t xml:space="preserve"> </w:t>
    </w:r>
  </w:p>
  <w:p w:rsidR="003339EE" w:rsidRPr="003170A3" w:rsidRDefault="003339EE" w:rsidP="00EB1142">
    <w:pPr>
      <w:pStyle w:val="ad"/>
      <w:rPr>
        <w:b/>
      </w:rPr>
    </w:pPr>
    <w:r w:rsidRPr="00C1724C">
      <w:rPr>
        <w:b/>
      </w:rPr>
      <w:t xml:space="preserve">И ЗЕМЕЛЬНЫХ ОТНОШЕНИЙ </w:t>
    </w:r>
    <w:r w:rsidRPr="003170A3">
      <w:rPr>
        <w:b/>
      </w:rPr>
      <w:t xml:space="preserve"> </w:t>
    </w:r>
    <w:r w:rsidRPr="00C1724C">
      <w:rPr>
        <w:b/>
      </w:rPr>
      <w:t>НОВОСИБИРСКОЙ ОБЛАСТИ</w:t>
    </w:r>
  </w:p>
  <w:p w:rsidR="003339EE" w:rsidRPr="009E389F" w:rsidRDefault="003339EE" w:rsidP="00C1724C">
    <w:pPr>
      <w:pStyle w:val="ad"/>
    </w:pPr>
  </w:p>
  <w:p w:rsidR="003339EE" w:rsidRPr="00C1724C" w:rsidRDefault="003339EE" w:rsidP="00C1724C">
    <w:pPr>
      <w:pStyle w:val="ad"/>
      <w:rPr>
        <w:b/>
        <w:sz w:val="36"/>
        <w:szCs w:val="36"/>
      </w:rPr>
    </w:pPr>
    <w:r w:rsidRPr="00C1724C">
      <w:rPr>
        <w:b/>
        <w:sz w:val="36"/>
        <w:szCs w:val="36"/>
      </w:rPr>
      <w:t>ПРИКАЗ</w:t>
    </w:r>
  </w:p>
  <w:p w:rsidR="003339EE" w:rsidRPr="009E389F" w:rsidRDefault="00536D2C" w:rsidP="00C1724C">
    <w:pPr>
      <w:pStyle w:val="ad"/>
    </w:pPr>
    <w:r>
      <w:rPr>
        <w:noProof/>
      </w:rPr>
      <mc:AlternateContent>
        <mc:Choice Requires="wps">
          <w:drawing>
            <wp:anchor distT="0" distB="0" distL="114300" distR="114300" simplePos="0" relativeHeight="251658240" behindDoc="0" locked="0" layoutInCell="1" allowOverlap="1" wp14:anchorId="78FFA4CC" wp14:editId="02621B27">
              <wp:simplePos x="0" y="0"/>
              <wp:positionH relativeFrom="column">
                <wp:posOffset>5355590</wp:posOffset>
              </wp:positionH>
              <wp:positionV relativeFrom="paragraph">
                <wp:posOffset>179070</wp:posOffset>
              </wp:positionV>
              <wp:extent cx="977265" cy="2279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9EE" w:rsidRPr="00645034" w:rsidRDefault="003339EE" w:rsidP="00C1724C">
                          <w:pPr>
                            <w:pStyle w:val="ad"/>
                          </w:pPr>
                          <w:bookmarkStart w:id="3" w:name="docout_numb"/>
                          <w:bookmarkEnd w:id="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1.7pt;margin-top:14.1pt;width:76.95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" filled="f" stroked="f">
              <v:textbox inset=".5mm,.3mm,.5mm,.3mm">
                <w:txbxContent>
                  <w:p w:rsidR="003339EE" w:rsidRPr="00645034" w:rsidRDefault="003339EE" w:rsidP="00C1724C">
                    <w:pPr>
                      <w:pStyle w:val="ad"/>
                    </w:pPr>
                    <w:bookmarkStart w:id="2" w:name="docout_numb"/>
                    <w:bookmarkEnd w:id="2"/>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8B85002" wp14:editId="21E20FFB">
              <wp:simplePos x="0" y="0"/>
              <wp:positionH relativeFrom="column">
                <wp:posOffset>34925</wp:posOffset>
              </wp:positionH>
              <wp:positionV relativeFrom="paragraph">
                <wp:posOffset>179070</wp:posOffset>
              </wp:positionV>
              <wp:extent cx="1295400" cy="2324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9EE" w:rsidRPr="00645034" w:rsidRDefault="003339EE" w:rsidP="00C1724C">
                          <w:pPr>
                            <w:pStyle w:val="ad"/>
                          </w:pPr>
                          <w:bookmarkStart w:id="4" w:name="docout_date"/>
                          <w:bookmarkEnd w:id="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5pt;margin-top:14.1pt;width:102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" filled="f" stroked="f">
              <v:textbox inset=".5mm,.3mm,.5mm,.3mm">
                <w:txbxContent>
                  <w:p w:rsidR="003339EE" w:rsidRPr="00645034" w:rsidRDefault="003339EE" w:rsidP="00C1724C">
                    <w:pPr>
                      <w:pStyle w:val="ad"/>
                    </w:pPr>
                    <w:bookmarkStart w:id="4" w:name="docout_date"/>
                    <w:bookmarkEnd w:id="4"/>
                  </w:p>
                </w:txbxContent>
              </v:textbox>
            </v:shape>
          </w:pict>
        </mc:Fallback>
      </mc:AlternateContent>
    </w:r>
  </w:p>
  <w:p w:rsidR="003339EE" w:rsidRPr="003170A3" w:rsidRDefault="003339EE" w:rsidP="003170A3">
    <w:pPr>
      <w:pStyle w:val="ad"/>
      <w:tabs>
        <w:tab w:val="right" w:pos="9922"/>
      </w:tabs>
      <w:jc w:val="left"/>
      <w:rPr>
        <w:sz w:val="24"/>
        <w:szCs w:val="24"/>
      </w:rPr>
    </w:pPr>
    <w:r w:rsidRPr="003170A3">
      <w:rPr>
        <w:sz w:val="24"/>
        <w:szCs w:val="24"/>
      </w:rPr>
      <w:t xml:space="preserve">_______________                         </w:t>
    </w:r>
    <w:r>
      <w:rPr>
        <w:sz w:val="24"/>
        <w:szCs w:val="24"/>
      </w:rPr>
      <w:t xml:space="preserve">          </w:t>
    </w:r>
    <w:r w:rsidRPr="003170A3">
      <w:rPr>
        <w:sz w:val="24"/>
        <w:szCs w:val="24"/>
      </w:rPr>
      <w:t xml:space="preserve">     г. Новосибирск</w:t>
    </w:r>
    <w:r w:rsidRPr="003170A3">
      <w:rPr>
        <w:sz w:val="24"/>
        <w:szCs w:val="24"/>
      </w:rPr>
      <w:tab/>
      <w:t>№ _________</w:t>
    </w:r>
  </w:p>
  <w:p w:rsidR="003339EE" w:rsidRPr="009E389F" w:rsidRDefault="003339EE" w:rsidP="00C1724C">
    <w:pPr>
      <w:pStyle w:val="ad"/>
    </w:pPr>
  </w:p>
  <w:p w:rsidR="003339EE" w:rsidRDefault="003339EE" w:rsidP="00C172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A2AB5C"/>
    <w:lvl w:ilvl="0">
      <w:start w:val="1"/>
      <w:numFmt w:val="decimal"/>
      <w:lvlText w:val="%1."/>
      <w:lvlJc w:val="left"/>
      <w:pPr>
        <w:tabs>
          <w:tab w:val="num" w:pos="1492"/>
        </w:tabs>
        <w:ind w:left="1492" w:hanging="360"/>
      </w:pPr>
    </w:lvl>
  </w:abstractNum>
  <w:abstractNum w:abstractNumId="1">
    <w:nsid w:val="FFFFFF7D"/>
    <w:multiLevelType w:val="singleLevel"/>
    <w:tmpl w:val="57246A0A"/>
    <w:lvl w:ilvl="0">
      <w:start w:val="1"/>
      <w:numFmt w:val="decimal"/>
      <w:lvlText w:val="%1."/>
      <w:lvlJc w:val="left"/>
      <w:pPr>
        <w:tabs>
          <w:tab w:val="num" w:pos="1209"/>
        </w:tabs>
        <w:ind w:left="1209" w:hanging="360"/>
      </w:pPr>
    </w:lvl>
  </w:abstractNum>
  <w:abstractNum w:abstractNumId="2">
    <w:nsid w:val="FFFFFF7E"/>
    <w:multiLevelType w:val="singleLevel"/>
    <w:tmpl w:val="420C5814"/>
    <w:lvl w:ilvl="0">
      <w:start w:val="1"/>
      <w:numFmt w:val="decimal"/>
      <w:lvlText w:val="%1."/>
      <w:lvlJc w:val="left"/>
      <w:pPr>
        <w:tabs>
          <w:tab w:val="num" w:pos="926"/>
        </w:tabs>
        <w:ind w:left="926" w:hanging="360"/>
      </w:pPr>
    </w:lvl>
  </w:abstractNum>
  <w:abstractNum w:abstractNumId="3">
    <w:nsid w:val="FFFFFF7F"/>
    <w:multiLevelType w:val="singleLevel"/>
    <w:tmpl w:val="557CDCCC"/>
    <w:lvl w:ilvl="0">
      <w:start w:val="1"/>
      <w:numFmt w:val="decimal"/>
      <w:lvlText w:val="%1."/>
      <w:lvlJc w:val="left"/>
      <w:pPr>
        <w:tabs>
          <w:tab w:val="num" w:pos="643"/>
        </w:tabs>
        <w:ind w:left="643" w:hanging="360"/>
      </w:pPr>
    </w:lvl>
  </w:abstractNum>
  <w:abstractNum w:abstractNumId="4">
    <w:nsid w:val="FFFFFF80"/>
    <w:multiLevelType w:val="singleLevel"/>
    <w:tmpl w:val="5030CF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A72EA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549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C2AB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B60260"/>
    <w:lvl w:ilvl="0">
      <w:start w:val="1"/>
      <w:numFmt w:val="decimal"/>
      <w:lvlText w:val="%1."/>
      <w:lvlJc w:val="left"/>
      <w:pPr>
        <w:tabs>
          <w:tab w:val="num" w:pos="360"/>
        </w:tabs>
        <w:ind w:left="360" w:hanging="360"/>
      </w:pPr>
    </w:lvl>
  </w:abstractNum>
  <w:abstractNum w:abstractNumId="9">
    <w:nsid w:val="FFFFFF89"/>
    <w:multiLevelType w:val="singleLevel"/>
    <w:tmpl w:val="69684F76"/>
    <w:lvl w:ilvl="0">
      <w:start w:val="1"/>
      <w:numFmt w:val="bullet"/>
      <w:lvlText w:val=""/>
      <w:lvlJc w:val="left"/>
      <w:pPr>
        <w:tabs>
          <w:tab w:val="num" w:pos="360"/>
        </w:tabs>
        <w:ind w:left="360" w:hanging="360"/>
      </w:pPr>
      <w:rPr>
        <w:rFonts w:ascii="Symbol" w:hAnsi="Symbol" w:hint="default"/>
      </w:rPr>
    </w:lvl>
  </w:abstractNum>
  <w:abstractNum w:abstractNumId="10">
    <w:nsid w:val="06E12871"/>
    <w:multiLevelType w:val="singleLevel"/>
    <w:tmpl w:val="4EACAEF2"/>
    <w:lvl w:ilvl="0">
      <w:numFmt w:val="bullet"/>
      <w:lvlText w:val="-"/>
      <w:lvlJc w:val="left"/>
      <w:pPr>
        <w:tabs>
          <w:tab w:val="num" w:pos="1069"/>
        </w:tabs>
        <w:ind w:left="1069" w:hanging="360"/>
      </w:pPr>
      <w:rPr>
        <w:rFonts w:hint="default"/>
      </w:rPr>
    </w:lvl>
  </w:abstractNum>
  <w:abstractNum w:abstractNumId="11">
    <w:nsid w:val="08E61087"/>
    <w:multiLevelType w:val="singleLevel"/>
    <w:tmpl w:val="9E34BBEC"/>
    <w:lvl w:ilvl="0">
      <w:numFmt w:val="bullet"/>
      <w:lvlText w:val="-"/>
      <w:lvlJc w:val="left"/>
      <w:pPr>
        <w:tabs>
          <w:tab w:val="num" w:pos="1069"/>
        </w:tabs>
        <w:ind w:left="1069" w:hanging="36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C"/>
    <w:rsid w:val="000152CD"/>
    <w:rsid w:val="00036060"/>
    <w:rsid w:val="00154F95"/>
    <w:rsid w:val="00155556"/>
    <w:rsid w:val="00171EE1"/>
    <w:rsid w:val="001908A4"/>
    <w:rsid w:val="001E5351"/>
    <w:rsid w:val="002666A9"/>
    <w:rsid w:val="00285316"/>
    <w:rsid w:val="002A6238"/>
    <w:rsid w:val="002B2011"/>
    <w:rsid w:val="002D2C50"/>
    <w:rsid w:val="002E3243"/>
    <w:rsid w:val="003170A3"/>
    <w:rsid w:val="00332E8A"/>
    <w:rsid w:val="003339EE"/>
    <w:rsid w:val="00386E80"/>
    <w:rsid w:val="00396A5A"/>
    <w:rsid w:val="003A6F51"/>
    <w:rsid w:val="003B4B5C"/>
    <w:rsid w:val="003D3C54"/>
    <w:rsid w:val="004324B3"/>
    <w:rsid w:val="00436814"/>
    <w:rsid w:val="00446980"/>
    <w:rsid w:val="00494F32"/>
    <w:rsid w:val="00497112"/>
    <w:rsid w:val="004A75E9"/>
    <w:rsid w:val="004C1DD2"/>
    <w:rsid w:val="004D7388"/>
    <w:rsid w:val="00536D2C"/>
    <w:rsid w:val="00546561"/>
    <w:rsid w:val="005757DF"/>
    <w:rsid w:val="00577C62"/>
    <w:rsid w:val="005C5ED5"/>
    <w:rsid w:val="005E00F2"/>
    <w:rsid w:val="00612E9A"/>
    <w:rsid w:val="006346FA"/>
    <w:rsid w:val="00645034"/>
    <w:rsid w:val="00707EE6"/>
    <w:rsid w:val="00734BDA"/>
    <w:rsid w:val="0075045E"/>
    <w:rsid w:val="007504EB"/>
    <w:rsid w:val="0075705E"/>
    <w:rsid w:val="007A0637"/>
    <w:rsid w:val="007C5324"/>
    <w:rsid w:val="007D4C56"/>
    <w:rsid w:val="00802086"/>
    <w:rsid w:val="0082520F"/>
    <w:rsid w:val="00836057"/>
    <w:rsid w:val="0087184E"/>
    <w:rsid w:val="00894B4F"/>
    <w:rsid w:val="00897FDB"/>
    <w:rsid w:val="008C609D"/>
    <w:rsid w:val="008D3746"/>
    <w:rsid w:val="008E43B5"/>
    <w:rsid w:val="009024F3"/>
    <w:rsid w:val="00917CC6"/>
    <w:rsid w:val="009407A3"/>
    <w:rsid w:val="009515D9"/>
    <w:rsid w:val="00964FBE"/>
    <w:rsid w:val="009E389F"/>
    <w:rsid w:val="00A475FA"/>
    <w:rsid w:val="00AD3118"/>
    <w:rsid w:val="00B020F8"/>
    <w:rsid w:val="00B35655"/>
    <w:rsid w:val="00B504A5"/>
    <w:rsid w:val="00B57820"/>
    <w:rsid w:val="00B76EF0"/>
    <w:rsid w:val="00B8159E"/>
    <w:rsid w:val="00B84BC9"/>
    <w:rsid w:val="00B87E54"/>
    <w:rsid w:val="00BD7B48"/>
    <w:rsid w:val="00C1315F"/>
    <w:rsid w:val="00C1724C"/>
    <w:rsid w:val="00C74772"/>
    <w:rsid w:val="00CB4132"/>
    <w:rsid w:val="00CB464A"/>
    <w:rsid w:val="00CE7CC4"/>
    <w:rsid w:val="00D065DD"/>
    <w:rsid w:val="00D0772E"/>
    <w:rsid w:val="00D4456B"/>
    <w:rsid w:val="00D61827"/>
    <w:rsid w:val="00D910EB"/>
    <w:rsid w:val="00D916BB"/>
    <w:rsid w:val="00D952D5"/>
    <w:rsid w:val="00DA62B9"/>
    <w:rsid w:val="00E24DF9"/>
    <w:rsid w:val="00E53E5C"/>
    <w:rsid w:val="00E54676"/>
    <w:rsid w:val="00E85A44"/>
    <w:rsid w:val="00EB1142"/>
    <w:rsid w:val="00EF43E8"/>
    <w:rsid w:val="00F1182E"/>
    <w:rsid w:val="00F251AF"/>
    <w:rsid w:val="00F3224F"/>
    <w:rsid w:val="00F41D75"/>
    <w:rsid w:val="00F55E4C"/>
    <w:rsid w:val="00F60C1C"/>
    <w:rsid w:val="00F7454B"/>
    <w:rsid w:val="00FA0B8A"/>
    <w:rsid w:val="00FA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5655"/>
    <w:pPr>
      <w:autoSpaceDE w:val="0"/>
      <w:autoSpaceDN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pPr>
      <w:keepNext/>
      <w:jc w:val="center"/>
    </w:pPr>
    <w:rPr>
      <w:b/>
      <w:bCs/>
    </w:rPr>
  </w:style>
  <w:style w:type="paragraph" w:customStyle="1" w:styleId="5">
    <w:name w:val="заголовок 5"/>
    <w:basedOn w:val="a"/>
    <w:next w:val="a"/>
    <w:pPr>
      <w:keepNext/>
      <w:jc w:val="center"/>
    </w:pPr>
    <w:rPr>
      <w:sz w:val="24"/>
      <w:szCs w:val="24"/>
    </w:rPr>
  </w:style>
  <w:style w:type="paragraph" w:customStyle="1" w:styleId="6">
    <w:name w:val="заголовок 6"/>
    <w:basedOn w:val="a"/>
    <w:next w:val="a"/>
    <w:pPr>
      <w:keepNext/>
      <w:jc w:val="center"/>
    </w:pPr>
  </w:style>
  <w:style w:type="character" w:customStyle="1" w:styleId="a3">
    <w:name w:val="Основной шрифт"/>
  </w:style>
  <w:style w:type="paragraph" w:styleId="a4">
    <w:name w:val="header"/>
    <w:basedOn w:val="a"/>
    <w:link w:val="a5"/>
    <w:uiPriority w:val="99"/>
    <w:pPr>
      <w:tabs>
        <w:tab w:val="center" w:pos="4153"/>
        <w:tab w:val="right" w:pos="8306"/>
      </w:tabs>
    </w:pPr>
  </w:style>
  <w:style w:type="paragraph" w:customStyle="1" w:styleId="a6">
    <w:name w:val="Письмо главы"/>
    <w:basedOn w:val="a"/>
    <w:pPr>
      <w:ind w:firstLine="709"/>
      <w:jc w:val="both"/>
    </w:pPr>
  </w:style>
  <w:style w:type="paragraph" w:styleId="a7">
    <w:name w:val="footer"/>
    <w:basedOn w:val="a"/>
    <w:pPr>
      <w:tabs>
        <w:tab w:val="center" w:pos="4153"/>
        <w:tab w:val="right" w:pos="8306"/>
      </w:tabs>
    </w:pPr>
  </w:style>
  <w:style w:type="character" w:customStyle="1" w:styleId="a8">
    <w:name w:val="номер страницы"/>
    <w:basedOn w:val="a3"/>
  </w:style>
  <w:style w:type="paragraph" w:styleId="a9">
    <w:name w:val="Body Text"/>
    <w:basedOn w:val="a"/>
    <w:pPr>
      <w:jc w:val="both"/>
    </w:pPr>
    <w:rPr>
      <w:sz w:val="24"/>
      <w:szCs w:val="24"/>
    </w:rPr>
  </w:style>
  <w:style w:type="character" w:styleId="aa">
    <w:name w:val="Hyperlink"/>
    <w:rPr>
      <w:color w:val="0000FF"/>
      <w:u w:val="single"/>
    </w:rPr>
  </w:style>
  <w:style w:type="paragraph" w:styleId="ab">
    <w:name w:val="Body Text Indent"/>
    <w:basedOn w:val="a"/>
    <w:pPr>
      <w:jc w:val="center"/>
    </w:pPr>
    <w:rPr>
      <w:b/>
      <w:bCs/>
      <w:sz w:val="26"/>
      <w:szCs w:val="26"/>
    </w:rPr>
  </w:style>
  <w:style w:type="paragraph" w:styleId="2">
    <w:name w:val="Body Text Indent 2"/>
    <w:basedOn w:val="a"/>
    <w:pPr>
      <w:ind w:left="360"/>
      <w:jc w:val="both"/>
    </w:pPr>
  </w:style>
  <w:style w:type="paragraph" w:styleId="3">
    <w:name w:val="Body Text 3"/>
    <w:basedOn w:val="a"/>
    <w:pPr>
      <w:jc w:val="center"/>
    </w:pPr>
    <w:rPr>
      <w:b/>
      <w:bCs/>
    </w:rPr>
  </w:style>
  <w:style w:type="paragraph" w:styleId="30">
    <w:name w:val="Body Text Indent 3"/>
    <w:basedOn w:val="a"/>
    <w:pPr>
      <w:ind w:left="-142" w:firstLine="851"/>
      <w:jc w:val="both"/>
    </w:pPr>
  </w:style>
  <w:style w:type="character" w:styleId="ac">
    <w:name w:val="FollowedHyperlink"/>
    <w:rPr>
      <w:color w:val="800080"/>
      <w:u w:val="single"/>
    </w:rPr>
  </w:style>
  <w:style w:type="paragraph" w:customStyle="1" w:styleId="ad">
    <w:name w:val="Титул"/>
    <w:rsid w:val="00C1724C"/>
    <w:pPr>
      <w:jc w:val="center"/>
    </w:pPr>
    <w:rPr>
      <w:sz w:val="28"/>
      <w:szCs w:val="28"/>
    </w:rPr>
  </w:style>
  <w:style w:type="character" w:customStyle="1" w:styleId="a5">
    <w:name w:val="Верхний колонтитул Знак"/>
    <w:link w:val="a4"/>
    <w:uiPriority w:val="99"/>
    <w:rsid w:val="003170A3"/>
    <w:rPr>
      <w:sz w:val="28"/>
      <w:szCs w:val="28"/>
    </w:rPr>
  </w:style>
  <w:style w:type="paragraph" w:styleId="ae">
    <w:name w:val="Balloon Text"/>
    <w:basedOn w:val="a"/>
    <w:link w:val="af"/>
    <w:rsid w:val="003170A3"/>
    <w:rPr>
      <w:rFonts w:ascii="Tahoma" w:hAnsi="Tahoma" w:cs="Tahoma"/>
      <w:sz w:val="16"/>
      <w:szCs w:val="16"/>
    </w:rPr>
  </w:style>
  <w:style w:type="character" w:customStyle="1" w:styleId="af">
    <w:name w:val="Текст выноски Знак"/>
    <w:link w:val="ae"/>
    <w:rsid w:val="003170A3"/>
    <w:rPr>
      <w:rFonts w:ascii="Tahoma" w:hAnsi="Tahoma" w:cs="Tahoma"/>
      <w:sz w:val="16"/>
      <w:szCs w:val="16"/>
    </w:rPr>
  </w:style>
  <w:style w:type="paragraph" w:styleId="af0">
    <w:name w:val="List Paragraph"/>
    <w:basedOn w:val="a"/>
    <w:uiPriority w:val="34"/>
    <w:qFormat/>
    <w:rsid w:val="00494F32"/>
    <w:pPr>
      <w:ind w:left="720"/>
      <w:contextualSpacing/>
    </w:pPr>
  </w:style>
  <w:style w:type="table" w:styleId="af1">
    <w:name w:val="Table Grid"/>
    <w:basedOn w:val="a1"/>
    <w:rsid w:val="00E53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5655"/>
    <w:pPr>
      <w:autoSpaceDE w:val="0"/>
      <w:autoSpaceDN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pPr>
      <w:keepNext/>
      <w:jc w:val="center"/>
    </w:pPr>
    <w:rPr>
      <w:b/>
      <w:bCs/>
    </w:rPr>
  </w:style>
  <w:style w:type="paragraph" w:customStyle="1" w:styleId="5">
    <w:name w:val="заголовок 5"/>
    <w:basedOn w:val="a"/>
    <w:next w:val="a"/>
    <w:pPr>
      <w:keepNext/>
      <w:jc w:val="center"/>
    </w:pPr>
    <w:rPr>
      <w:sz w:val="24"/>
      <w:szCs w:val="24"/>
    </w:rPr>
  </w:style>
  <w:style w:type="paragraph" w:customStyle="1" w:styleId="6">
    <w:name w:val="заголовок 6"/>
    <w:basedOn w:val="a"/>
    <w:next w:val="a"/>
    <w:pPr>
      <w:keepNext/>
      <w:jc w:val="center"/>
    </w:pPr>
  </w:style>
  <w:style w:type="character" w:customStyle="1" w:styleId="a3">
    <w:name w:val="Основной шрифт"/>
  </w:style>
  <w:style w:type="paragraph" w:styleId="a4">
    <w:name w:val="header"/>
    <w:basedOn w:val="a"/>
    <w:link w:val="a5"/>
    <w:uiPriority w:val="99"/>
    <w:pPr>
      <w:tabs>
        <w:tab w:val="center" w:pos="4153"/>
        <w:tab w:val="right" w:pos="8306"/>
      </w:tabs>
    </w:pPr>
  </w:style>
  <w:style w:type="paragraph" w:customStyle="1" w:styleId="a6">
    <w:name w:val="Письмо главы"/>
    <w:basedOn w:val="a"/>
    <w:pPr>
      <w:ind w:firstLine="709"/>
      <w:jc w:val="both"/>
    </w:pPr>
  </w:style>
  <w:style w:type="paragraph" w:styleId="a7">
    <w:name w:val="footer"/>
    <w:basedOn w:val="a"/>
    <w:pPr>
      <w:tabs>
        <w:tab w:val="center" w:pos="4153"/>
        <w:tab w:val="right" w:pos="8306"/>
      </w:tabs>
    </w:pPr>
  </w:style>
  <w:style w:type="character" w:customStyle="1" w:styleId="a8">
    <w:name w:val="номер страницы"/>
    <w:basedOn w:val="a3"/>
  </w:style>
  <w:style w:type="paragraph" w:styleId="a9">
    <w:name w:val="Body Text"/>
    <w:basedOn w:val="a"/>
    <w:pPr>
      <w:jc w:val="both"/>
    </w:pPr>
    <w:rPr>
      <w:sz w:val="24"/>
      <w:szCs w:val="24"/>
    </w:rPr>
  </w:style>
  <w:style w:type="character" w:styleId="aa">
    <w:name w:val="Hyperlink"/>
    <w:rPr>
      <w:color w:val="0000FF"/>
      <w:u w:val="single"/>
    </w:rPr>
  </w:style>
  <w:style w:type="paragraph" w:styleId="ab">
    <w:name w:val="Body Text Indent"/>
    <w:basedOn w:val="a"/>
    <w:pPr>
      <w:jc w:val="center"/>
    </w:pPr>
    <w:rPr>
      <w:b/>
      <w:bCs/>
      <w:sz w:val="26"/>
      <w:szCs w:val="26"/>
    </w:rPr>
  </w:style>
  <w:style w:type="paragraph" w:styleId="2">
    <w:name w:val="Body Text Indent 2"/>
    <w:basedOn w:val="a"/>
    <w:pPr>
      <w:ind w:left="360"/>
      <w:jc w:val="both"/>
    </w:pPr>
  </w:style>
  <w:style w:type="paragraph" w:styleId="3">
    <w:name w:val="Body Text 3"/>
    <w:basedOn w:val="a"/>
    <w:pPr>
      <w:jc w:val="center"/>
    </w:pPr>
    <w:rPr>
      <w:b/>
      <w:bCs/>
    </w:rPr>
  </w:style>
  <w:style w:type="paragraph" w:styleId="30">
    <w:name w:val="Body Text Indent 3"/>
    <w:basedOn w:val="a"/>
    <w:pPr>
      <w:ind w:left="-142" w:firstLine="851"/>
      <w:jc w:val="both"/>
    </w:pPr>
  </w:style>
  <w:style w:type="character" w:styleId="ac">
    <w:name w:val="FollowedHyperlink"/>
    <w:rPr>
      <w:color w:val="800080"/>
      <w:u w:val="single"/>
    </w:rPr>
  </w:style>
  <w:style w:type="paragraph" w:customStyle="1" w:styleId="ad">
    <w:name w:val="Титул"/>
    <w:rsid w:val="00C1724C"/>
    <w:pPr>
      <w:jc w:val="center"/>
    </w:pPr>
    <w:rPr>
      <w:sz w:val="28"/>
      <w:szCs w:val="28"/>
    </w:rPr>
  </w:style>
  <w:style w:type="character" w:customStyle="1" w:styleId="a5">
    <w:name w:val="Верхний колонтитул Знак"/>
    <w:link w:val="a4"/>
    <w:uiPriority w:val="99"/>
    <w:rsid w:val="003170A3"/>
    <w:rPr>
      <w:sz w:val="28"/>
      <w:szCs w:val="28"/>
    </w:rPr>
  </w:style>
  <w:style w:type="paragraph" w:styleId="ae">
    <w:name w:val="Balloon Text"/>
    <w:basedOn w:val="a"/>
    <w:link w:val="af"/>
    <w:rsid w:val="003170A3"/>
    <w:rPr>
      <w:rFonts w:ascii="Tahoma" w:hAnsi="Tahoma" w:cs="Tahoma"/>
      <w:sz w:val="16"/>
      <w:szCs w:val="16"/>
    </w:rPr>
  </w:style>
  <w:style w:type="character" w:customStyle="1" w:styleId="af">
    <w:name w:val="Текст выноски Знак"/>
    <w:link w:val="ae"/>
    <w:rsid w:val="003170A3"/>
    <w:rPr>
      <w:rFonts w:ascii="Tahoma" w:hAnsi="Tahoma" w:cs="Tahoma"/>
      <w:sz w:val="16"/>
      <w:szCs w:val="16"/>
    </w:rPr>
  </w:style>
  <w:style w:type="paragraph" w:styleId="af0">
    <w:name w:val="List Paragraph"/>
    <w:basedOn w:val="a"/>
    <w:uiPriority w:val="34"/>
    <w:qFormat/>
    <w:rsid w:val="00494F32"/>
    <w:pPr>
      <w:ind w:left="720"/>
      <w:contextualSpacing/>
    </w:pPr>
  </w:style>
  <w:style w:type="table" w:styleId="af1">
    <w:name w:val="Table Grid"/>
    <w:basedOn w:val="a1"/>
    <w:rsid w:val="00E53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CB285C226FBA555A41F6DD1406EA814B1C9FD9A8A34CABFA4ABFFC849864A56E452701BC4C6066x6YAG" TargetMode="External"/><Relationship Id="rId18" Type="http://schemas.openxmlformats.org/officeDocument/2006/relationships/hyperlink" Target="http://www.dizo.nso.ru" TargetMode="External"/><Relationship Id="rId26" Type="http://schemas.openxmlformats.org/officeDocument/2006/relationships/hyperlink" Target="consultantplus://offline/ref=F46560B224ECB4A198A3789E77D04BC075CAE0AEC25965D8FAEF686FCFEE11A97BDAD8E7D0E24F70E2294C4ARC05I" TargetMode="External"/><Relationship Id="rId3" Type="http://schemas.openxmlformats.org/officeDocument/2006/relationships/styles" Target="styles.xml"/><Relationship Id="rId21" Type="http://schemas.openxmlformats.org/officeDocument/2006/relationships/hyperlink" Target="consultantplus://offline/ref=DBE945071A9DC2553E3AF8061192B3A2924899140E8EE888E46820F0EDQ8T9I"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03CB285C226FBA555A41F6DD1406EA814B1C9BD9A4FD1BA9AB1FB1xFY9G" TargetMode="External"/><Relationship Id="rId17" Type="http://schemas.openxmlformats.org/officeDocument/2006/relationships/hyperlink" Target="consultantplus://offline/ref=0ABCF326384017900161F55309D8CFD6A49246D2D2E121EB7F20E873D48A16FEC9D03112AE02BC4F9840C5C9fAEFG" TargetMode="External"/><Relationship Id="rId25" Type="http://schemas.openxmlformats.org/officeDocument/2006/relationships/hyperlink" Target="consultantplus://offline/ref=F46560B224ECB4A198A3789E77D04BC075CAE0AEC25965D8FAEF686FCFEE11A97BDAD8E7D0E24F70E2294D42RC0AI"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AB3C63E41DE313C104A0AC7AF46711F15FA3D26C0F0776F1FBA720121B3B83131462747DE7A7F27aD75E" TargetMode="External"/><Relationship Id="rId20" Type="http://schemas.openxmlformats.org/officeDocument/2006/relationships/hyperlink" Target="consultantplus://offline/ref=354C8BE6B91458FCD7D6FAD0C157F50882A764345E69E922F49805BFA0531E3CC8D13301204AC25D966F7F54j3g9H" TargetMode="External"/><Relationship Id="rId29" Type="http://schemas.openxmlformats.org/officeDocument/2006/relationships/hyperlink" Target="consultantplus://offline/ref=E81FDFF86DD23CD9EE19234526CC985BD58DF207944DC3EB699C52118275057199bAT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A59F75A4400A185AF0C5E366F4BF280287D579BA7AD72AC1C259C0D5431DE693BD10D31FA416057F0678DBJEi7F" TargetMode="External"/><Relationship Id="rId24" Type="http://schemas.openxmlformats.org/officeDocument/2006/relationships/hyperlink" Target="consultantplus://offline/ref=F46560B224ECB4A198A3789E77D04BC075CAE0AEC25965D8FAEF686FCFEE11A97BDAD8E7D0E24F70E2294F4FRC03I" TargetMode="External"/><Relationship Id="rId32" Type="http://schemas.openxmlformats.org/officeDocument/2006/relationships/hyperlink" Target="consultantplus://offline/ref=03CB285C226FBA555A41F6DD1406EA814B1C9FD9A8A34CABFA4ABFFC84x9Y8G" TargetMode="External"/><Relationship Id="rId5" Type="http://schemas.openxmlformats.org/officeDocument/2006/relationships/settings" Target="settings.xml"/><Relationship Id="rId15" Type="http://schemas.openxmlformats.org/officeDocument/2006/relationships/hyperlink" Target="consultantplus://offline/ref=03CB285C226FBA555A41E8D0026AB488401FC2D1AEAB40F9AE1BB9ABDBC862F02E052154FF086D66620557A7x9YBG" TargetMode="External"/><Relationship Id="rId23" Type="http://schemas.openxmlformats.org/officeDocument/2006/relationships/hyperlink" Target="consultantplus://offline/ref=F46560B224ECB4A198A3789E77D04BC075CAE0AEC25965D8FAEF686FCFEE11A97BDAD8E7D0E24F70E2294D4ERC02I" TargetMode="External"/><Relationship Id="rId28" Type="http://schemas.openxmlformats.org/officeDocument/2006/relationships/hyperlink" Target="consultantplus://offline/ref=E81FDFF86DD23CD9EE193D4830A0C652DE8EAF0F9245CBBC36CA5446DDb2T5J" TargetMode="External"/><Relationship Id="rId36" Type="http://schemas.openxmlformats.org/officeDocument/2006/relationships/theme" Target="theme/theme1.xml"/><Relationship Id="rId10" Type="http://schemas.openxmlformats.org/officeDocument/2006/relationships/hyperlink" Target="consultantplus://offline/ref=FC13883401C0C0AF3207F1FE8BEC77CFE4B8573E35D49E4BCBAC1D31A58324327F7ECD8BD2CECD263BD5DF91w2Z8F" TargetMode="External"/><Relationship Id="rId19" Type="http://schemas.openxmlformats.org/officeDocument/2006/relationships/hyperlink" Target="consultantplus://offline/ref=8DC8F6EE94DFF2C4921DA685E1BCA72AA8383F134533FA1987EB028EC7462548821D1BDAF46A2D114F5CE3E8oBQEG" TargetMode="External"/><Relationship Id="rId31" Type="http://schemas.openxmlformats.org/officeDocument/2006/relationships/hyperlink" Target="consultantplus://offline/ref=03CB285C226FBA555A41F6DD1406EA814B1C9FD9A8A34CABFA4ABFFC84x9Y8G" TargetMode="External"/><Relationship Id="rId4" Type="http://schemas.microsoft.com/office/2007/relationships/stylesWithEffects" Target="stylesWithEffects.xml"/><Relationship Id="rId9" Type="http://schemas.openxmlformats.org/officeDocument/2006/relationships/hyperlink" Target="consultantplus://offline/ref=FC13883401C0C0AF3207EFF39D8029C6EFBB0A3633DC921A91FD1B66FAD322673F3ECBDE918AC026w3Z3F" TargetMode="External"/><Relationship Id="rId14" Type="http://schemas.openxmlformats.org/officeDocument/2006/relationships/hyperlink" Target="consultantplus://offline/ref=D6A7D122C9142CFCDCB20C4DF9853596AD13BE2CAE979C32EE3B2C2F260F05BF56DDJFG" TargetMode="External"/><Relationship Id="rId22" Type="http://schemas.openxmlformats.org/officeDocument/2006/relationships/hyperlink" Target="consultantplus://offline/ref=F46560B224ECB4A198A3789E77D04BC075CAE0AEC25965D8FAEF686FCFEE11A97BDAD8E7D0E24F70E2294D49RC04I" TargetMode="External"/><Relationship Id="rId27" Type="http://schemas.openxmlformats.org/officeDocument/2006/relationships/hyperlink" Target="consultantplus://offline/ref=E81FDFF86DD23CD9EE193D4830A0C652DE84AD0E964ECBBC36CA5446DDb2T5J" TargetMode="External"/><Relationship Id="rId30" Type="http://schemas.openxmlformats.org/officeDocument/2006/relationships/hyperlink" Target="consultantplus://offline/ref=84CF90912CE57150D7E6F948A860DB9865B87F8619DB1ACB1C2A5A77ADD4B6FF0C2679221FA4F378625993EAP6m3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ABBE34-2565-4753-9C16-862B05EF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3813</Words>
  <Characters>30505</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АНО</Company>
  <LinksUpToDate>false</LinksUpToDate>
  <CharactersWithSpaces>34250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Исаев Максим Игоревич</dc:creator>
  <cp:lastModifiedBy>Корнилова </cp:lastModifiedBy>
  <cp:revision>3</cp:revision>
  <cp:lastPrinted>2018-04-10T07:52:00Z</cp:lastPrinted>
  <dcterms:created xsi:type="dcterms:W3CDTF">2018-04-11T04:43:00Z</dcterms:created>
  <dcterms:modified xsi:type="dcterms:W3CDTF">2018-04-11T04:50:00Z</dcterms:modified>
</cp:coreProperties>
</file>