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 w:right="-1"/>
        <w:jc w:val="center"/>
        <w:widowControl w:val="off"/>
      </w:pPr>
      <w:r>
        <w:rPr>
          <w:color w:val="000000"/>
          <w:sz w:val="28"/>
          <w:szCs w:val="28"/>
        </w:rPr>
        <w:t xml:space="preserve">УТВЕРЖДЕН</w:t>
      </w:r>
      <w:r/>
    </w:p>
    <w:p>
      <w:pPr>
        <w:ind w:left="5812" w:right="-1"/>
        <w:jc w:val="center"/>
        <w:widowControl w:val="off"/>
      </w:pPr>
      <w:r>
        <w:rPr>
          <w:color w:val="000000"/>
          <w:sz w:val="28"/>
          <w:szCs w:val="28"/>
        </w:rPr>
        <w:t xml:space="preserve">постановлением Правительства</w:t>
      </w:r>
      <w:r/>
    </w:p>
    <w:p>
      <w:pPr>
        <w:ind w:left="5812" w:right="-1"/>
        <w:jc w:val="center"/>
        <w:widowControl w:val="off"/>
      </w:pPr>
      <w:r>
        <w:rPr>
          <w:color w:val="000000"/>
          <w:sz w:val="28"/>
          <w:szCs w:val="28"/>
        </w:rPr>
        <w:t xml:space="preserve">Новосибирской области</w:t>
      </w:r>
      <w:r/>
    </w:p>
    <w:p>
      <w:pPr>
        <w:ind w:left="5812" w:right="-1"/>
        <w:jc w:val="center"/>
        <w:widowControl w:val="off"/>
      </w:pPr>
      <w:r>
        <w:rPr>
          <w:color w:val="000000"/>
          <w:sz w:val="28"/>
          <w:szCs w:val="28"/>
        </w:rPr>
        <w:t xml:space="preserve">от __</w:t>
      </w:r>
      <w:r>
        <w:rPr>
          <w:color w:val="000000"/>
          <w:sz w:val="28"/>
          <w:szCs w:val="28"/>
        </w:rPr>
        <w:t xml:space="preserve">_._</w:t>
      </w:r>
      <w:r>
        <w:rPr>
          <w:color w:val="000000"/>
          <w:sz w:val="28"/>
          <w:szCs w:val="28"/>
        </w:rPr>
        <w:t xml:space="preserve">__.2023 № ______</w:t>
      </w:r>
      <w:r/>
    </w:p>
    <w:p>
      <w:pPr>
        <w:pStyle w:val="761"/>
        <w:ind w:left="0"/>
        <w:jc w:val="center"/>
        <w:widowControl w:val="off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</w:r>
      <w:r/>
    </w:p>
    <w:p>
      <w:pPr>
        <w:pStyle w:val="761"/>
        <w:ind w:left="0"/>
        <w:jc w:val="center"/>
        <w:widowControl w:val="off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</w:r>
      <w:r/>
    </w:p>
    <w:p>
      <w:pPr>
        <w:pStyle w:val="761"/>
        <w:ind w:left="0"/>
        <w:jc w:val="center"/>
        <w:widowControl w:val="off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</w:r>
      <w:r/>
    </w:p>
    <w:p>
      <w:pPr>
        <w:pStyle w:val="761"/>
        <w:ind w:left="0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</w:t>
      </w:r>
      <w:r>
        <w:rPr>
          <w:rStyle w:val="959"/>
        </w:rPr>
      </w:r>
      <w:r/>
    </w:p>
    <w:p>
      <w:pPr>
        <w:pStyle w:val="761"/>
        <w:ind w:left="0"/>
        <w:jc w:val="center"/>
        <w:widowControl w:val="off"/>
        <w:rPr>
          <w:rFonts w:eastAsia="PT Astra Serif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 социального сертификата на получение </w:t>
      </w:r>
      <w:r>
        <w:rPr>
          <w:b/>
          <w:bCs/>
          <w:sz w:val="28"/>
          <w:szCs w:val="28"/>
        </w:rPr>
        <w:br/>
        <w:t xml:space="preserve">государственной услуги в социальной сфере по созданию условий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 Новосибирской области для обеспечения отдельных категорий граждан возможностью путешествовать с целью развития туристского потенциала </w:t>
      </w:r>
      <w:r>
        <w:rPr>
          <w:b/>
          <w:bCs/>
          <w:sz w:val="28"/>
          <w:szCs w:val="28"/>
        </w:rPr>
        <w:br/>
        <w:t xml:space="preserve">Российской Федерации</w:t>
      </w:r>
      <w:r/>
    </w:p>
    <w:p>
      <w:pPr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</w:r>
      <w:r/>
    </w:p>
    <w:p>
      <w:pPr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</w:r>
      <w:r/>
    </w:p>
    <w:p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1. Порядок </w:t>
      </w:r>
      <w:r>
        <w:rPr>
          <w:sz w:val="28"/>
          <w:szCs w:val="28"/>
        </w:rPr>
        <w:t xml:space="preserve">формирования социального сертификата на получение государственной услуги в социальной</w:t>
      </w:r>
      <w:r>
        <w:rPr>
          <w:sz w:val="28"/>
          <w:szCs w:val="28"/>
        </w:rPr>
        <w:t xml:space="preserve">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</w:t>
      </w:r>
      <w:r>
        <w:rPr>
          <w:rFonts w:eastAsia="PT Astra Serif"/>
          <w:sz w:val="28"/>
          <w:szCs w:val="28"/>
        </w:rPr>
        <w:t xml:space="preserve"> (далее соответственно – Порядок, государственная услуга) разработан в со</w:t>
      </w:r>
      <w:r>
        <w:rPr>
          <w:rFonts w:eastAsia="PT Astra Serif"/>
          <w:sz w:val="28"/>
          <w:szCs w:val="28"/>
        </w:rPr>
        <w:t xml:space="preserve">ответствии с </w:t>
      </w:r>
      <w:hyperlink r:id="rId12" w:tooltip="https://login.consultant.ru/link/?req=doc&amp;base=LAW&amp;n=435815&amp;dst=100252&amp;field=134&amp;date=01.03.2023" w:history="1">
        <w:r>
          <w:rPr>
            <w:rFonts w:eastAsia="PT Astra Serif"/>
            <w:sz w:val="28"/>
            <w:szCs w:val="28"/>
          </w:rPr>
          <w:t xml:space="preserve">частью 1 статьи 20</w:t>
        </w:r>
      </w:hyperlink>
      <w:r>
        <w:rPr>
          <w:rFonts w:eastAsia="PT Astra Serif"/>
          <w:sz w:val="28"/>
          <w:szCs w:val="28"/>
        </w:rPr>
        <w:t xml:space="preserve"> Федерального закона </w:t>
      </w:r>
      <w:r>
        <w:rPr>
          <w:rFonts w:eastAsia="PT Astra Serif"/>
          <w:sz w:val="28"/>
          <w:szCs w:val="28"/>
        </w:rPr>
        <w:br/>
        <w:t xml:space="preserve">от 13.07.2020 № 189-ФЗ «О государственном (муниципальном) социальном заказе на оказание го</w:t>
      </w:r>
      <w:r>
        <w:rPr>
          <w:rFonts w:eastAsia="PT Astra Serif"/>
          <w:sz w:val="28"/>
          <w:szCs w:val="28"/>
        </w:rPr>
        <w:t xml:space="preserve">сударственных (муниципальных) услуг в социальной сфере» </w:t>
      </w:r>
      <w:r>
        <w:rPr>
          <w:rFonts w:eastAsia="PT Astra Serif"/>
          <w:sz w:val="28"/>
          <w:szCs w:val="28"/>
        </w:rPr>
        <w:br/>
        <w:t xml:space="preserve">(далее – Федеральный закон № 189-ФЗ). </w:t>
      </w:r>
      <w:r/>
    </w:p>
    <w:p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2. Понятия, применяемые в настоящем Порядке, используются в значениях, определенных Федеральным </w:t>
      </w:r>
      <w:r>
        <w:rPr>
          <w:sz w:val="28"/>
          <w:szCs w:val="28"/>
        </w:rPr>
        <w:t xml:space="preserve">законом</w:t>
      </w:r>
      <w:r>
        <w:rPr>
          <w:rFonts w:eastAsia="PT Astra Serif"/>
          <w:sz w:val="28"/>
          <w:szCs w:val="28"/>
        </w:rPr>
        <w:t xml:space="preserve"> № 189-ФЗ. </w:t>
      </w:r>
      <w:r/>
    </w:p>
    <w:p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3. Органом, уполномоченным на формирование со</w:t>
      </w:r>
      <w:r>
        <w:rPr>
          <w:rFonts w:eastAsia="PT Astra Serif"/>
          <w:sz w:val="28"/>
          <w:szCs w:val="28"/>
        </w:rPr>
        <w:t xml:space="preserve">циальных сертификатов на получение государственной услуги, является министерство экономического развития Новосибирской области (далее – министерство).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4. Социальный сертификат формируется министерством в электронном виде </w:t>
      </w:r>
      <w:r>
        <w:rPr>
          <w:sz w:val="28"/>
          <w:szCs w:val="28"/>
        </w:rPr>
        <w:t xml:space="preserve">в государственной информационной с</w:t>
      </w:r>
      <w:r>
        <w:rPr>
          <w:sz w:val="28"/>
          <w:szCs w:val="28"/>
        </w:rPr>
        <w:t xml:space="preserve">истеме Новосибирской области «Автоматизированная инф</w:t>
      </w:r>
      <w:r>
        <w:rPr>
          <w:sz w:val="28"/>
          <w:szCs w:val="28"/>
        </w:rPr>
        <w:t xml:space="preserve">ормационная система управления </w:t>
      </w:r>
      <w:r>
        <w:rPr>
          <w:sz w:val="28"/>
          <w:szCs w:val="28"/>
        </w:rPr>
        <w:t xml:space="preserve">процессами оказания мер государственной (муниципальной) поддержки» (далее – Информационная система)</w:t>
      </w:r>
      <w:r>
        <w:rPr>
          <w:rFonts w:eastAsia="PT Astra Serif"/>
          <w:sz w:val="28"/>
          <w:szCs w:val="28"/>
        </w:rPr>
        <w:t xml:space="preserve"> в соответствии с общими требованиями к форме и содержанию социального се</w:t>
      </w:r>
      <w:r>
        <w:rPr>
          <w:rFonts w:eastAsia="PT Astra Serif"/>
          <w:sz w:val="28"/>
          <w:szCs w:val="28"/>
        </w:rPr>
        <w:t xml:space="preserve">ртификата на получение государственной (муниципальной) услуги в социальной сфере, утвержденными </w:t>
      </w:r>
      <w:hyperlink r:id="rId13" w:tooltip="https://login.consultant.ru/link/?req=doc&amp;base=LAW&amp;n=368953&amp;date=01.03.2023" w:history="1">
        <w:r>
          <w:rPr>
            <w:rFonts w:eastAsia="PT Astra Serif"/>
            <w:sz w:val="28"/>
            <w:szCs w:val="28"/>
          </w:rPr>
          <w:t xml:space="preserve">постановлением</w:t>
        </w:r>
      </w:hyperlink>
      <w:r>
        <w:rPr>
          <w:rFonts w:eastAsia="PT Astra Serif"/>
          <w:sz w:val="28"/>
          <w:szCs w:val="28"/>
        </w:rPr>
        <w:t xml:space="preserve"> Правительства Российской Федерации от 24.11.2020 № 19</w:t>
      </w:r>
      <w:r>
        <w:rPr>
          <w:rFonts w:eastAsia="PT Astra Serif"/>
          <w:sz w:val="28"/>
          <w:szCs w:val="28"/>
        </w:rPr>
        <w:t xml:space="preserve">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сфере».</w:t>
      </w:r>
      <w:r/>
    </w:p>
    <w:p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5. Социальный сертификат включает следующие разделы:</w:t>
      </w:r>
      <w:r/>
    </w:p>
    <w:p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1) раздел I «Общие сведения о социальном сертифик</w:t>
      </w:r>
      <w:r>
        <w:rPr>
          <w:rFonts w:eastAsia="PT Astra Serif"/>
          <w:sz w:val="28"/>
          <w:szCs w:val="28"/>
        </w:rPr>
        <w:t xml:space="preserve">ате»;</w:t>
      </w:r>
      <w:r/>
    </w:p>
    <w:p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2) раздел II «Сведения о государственной услуге и исполнителях государственной услуги»;</w:t>
      </w:r>
      <w:r/>
    </w:p>
    <w:p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3) раздел III «Сведения о заключенном между исполнителем государственной услуги и потребителем государственной услуги договоре».</w:t>
      </w:r>
      <w:r/>
    </w:p>
    <w:p>
      <w:pPr>
        <w:ind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white"/>
        </w:rPr>
        <w:t xml:space="preserve">6. Информация, включаемая в разде</w:t>
      </w:r>
      <w:r>
        <w:rPr>
          <w:rFonts w:eastAsia="PT Astra Serif"/>
          <w:sz w:val="28"/>
          <w:szCs w:val="28"/>
          <w:highlight w:val="white"/>
        </w:rPr>
        <w:t xml:space="preserve">л I «Общие сведения о социальном сертификате», формируется в соответствии со следующей структурой:</w:t>
      </w:r>
      <w:r/>
    </w:p>
    <w:p>
      <w:pPr>
        <w:ind w:firstLine="709"/>
        <w:jc w:val="both"/>
        <w:rPr>
          <w:rFonts w:eastAsia="PT Astra Serif"/>
          <w:color w:val="000000" w:themeColor="text1"/>
          <w:sz w:val="28"/>
          <w:szCs w:val="28"/>
        </w:rPr>
      </w:pPr>
      <w:r>
        <w:rPr>
          <w:color w:val="000000" w:themeColor="text1"/>
        </w:rPr>
      </w:r>
      <w:r>
        <w:rPr>
          <w:rFonts w:eastAsia="PT Astra Serif"/>
          <w:color w:val="000000" w:themeColor="text1"/>
          <w:sz w:val="28"/>
          <w:szCs w:val="28"/>
          <w:highlight w:val="white"/>
        </w:rPr>
        <w:t xml:space="preserve">1) идентификационный</w:t>
      </w:r>
      <w:r>
        <w:rPr>
          <w:rFonts w:eastAsia="PT Astra Serif"/>
          <w:color w:val="000000" w:themeColor="text1"/>
          <w:sz w:val="28"/>
          <w:szCs w:val="28"/>
        </w:rPr>
        <w:t xml:space="preserve"> номер социального сертификата;</w:t>
      </w:r>
      <w:r>
        <w:rPr>
          <w:color w:val="000000" w:themeColor="text1"/>
        </w:rPr>
      </w:r>
      <w:r/>
    </w:p>
    <w:p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2) дата выдачи социального сертификата, формируемая в формате «ДД.ММ.ГГГГ»;</w:t>
      </w:r>
      <w:r/>
    </w:p>
    <w:p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3) дата, после наступления которой не п</w:t>
      </w:r>
      <w:r>
        <w:rPr>
          <w:rFonts w:eastAsia="PT Astra Serif"/>
          <w:sz w:val="28"/>
          <w:szCs w:val="28"/>
        </w:rPr>
        <w:t xml:space="preserve">редъявленный исполнителю государственной услуги социальный сертификат прекращает свое действие и переходит в статус «недействительный» в Информационной системе, формируемая в формате «ДД.ММ.ГГГГ»;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4) регистрационный номер записи потребителя государственной</w:t>
      </w:r>
      <w:r>
        <w:rPr>
          <w:rFonts w:eastAsia="PT Astra Serif"/>
          <w:sz w:val="28"/>
          <w:szCs w:val="28"/>
        </w:rPr>
        <w:t xml:space="preserve"> услуги в</w:t>
      </w:r>
      <w:r>
        <w:rPr>
          <w:sz w:val="28"/>
          <w:szCs w:val="28"/>
        </w:rPr>
        <w:t xml:space="preserve"> реестре потребителей государственной услуги </w:t>
      </w:r>
      <w:r>
        <w:rPr>
          <w:sz w:val="28"/>
          <w:szCs w:val="28"/>
        </w:rPr>
        <w:t xml:space="preserve">в социальной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</w:t>
      </w:r>
      <w:r>
        <w:rPr>
          <w:sz w:val="28"/>
          <w:szCs w:val="28"/>
        </w:rPr>
        <w:t xml:space="preserve">тствии с социальным сертификатом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</w:pPr>
      <w:r>
        <w:rPr>
          <w:rFonts w:eastAsia="PT Astra Serif"/>
          <w:sz w:val="28"/>
          <w:szCs w:val="28"/>
        </w:rPr>
        <w:t xml:space="preserve">5) сведения об органе, выдавшем социальный сертификат, в том числе:</w:t>
      </w:r>
      <w:r/>
    </w:p>
    <w:p>
      <w:pPr>
        <w:ind w:firstLine="709"/>
        <w:jc w:val="both"/>
      </w:pPr>
      <w:r>
        <w:rPr>
          <w:rFonts w:eastAsia="PT Astra Serif"/>
          <w:sz w:val="28"/>
          <w:szCs w:val="28"/>
        </w:rPr>
        <w:t xml:space="preserve">а) полное наименование министерства в соответствии со сведениями Единого государственного реестра юридических лиц;</w:t>
      </w:r>
      <w:r/>
    </w:p>
    <w:p>
      <w:pPr>
        <w:ind w:firstLine="709"/>
        <w:jc w:val="both"/>
      </w:pPr>
      <w:r>
        <w:rPr>
          <w:rFonts w:eastAsia="PT Astra Serif"/>
          <w:sz w:val="28"/>
          <w:szCs w:val="28"/>
        </w:rPr>
        <w:t xml:space="preserve">б) адрес (место н</w:t>
      </w:r>
      <w:r>
        <w:rPr>
          <w:rFonts w:eastAsia="PT Astra Serif"/>
          <w:sz w:val="28"/>
          <w:szCs w:val="28"/>
        </w:rPr>
        <w:t xml:space="preserve">ахождения) министерства в соответствии со сведениями Единого государственного реестра юридических лиц;</w:t>
      </w:r>
      <w:r/>
    </w:p>
    <w:p>
      <w:pPr>
        <w:ind w:firstLine="709"/>
        <w:jc w:val="both"/>
      </w:pPr>
      <w:r>
        <w:rPr>
          <w:rFonts w:eastAsia="PT Astra Serif"/>
          <w:sz w:val="28"/>
          <w:szCs w:val="28"/>
        </w:rPr>
        <w:t xml:space="preserve">в) контактный номер телефона министерства;</w:t>
      </w:r>
      <w:r/>
    </w:p>
    <w:p>
      <w:pPr>
        <w:ind w:firstLine="709"/>
        <w:jc w:val="both"/>
      </w:pPr>
      <w:r>
        <w:rPr>
          <w:rFonts w:eastAsia="PT Astra Serif"/>
          <w:sz w:val="28"/>
          <w:szCs w:val="28"/>
        </w:rPr>
        <w:t xml:space="preserve">г) адрес электронной почты министерства;</w:t>
      </w:r>
      <w:r/>
    </w:p>
    <w:p>
      <w:pPr>
        <w:ind w:firstLine="709"/>
        <w:jc w:val="both"/>
      </w:pPr>
      <w:r>
        <w:rPr>
          <w:rFonts w:eastAsia="PT Astra Serif"/>
          <w:sz w:val="28"/>
          <w:szCs w:val="28"/>
        </w:rPr>
        <w:t xml:space="preserve">д) доменное имя официального сайта министерства в информационно-телек</w:t>
      </w:r>
      <w:r>
        <w:rPr>
          <w:rFonts w:eastAsia="PT Astra Serif"/>
          <w:sz w:val="28"/>
          <w:szCs w:val="28"/>
        </w:rPr>
        <w:t xml:space="preserve">оммуникационной сети «Интернет»;</w:t>
      </w:r>
      <w:r/>
    </w:p>
    <w:p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6) статус социального сертификата, формируемый исходя из значений «действительный» и «недействительный».</w:t>
      </w:r>
      <w:r/>
    </w:p>
    <w:p>
      <w:pPr>
        <w:ind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sz w:val="28"/>
          <w:szCs w:val="28"/>
          <w:highlight w:val="white"/>
        </w:rPr>
        <w:t xml:space="preserve">7. Информация, включаемая в раздел II «Сведения о государственной услуге и исполнителях государственной услуги», форми</w:t>
      </w:r>
      <w:r>
        <w:rPr>
          <w:rFonts w:eastAsia="PT Astra Serif"/>
          <w:sz w:val="28"/>
          <w:szCs w:val="28"/>
          <w:highlight w:val="white"/>
        </w:rPr>
        <w:t xml:space="preserve">руется в соответствии со следующей структурой:</w:t>
      </w:r>
      <w:r/>
    </w:p>
    <w:p>
      <w:pPr>
        <w:ind w:firstLine="709"/>
        <w:jc w:val="both"/>
      </w:pPr>
      <w:r>
        <w:rPr>
          <w:rFonts w:eastAsia="PT Astra Serif"/>
          <w:sz w:val="28"/>
          <w:szCs w:val="28"/>
        </w:rPr>
        <w:t xml:space="preserve">1) сведения о государственной услуге в социальной сфере, на предоставление которой выдан социальный сертификат</w:t>
      </w:r>
      <w:r/>
    </w:p>
    <w:p>
      <w:pPr>
        <w:ind w:firstLine="709"/>
        <w:jc w:val="both"/>
      </w:pPr>
      <w:r>
        <w:rPr>
          <w:rFonts w:eastAsia="PT Astra Serif"/>
          <w:sz w:val="28"/>
          <w:szCs w:val="28"/>
        </w:rPr>
        <w:t xml:space="preserve">а) уникальный номер государственной услуги в соответствии с Региональным перечнем (классификатором</w:t>
      </w:r>
      <w:r>
        <w:rPr>
          <w:rFonts w:eastAsia="PT Astra Serif"/>
          <w:sz w:val="28"/>
          <w:szCs w:val="28"/>
        </w:rPr>
        <w:t xml:space="preserve">) государственных (муниципальных) услуг и работ Новосибирской области, утвержденным постановлением Губернатора Новосибирской области от 15.01.2018 № 8 «Об утверждении Регионального перечня (классификатора) государственных (муниципальных) услуг и работ Ново</w:t>
      </w:r>
      <w:r>
        <w:rPr>
          <w:rFonts w:eastAsia="PT Astra Serif"/>
          <w:sz w:val="28"/>
          <w:szCs w:val="28"/>
        </w:rPr>
        <w:t xml:space="preserve">сибирской области» (далее – Региональный перечень государственных услуг);</w:t>
      </w:r>
      <w:r/>
    </w:p>
    <w:p>
      <w:pPr>
        <w:ind w:firstLine="709"/>
        <w:jc w:val="both"/>
      </w:pPr>
      <w:r>
        <w:rPr>
          <w:rFonts w:eastAsia="PT Astra Serif"/>
          <w:sz w:val="28"/>
          <w:szCs w:val="28"/>
        </w:rPr>
        <w:t xml:space="preserve">б) полное наименование государственной услуги в соответствии с Региональным перечнем государственных услуг;</w:t>
      </w:r>
      <w:r/>
    </w:p>
    <w:p>
      <w:pPr>
        <w:ind w:firstLine="709"/>
        <w:jc w:val="both"/>
      </w:pPr>
      <w:r>
        <w:rPr>
          <w:rFonts w:eastAsia="PT Astra Serif"/>
          <w:sz w:val="28"/>
          <w:szCs w:val="28"/>
        </w:rPr>
        <w:t xml:space="preserve">в) место предоставления государственной услуги;</w:t>
      </w:r>
      <w:r/>
    </w:p>
    <w:p>
      <w:pPr>
        <w:ind w:firstLine="709"/>
        <w:jc w:val="both"/>
      </w:pPr>
      <w:r>
        <w:rPr>
          <w:rFonts w:eastAsia="PT Astra Serif"/>
          <w:sz w:val="28"/>
          <w:szCs w:val="28"/>
        </w:rPr>
        <w:t xml:space="preserve">г) условия (формы) предост</w:t>
      </w:r>
      <w:r>
        <w:rPr>
          <w:rFonts w:eastAsia="PT Astra Serif"/>
          <w:sz w:val="28"/>
          <w:szCs w:val="28"/>
        </w:rPr>
        <w:t xml:space="preserve">авления государственной услуги в соответствии с Региональным перечнем государственных услуг;</w:t>
      </w:r>
      <w:r/>
    </w:p>
    <w:p>
      <w:pPr>
        <w:ind w:firstLine="709"/>
        <w:jc w:val="both"/>
      </w:pPr>
      <w:r>
        <w:rPr>
          <w:rFonts w:eastAsia="PT Astra Serif"/>
          <w:sz w:val="28"/>
          <w:szCs w:val="28"/>
        </w:rPr>
        <w:t xml:space="preserve">д) категория потребителей государственной услуги, к которой относится получатель социального сертификата в соответствии с Региональным перечнем государственных усл</w:t>
      </w:r>
      <w:r>
        <w:rPr>
          <w:rFonts w:eastAsia="PT Astra Serif"/>
          <w:sz w:val="28"/>
          <w:szCs w:val="28"/>
        </w:rPr>
        <w:t xml:space="preserve">уг;</w:t>
      </w:r>
      <w:r/>
    </w:p>
    <w:p>
      <w:pPr>
        <w:ind w:firstLine="709"/>
        <w:jc w:val="both"/>
      </w:pPr>
      <w:r>
        <w:rPr>
          <w:rFonts w:eastAsia="PT Astra Serif"/>
          <w:sz w:val="28"/>
          <w:szCs w:val="28"/>
        </w:rPr>
        <w:t xml:space="preserve">е) показатели, характеризующие качество предоставления государственной услуги, с указанием их наименования и единиц измерения, если соответствующие показатели установлены </w:t>
      </w:r>
      <w:r>
        <w:rPr>
          <w:rFonts w:eastAsia="PT Astra Serif"/>
          <w:sz w:val="28"/>
          <w:szCs w:val="28"/>
        </w:rPr>
        <w:t xml:space="preserve">Региональным перечнем государственных услуг;</w:t>
      </w:r>
      <w:r/>
    </w:p>
    <w:p>
      <w:pPr>
        <w:ind w:firstLine="709"/>
        <w:jc w:val="both"/>
      </w:pPr>
      <w:r>
        <w:rPr>
          <w:rFonts w:eastAsia="PT Astra Serif"/>
          <w:sz w:val="28"/>
          <w:szCs w:val="28"/>
        </w:rPr>
        <w:t xml:space="preserve">ж) объем возмещения затрат, связанных с предоставлением государственной услуги, определенный министерством в соответствии с нормативными затратами на предоставление государственной услуги</w:t>
      </w:r>
      <w:r>
        <w:rPr>
          <w:rFonts w:eastAsia="PT Astra Serif"/>
          <w:sz w:val="28"/>
          <w:szCs w:val="28"/>
        </w:rPr>
        <w:t xml:space="preserve">, выраженный в валюте Российской Федерации;</w:t>
      </w:r>
      <w:r/>
    </w:p>
    <w:p>
      <w:pPr>
        <w:ind w:firstLine="709"/>
        <w:jc w:val="both"/>
      </w:pPr>
      <w:r>
        <w:rPr>
          <w:rFonts w:eastAsia="PT Astra Serif"/>
          <w:sz w:val="28"/>
          <w:szCs w:val="28"/>
        </w:rPr>
        <w:t xml:space="preserve">2) сведения о выбранном потребителем государственной услуги исполнителе государственной услуги:</w:t>
      </w:r>
      <w:r/>
    </w:p>
    <w:p>
      <w:pPr>
        <w:ind w:firstLine="709"/>
        <w:jc w:val="both"/>
      </w:pPr>
      <w:r>
        <w:rPr>
          <w:rFonts w:eastAsia="PT Astra Serif"/>
          <w:sz w:val="28"/>
          <w:szCs w:val="28"/>
        </w:rPr>
        <w:t xml:space="preserve">а) номер реестровой записи об исполнителе государственной услуги в </w:t>
      </w:r>
      <w:r>
        <w:rPr>
          <w:color w:val="000000"/>
          <w:sz w:val="28"/>
          <w:szCs w:val="28"/>
        </w:rPr>
        <w:t xml:space="preserve">реестре исполнителей государственной услуги в соц</w:t>
      </w:r>
      <w:r>
        <w:rPr>
          <w:color w:val="000000"/>
          <w:sz w:val="28"/>
          <w:szCs w:val="28"/>
        </w:rPr>
        <w:t xml:space="preserve">иальной сфере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в соответствии с социальным сертификатом</w:t>
      </w:r>
      <w:r>
        <w:rPr>
          <w:rFonts w:eastAsia="PT Astra Serif"/>
          <w:sz w:val="28"/>
          <w:szCs w:val="28"/>
        </w:rPr>
        <w:t xml:space="preserve">;</w:t>
      </w:r>
      <w:r/>
    </w:p>
    <w:p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б) полное наименование </w:t>
      </w:r>
      <w:r>
        <w:rPr>
          <w:rFonts w:eastAsia="PT Astra Serif"/>
          <w:sz w:val="28"/>
          <w:szCs w:val="28"/>
        </w:rPr>
        <w:t xml:space="preserve">юридического лица в соответствии со сведениями Единого государственного реестра юридических лиц.</w:t>
      </w:r>
      <w:r/>
    </w:p>
    <w:p>
      <w:pPr>
        <w:ind w:firstLine="709"/>
        <w:jc w:val="both"/>
        <w:rPr>
          <w:rFonts w:eastAsia="PT Astra Serif"/>
          <w:sz w:val="28"/>
          <w:szCs w:val="28"/>
          <w:highlight w:val="lightGray"/>
        </w:rPr>
      </w:pPr>
      <w:r>
        <w:rPr>
          <w:rFonts w:eastAsia="PT Astra Serif"/>
          <w:sz w:val="28"/>
          <w:szCs w:val="28"/>
          <w:highlight w:val="white"/>
        </w:rPr>
        <w:t xml:space="preserve">8. В раздел III «Сведения о заключенном между исполнителем государственной услуги и потребителем государственной услуги договоре» включается информация о номе</w:t>
      </w:r>
      <w:r>
        <w:rPr>
          <w:rFonts w:eastAsia="PT Astra Serif"/>
          <w:sz w:val="28"/>
          <w:szCs w:val="28"/>
          <w:highlight w:val="white"/>
        </w:rPr>
        <w:t xml:space="preserve">ре и дате заключения договора между</w:t>
      </w:r>
      <w:r>
        <w:rPr>
          <w:rFonts w:eastAsia="PT Astra Serif"/>
          <w:sz w:val="28"/>
          <w:szCs w:val="28"/>
        </w:rPr>
        <w:t xml:space="preserve"> исполнителем государственной услуги и потребителем государственной услуги</w:t>
      </w:r>
      <w:r>
        <w:rPr>
          <w:rFonts w:eastAsia="PT Astra Serif"/>
          <w:sz w:val="28"/>
          <w:szCs w:val="28"/>
        </w:rPr>
        <w:t xml:space="preserve"> об оказании услуги по реализации туристского продукта </w:t>
      </w:r>
      <w:r>
        <w:rPr>
          <w:rFonts w:eastAsia="PT Astra Serif"/>
          <w:sz w:val="28"/>
          <w:szCs w:val="28"/>
        </w:rPr>
        <w:t xml:space="preserve">в целях оказания государственной услуги, а также электронная копия договора.</w:t>
      </w:r>
      <w:r/>
    </w:p>
    <w:p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  <w:highlight w:val="white"/>
        </w:rPr>
        <w:t xml:space="preserve">9. </w:t>
      </w:r>
      <w:r>
        <w:rPr>
          <w:rFonts w:eastAsia="PT Astra Serif"/>
          <w:sz w:val="28"/>
          <w:szCs w:val="28"/>
        </w:rPr>
        <w:t xml:space="preserve">Информация, </w:t>
      </w:r>
      <w:r>
        <w:rPr>
          <w:rFonts w:eastAsia="PT Astra Serif"/>
          <w:sz w:val="28"/>
          <w:szCs w:val="28"/>
        </w:rPr>
        <w:t xml:space="preserve">предусмотренная подпунктом 2 пункта 7 и пунктом 8 настоящего Порядка, включается министерством в социальный сертификат после его предъявления потребителем государственной услуги исполнителю государственной услуги не позднее рабочего дня, следующего за днем</w:t>
      </w:r>
      <w:r>
        <w:rPr>
          <w:rFonts w:eastAsia="PT Astra Serif"/>
          <w:sz w:val="28"/>
          <w:szCs w:val="28"/>
        </w:rPr>
        <w:t xml:space="preserve"> поступления от исполнителя государственной услуги соответствующей информации.</w:t>
      </w:r>
      <w:r/>
    </w:p>
    <w:p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10. Повторное формирование социального сертификата в отношении одного и того же потребителя государственной услуги в течение финансового года не допускается.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11. Информация, сод</w:t>
      </w:r>
      <w:r>
        <w:rPr>
          <w:rFonts w:eastAsia="PT Astra Serif"/>
          <w:sz w:val="28"/>
          <w:szCs w:val="28"/>
        </w:rPr>
        <w:t xml:space="preserve">ержащаяся в социальном сертификате, размещается министерством в информационно-телекоммуникационной сети «Интернет» по адресам </w:t>
      </w:r>
      <w:r>
        <w:rPr>
          <w:sz w:val="28"/>
          <w:szCs w:val="28"/>
        </w:rPr>
        <w:t xml:space="preserve">http://econom.nso.ru и</w:t>
      </w:r>
      <w:r>
        <w:rPr>
          <w:rFonts w:eastAsia="PT Astra Serif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schooltour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nso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</w:t>
      </w:r>
      <w:r/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/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/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/>
    </w:p>
    <w:p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_________</w:t>
      </w:r>
      <w:r/>
    </w:p>
    <w:sectPr>
      <w:headerReference w:type="default" r:id="rId9"/>
      <w:footerReference w:type="first" r:id="rId10"/>
      <w:footnotePr/>
      <w:endnotePr/>
      <w:type w:val="nextPage"/>
      <w:pgSz w:w="11907" w:h="16840" w:orient="portrait"/>
      <w:pgMar w:top="1134" w:right="567" w:bottom="1134" w:left="1417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Franklin Gothic Heavy">
    <w:panose1 w:val="020B0703020202020204"/>
  </w:font>
  <w:font w:name="Cambria">
    <w:panose1 w:val="02040503050406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7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3"/>
      <w:numFmt w:val="decimal"/>
      <w:isLgl w:val="false"/>
      <w:suff w:val="tab"/>
      <w:lvlText w:val="%1.%2."/>
      <w:lvlJc w:val="left"/>
      <w:pPr>
        <w:ind w:left="1189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2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8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4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52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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num w:numId="1">
    <w:abstractNumId w:val="21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1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31"/>
  </w:num>
  <w:num w:numId="12">
    <w:abstractNumId w:val="10"/>
  </w:num>
  <w:num w:numId="13">
    <w:abstractNumId w:val="0"/>
  </w:num>
  <w:num w:numId="14">
    <w:abstractNumId w:val="22"/>
  </w:num>
  <w:num w:numId="15">
    <w:abstractNumId w:val="19"/>
  </w:num>
  <w:num w:numId="16">
    <w:abstractNumId w:val="30"/>
  </w:num>
  <w:num w:numId="17">
    <w:abstractNumId w:val="18"/>
  </w:num>
  <w:num w:numId="18">
    <w:abstractNumId w:val="9"/>
  </w:num>
  <w:num w:numId="19">
    <w:abstractNumId w:val="6"/>
  </w:num>
  <w:num w:numId="20">
    <w:abstractNumId w:val="27"/>
  </w:num>
  <w:num w:numId="21">
    <w:abstractNumId w:val="16"/>
  </w:num>
  <w:num w:numId="22">
    <w:abstractNumId w:val="28"/>
  </w:num>
  <w:num w:numId="23">
    <w:abstractNumId w:val="32"/>
  </w:num>
  <w:num w:numId="24">
    <w:abstractNumId w:val="14"/>
  </w:num>
  <w:num w:numId="25">
    <w:abstractNumId w:val="20"/>
  </w:num>
  <w:num w:numId="26">
    <w:abstractNumId w:val="23"/>
  </w:num>
  <w:num w:numId="27">
    <w:abstractNumId w:val="15"/>
  </w:num>
  <w:num w:numId="28">
    <w:abstractNumId w:val="17"/>
  </w:num>
  <w:num w:numId="29">
    <w:abstractNumId w:val="13"/>
  </w:num>
  <w:num w:numId="30">
    <w:abstractNumId w:val="4"/>
  </w:num>
  <w:num w:numId="31">
    <w:abstractNumId w:val="3"/>
  </w:num>
  <w:num w:numId="32">
    <w:abstractNumId w:val="1"/>
  </w:num>
  <w:num w:numId="33">
    <w:abstractNumId w:val="26"/>
  </w:num>
  <w:num w:numId="34">
    <w:abstractNumId w:val="3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 w:default="1">
    <w:name w:val="Normal"/>
    <w:qFormat/>
    <w:rPr>
      <w:lang w:eastAsia="ru-RU"/>
    </w:rPr>
  </w:style>
  <w:style w:type="paragraph" w:styleId="735">
    <w:name w:val="Heading 1"/>
    <w:basedOn w:val="734"/>
    <w:next w:val="734"/>
    <w:link w:val="921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36">
    <w:name w:val="Heading 2"/>
    <w:basedOn w:val="734"/>
    <w:next w:val="734"/>
    <w:link w:val="92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37">
    <w:name w:val="Heading 3"/>
    <w:basedOn w:val="734"/>
    <w:next w:val="734"/>
    <w:link w:val="92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38">
    <w:name w:val="Heading 4"/>
    <w:basedOn w:val="734"/>
    <w:next w:val="734"/>
    <w:link w:val="92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39">
    <w:name w:val="Heading 5"/>
    <w:basedOn w:val="734"/>
    <w:next w:val="734"/>
    <w:link w:val="92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40">
    <w:name w:val="Heading 6"/>
    <w:basedOn w:val="734"/>
    <w:next w:val="734"/>
    <w:link w:val="92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41">
    <w:name w:val="Heading 7"/>
    <w:basedOn w:val="734"/>
    <w:next w:val="734"/>
    <w:link w:val="92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42">
    <w:name w:val="Heading 8"/>
    <w:basedOn w:val="734"/>
    <w:next w:val="734"/>
    <w:link w:val="92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43">
    <w:name w:val="Heading 9"/>
    <w:basedOn w:val="734"/>
    <w:next w:val="734"/>
    <w:link w:val="92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character" w:styleId="747" w:customStyle="1">
    <w:name w:val="Title Char"/>
    <w:basedOn w:val="744"/>
    <w:uiPriority w:val="10"/>
    <w:rPr>
      <w:sz w:val="48"/>
      <w:szCs w:val="48"/>
    </w:rPr>
  </w:style>
  <w:style w:type="character" w:styleId="748" w:customStyle="1">
    <w:name w:val="Subtitle Char"/>
    <w:basedOn w:val="744"/>
    <w:uiPriority w:val="11"/>
    <w:rPr>
      <w:sz w:val="24"/>
      <w:szCs w:val="24"/>
    </w:rPr>
  </w:style>
  <w:style w:type="character" w:styleId="749" w:customStyle="1">
    <w:name w:val="Quote Char"/>
    <w:uiPriority w:val="29"/>
    <w:rPr>
      <w:i/>
    </w:rPr>
  </w:style>
  <w:style w:type="character" w:styleId="750" w:customStyle="1">
    <w:name w:val="Intense Quote Char"/>
    <w:uiPriority w:val="30"/>
    <w:rPr>
      <w:i/>
    </w:rPr>
  </w:style>
  <w:style w:type="character" w:styleId="751" w:customStyle="1">
    <w:name w:val="Endnote Text Char"/>
    <w:uiPriority w:val="99"/>
    <w:rPr>
      <w:sz w:val="20"/>
    </w:rPr>
  </w:style>
  <w:style w:type="character" w:styleId="75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Heading 2 Char"/>
    <w:uiPriority w:val="9"/>
    <w:rPr>
      <w:rFonts w:ascii="Arial" w:hAnsi="Arial" w:eastAsia="Arial" w:cs="Arial"/>
      <w:sz w:val="34"/>
    </w:rPr>
  </w:style>
  <w:style w:type="character" w:styleId="75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734"/>
    <w:uiPriority w:val="99"/>
    <w:qFormat/>
    <w:pPr>
      <w:contextualSpacing/>
      <w:ind w:left="720"/>
    </w:pPr>
  </w:style>
  <w:style w:type="paragraph" w:styleId="762">
    <w:name w:val="No Spacing"/>
    <w:uiPriority w:val="1"/>
    <w:qFormat/>
  </w:style>
  <w:style w:type="paragraph" w:styleId="763">
    <w:name w:val="Title"/>
    <w:basedOn w:val="734"/>
    <w:next w:val="734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Заголовок Знак"/>
    <w:link w:val="763"/>
    <w:uiPriority w:val="10"/>
    <w:rPr>
      <w:sz w:val="48"/>
      <w:szCs w:val="48"/>
    </w:rPr>
  </w:style>
  <w:style w:type="paragraph" w:styleId="765">
    <w:name w:val="Subtitle"/>
    <w:basedOn w:val="734"/>
    <w:next w:val="734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 w:customStyle="1">
    <w:name w:val="Подзаголовок Знак"/>
    <w:link w:val="765"/>
    <w:uiPriority w:val="11"/>
    <w:rPr>
      <w:sz w:val="24"/>
      <w:szCs w:val="24"/>
    </w:rPr>
  </w:style>
  <w:style w:type="paragraph" w:styleId="767">
    <w:name w:val="Quote"/>
    <w:basedOn w:val="734"/>
    <w:next w:val="734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34"/>
    <w:next w:val="734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paragraph" w:styleId="771">
    <w:name w:val="Header"/>
    <w:basedOn w:val="734"/>
    <w:link w:val="933"/>
    <w:uiPriority w:val="99"/>
    <w:pPr>
      <w:tabs>
        <w:tab w:val="center" w:pos="4153" w:leader="none"/>
        <w:tab w:val="right" w:pos="8306" w:leader="none"/>
      </w:tabs>
    </w:pPr>
  </w:style>
  <w:style w:type="character" w:styleId="772" w:customStyle="1">
    <w:name w:val="Header Char"/>
    <w:uiPriority w:val="99"/>
  </w:style>
  <w:style w:type="paragraph" w:styleId="773">
    <w:name w:val="Footer"/>
    <w:basedOn w:val="734"/>
    <w:link w:val="941"/>
    <w:uiPriority w:val="99"/>
    <w:pPr>
      <w:tabs>
        <w:tab w:val="center" w:pos="4153" w:leader="none"/>
        <w:tab w:val="right" w:pos="8306" w:leader="none"/>
      </w:tabs>
    </w:pPr>
  </w:style>
  <w:style w:type="character" w:styleId="774" w:customStyle="1">
    <w:name w:val="Footer Char"/>
    <w:uiPriority w:val="99"/>
  </w:style>
  <w:style w:type="paragraph" w:styleId="775">
    <w:name w:val="Caption"/>
    <w:basedOn w:val="734"/>
    <w:next w:val="7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 w:customStyle="1">
    <w:name w:val="Caption Char"/>
    <w:uiPriority w:val="99"/>
  </w:style>
  <w:style w:type="table" w:styleId="777">
    <w:name w:val="Table Grid"/>
    <w:basedOn w:val="745"/>
    <w:uiPriority w:val="59"/>
    <w:tblPr/>
  </w:style>
  <w:style w:type="table" w:styleId="77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3">
    <w:name w:val="Hyperlink"/>
    <w:uiPriority w:val="99"/>
    <w:unhideWhenUsed/>
    <w:rPr>
      <w:rFonts w:cs="Times New Roman"/>
      <w:color w:val="0000ff"/>
      <w:u w:val="single"/>
    </w:rPr>
  </w:style>
  <w:style w:type="paragraph" w:styleId="904">
    <w:name w:val="footnote text"/>
    <w:basedOn w:val="734"/>
    <w:link w:val="964"/>
    <w:uiPriority w:val="99"/>
    <w:semiHidden/>
    <w:unhideWhenUsed/>
  </w:style>
  <w:style w:type="character" w:styleId="905" w:customStyle="1">
    <w:name w:val="Footnote Text Char"/>
    <w:uiPriority w:val="99"/>
    <w:rPr>
      <w:sz w:val="18"/>
    </w:rPr>
  </w:style>
  <w:style w:type="character" w:styleId="906">
    <w:name w:val="footnote reference"/>
    <w:uiPriority w:val="99"/>
    <w:semiHidden/>
    <w:unhideWhenUsed/>
    <w:rPr>
      <w:vertAlign w:val="superscript"/>
    </w:rPr>
  </w:style>
  <w:style w:type="paragraph" w:styleId="907">
    <w:name w:val="endnote text"/>
    <w:basedOn w:val="734"/>
    <w:link w:val="908"/>
    <w:uiPriority w:val="99"/>
    <w:semiHidden/>
    <w:unhideWhenUsed/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734"/>
    <w:next w:val="734"/>
    <w:uiPriority w:val="39"/>
    <w:unhideWhenUsed/>
    <w:pPr>
      <w:spacing w:after="57"/>
    </w:pPr>
  </w:style>
  <w:style w:type="paragraph" w:styleId="911">
    <w:name w:val="toc 2"/>
    <w:basedOn w:val="734"/>
    <w:next w:val="734"/>
    <w:uiPriority w:val="39"/>
    <w:unhideWhenUsed/>
    <w:pPr>
      <w:ind w:left="283"/>
      <w:spacing w:after="57"/>
    </w:pPr>
  </w:style>
  <w:style w:type="paragraph" w:styleId="912">
    <w:name w:val="toc 3"/>
    <w:basedOn w:val="734"/>
    <w:next w:val="734"/>
    <w:uiPriority w:val="39"/>
    <w:unhideWhenUsed/>
    <w:pPr>
      <w:ind w:left="567"/>
      <w:spacing w:after="57"/>
    </w:pPr>
  </w:style>
  <w:style w:type="paragraph" w:styleId="913">
    <w:name w:val="toc 4"/>
    <w:basedOn w:val="734"/>
    <w:next w:val="734"/>
    <w:uiPriority w:val="39"/>
    <w:unhideWhenUsed/>
    <w:pPr>
      <w:ind w:left="850"/>
      <w:spacing w:after="57"/>
    </w:pPr>
  </w:style>
  <w:style w:type="paragraph" w:styleId="914">
    <w:name w:val="toc 5"/>
    <w:basedOn w:val="734"/>
    <w:next w:val="734"/>
    <w:uiPriority w:val="39"/>
    <w:unhideWhenUsed/>
    <w:pPr>
      <w:ind w:left="1134"/>
      <w:spacing w:after="57"/>
    </w:pPr>
  </w:style>
  <w:style w:type="paragraph" w:styleId="915">
    <w:name w:val="toc 6"/>
    <w:basedOn w:val="734"/>
    <w:next w:val="734"/>
    <w:uiPriority w:val="39"/>
    <w:unhideWhenUsed/>
    <w:pPr>
      <w:ind w:left="1417"/>
      <w:spacing w:after="57"/>
    </w:pPr>
  </w:style>
  <w:style w:type="paragraph" w:styleId="916">
    <w:name w:val="toc 7"/>
    <w:basedOn w:val="734"/>
    <w:next w:val="734"/>
    <w:uiPriority w:val="39"/>
    <w:unhideWhenUsed/>
    <w:pPr>
      <w:ind w:left="1701"/>
      <w:spacing w:after="57"/>
    </w:pPr>
  </w:style>
  <w:style w:type="paragraph" w:styleId="917">
    <w:name w:val="toc 8"/>
    <w:basedOn w:val="734"/>
    <w:next w:val="734"/>
    <w:uiPriority w:val="39"/>
    <w:unhideWhenUsed/>
    <w:pPr>
      <w:ind w:left="1984"/>
      <w:spacing w:after="57"/>
    </w:pPr>
  </w:style>
  <w:style w:type="paragraph" w:styleId="918">
    <w:name w:val="toc 9"/>
    <w:basedOn w:val="734"/>
    <w:next w:val="734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734"/>
    <w:next w:val="734"/>
    <w:uiPriority w:val="99"/>
    <w:unhideWhenUsed/>
  </w:style>
  <w:style w:type="character" w:styleId="921" w:customStyle="1">
    <w:name w:val="Заголовок 1 Знак"/>
    <w:link w:val="735"/>
    <w:uiPriority w:val="99"/>
    <w:rPr>
      <w:rFonts w:ascii="Cambria" w:hAnsi="Cambria" w:cs="Times New Roman"/>
      <w:b/>
      <w:bCs/>
      <w:sz w:val="32"/>
      <w:szCs w:val="32"/>
    </w:rPr>
  </w:style>
  <w:style w:type="character" w:styleId="922" w:customStyle="1">
    <w:name w:val="Заголовок 2 Знак"/>
    <w:link w:val="736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23" w:customStyle="1">
    <w:name w:val="Заголовок 3 Знак"/>
    <w:link w:val="737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24" w:customStyle="1">
    <w:name w:val="Заголовок 4 Знак"/>
    <w:link w:val="738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25" w:customStyle="1">
    <w:name w:val="Заголовок 5 Знак"/>
    <w:link w:val="739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26" w:customStyle="1">
    <w:name w:val="Заголовок 6 Знак"/>
    <w:link w:val="740"/>
    <w:uiPriority w:val="99"/>
    <w:semiHidden/>
    <w:rPr>
      <w:rFonts w:ascii="Calibri" w:hAnsi="Calibri" w:cs="Times New Roman"/>
      <w:b/>
      <w:bCs/>
    </w:rPr>
  </w:style>
  <w:style w:type="character" w:styleId="927" w:customStyle="1">
    <w:name w:val="Заголовок 7 Знак"/>
    <w:link w:val="741"/>
    <w:uiPriority w:val="99"/>
    <w:semiHidden/>
    <w:rPr>
      <w:rFonts w:ascii="Calibri" w:hAnsi="Calibri" w:cs="Times New Roman"/>
      <w:sz w:val="24"/>
      <w:szCs w:val="24"/>
    </w:rPr>
  </w:style>
  <w:style w:type="character" w:styleId="928" w:customStyle="1">
    <w:name w:val="Заголовок 8 Знак"/>
    <w:link w:val="742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29" w:customStyle="1">
    <w:name w:val="Заголовок 9 Знак"/>
    <w:link w:val="743"/>
    <w:uiPriority w:val="99"/>
    <w:semiHidden/>
    <w:rPr>
      <w:rFonts w:ascii="Cambria" w:hAnsi="Cambria" w:cs="Times New Roman"/>
    </w:rPr>
  </w:style>
  <w:style w:type="paragraph" w:styleId="930" w:customStyle="1">
    <w:name w:val="заголовок 1"/>
    <w:basedOn w:val="734"/>
    <w:next w:val="734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31" w:customStyle="1">
    <w:name w:val="заголовок 2"/>
    <w:basedOn w:val="734"/>
    <w:next w:val="734"/>
    <w:uiPriority w:val="99"/>
    <w:pPr>
      <w:jc w:val="center"/>
      <w:keepNext/>
      <w:outlineLvl w:val="1"/>
    </w:pPr>
    <w:rPr>
      <w:sz w:val="28"/>
      <w:szCs w:val="28"/>
    </w:rPr>
  </w:style>
  <w:style w:type="character" w:styleId="932" w:customStyle="1">
    <w:name w:val="Основной шрифт"/>
    <w:uiPriority w:val="99"/>
  </w:style>
  <w:style w:type="character" w:styleId="933" w:customStyle="1">
    <w:name w:val="Верхний колонтитул Знак"/>
    <w:link w:val="771"/>
    <w:uiPriority w:val="99"/>
    <w:rPr>
      <w:rFonts w:cs="Times New Roman"/>
      <w:sz w:val="20"/>
      <w:szCs w:val="20"/>
    </w:rPr>
  </w:style>
  <w:style w:type="character" w:styleId="934" w:customStyle="1">
    <w:name w:val="номер страницы"/>
    <w:uiPriority w:val="99"/>
    <w:rPr>
      <w:rFonts w:cs="Times New Roman"/>
    </w:rPr>
  </w:style>
  <w:style w:type="paragraph" w:styleId="935">
    <w:name w:val="Body Text"/>
    <w:basedOn w:val="734"/>
    <w:link w:val="936"/>
    <w:uiPriority w:val="99"/>
    <w:pPr>
      <w:jc w:val="both"/>
    </w:pPr>
    <w:rPr>
      <w:sz w:val="28"/>
      <w:szCs w:val="28"/>
    </w:rPr>
  </w:style>
  <w:style w:type="character" w:styleId="936" w:customStyle="1">
    <w:name w:val="Основной текст Знак"/>
    <w:link w:val="935"/>
    <w:uiPriority w:val="99"/>
    <w:rPr>
      <w:rFonts w:cs="Times New Roman"/>
      <w:sz w:val="20"/>
      <w:szCs w:val="20"/>
    </w:rPr>
  </w:style>
  <w:style w:type="paragraph" w:styleId="937">
    <w:name w:val="Body Text 2"/>
    <w:basedOn w:val="734"/>
    <w:link w:val="938"/>
    <w:uiPriority w:val="99"/>
    <w:pPr>
      <w:jc w:val="both"/>
    </w:pPr>
    <w:rPr>
      <w:sz w:val="28"/>
      <w:szCs w:val="28"/>
    </w:rPr>
  </w:style>
  <w:style w:type="character" w:styleId="938" w:customStyle="1">
    <w:name w:val="Основной текст 2 Знак"/>
    <w:link w:val="937"/>
    <w:uiPriority w:val="99"/>
    <w:semiHidden/>
    <w:rPr>
      <w:rFonts w:cs="Times New Roman"/>
      <w:sz w:val="20"/>
      <w:szCs w:val="20"/>
    </w:rPr>
  </w:style>
  <w:style w:type="paragraph" w:styleId="939">
    <w:name w:val="Body Text Indent 2"/>
    <w:basedOn w:val="734"/>
    <w:link w:val="940"/>
    <w:uiPriority w:val="99"/>
    <w:pPr>
      <w:ind w:firstLine="709"/>
      <w:jc w:val="both"/>
    </w:pPr>
    <w:rPr>
      <w:sz w:val="28"/>
      <w:szCs w:val="28"/>
    </w:rPr>
  </w:style>
  <w:style w:type="character" w:styleId="940" w:customStyle="1">
    <w:name w:val="Основной текст с отступом 2 Знак"/>
    <w:link w:val="939"/>
    <w:uiPriority w:val="99"/>
    <w:semiHidden/>
    <w:rPr>
      <w:rFonts w:cs="Times New Roman"/>
      <w:sz w:val="20"/>
      <w:szCs w:val="20"/>
    </w:rPr>
  </w:style>
  <w:style w:type="character" w:styleId="941" w:customStyle="1">
    <w:name w:val="Нижний колонтитул Знак"/>
    <w:link w:val="773"/>
    <w:uiPriority w:val="99"/>
    <w:rPr>
      <w:rFonts w:cs="Times New Roman"/>
      <w:sz w:val="20"/>
      <w:szCs w:val="20"/>
    </w:rPr>
  </w:style>
  <w:style w:type="paragraph" w:styleId="942">
    <w:name w:val="Body Text Indent 3"/>
    <w:basedOn w:val="734"/>
    <w:link w:val="94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43" w:customStyle="1">
    <w:name w:val="Основной текст с отступом 3 Знак"/>
    <w:link w:val="942"/>
    <w:uiPriority w:val="99"/>
    <w:semiHidden/>
    <w:rPr>
      <w:rFonts w:cs="Times New Roman"/>
      <w:sz w:val="16"/>
      <w:szCs w:val="16"/>
    </w:rPr>
  </w:style>
  <w:style w:type="paragraph" w:styleId="944" w:customStyle="1">
    <w:name w:val="Con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945" w:customStyle="1">
    <w:name w:val="ConsNormal"/>
    <w:uiPriority w:val="99"/>
    <w:pPr>
      <w:ind w:firstLine="720"/>
      <w:widowControl w:val="off"/>
    </w:pPr>
    <w:rPr>
      <w:rFonts w:ascii="Courier" w:hAnsi="Courier" w:cs="Courier"/>
      <w:lang w:eastAsia="ru-RU"/>
    </w:rPr>
  </w:style>
  <w:style w:type="paragraph" w:styleId="946" w:customStyle="1">
    <w:name w:val="ConsTitle"/>
    <w:uiPriority w:val="99"/>
    <w:pPr>
      <w:widowControl w:val="off"/>
    </w:pPr>
    <w:rPr>
      <w:rFonts w:ascii="Arial" w:hAnsi="Arial" w:cs="Arial"/>
      <w:b/>
      <w:bCs/>
      <w:sz w:val="16"/>
      <w:szCs w:val="16"/>
      <w:lang w:eastAsia="ru-RU"/>
    </w:rPr>
  </w:style>
  <w:style w:type="paragraph" w:styleId="947">
    <w:name w:val="Body Text Indent"/>
    <w:basedOn w:val="734"/>
    <w:link w:val="948"/>
    <w:uiPriority w:val="99"/>
    <w:pPr>
      <w:ind w:left="283"/>
      <w:spacing w:after="120"/>
    </w:pPr>
  </w:style>
  <w:style w:type="character" w:styleId="948" w:customStyle="1">
    <w:name w:val="Основной текст с отступом Знак"/>
    <w:link w:val="947"/>
    <w:uiPriority w:val="99"/>
    <w:semiHidden/>
    <w:rPr>
      <w:rFonts w:cs="Times New Roman"/>
      <w:sz w:val="20"/>
      <w:szCs w:val="20"/>
    </w:rPr>
  </w:style>
  <w:style w:type="paragraph" w:styleId="949">
    <w:name w:val="Balloon Text"/>
    <w:basedOn w:val="734"/>
    <w:link w:val="950"/>
    <w:uiPriority w:val="99"/>
    <w:semiHidden/>
    <w:rPr>
      <w:rFonts w:ascii="Tahoma" w:hAnsi="Tahoma" w:cs="Tahoma"/>
      <w:sz w:val="16"/>
      <w:szCs w:val="16"/>
    </w:rPr>
  </w:style>
  <w:style w:type="character" w:styleId="950" w:customStyle="1">
    <w:name w:val="Текст выноски Знак"/>
    <w:link w:val="949"/>
    <w:uiPriority w:val="99"/>
    <w:semiHidden/>
    <w:rPr>
      <w:rFonts w:ascii="Tahoma" w:hAnsi="Tahoma" w:cs="Tahoma"/>
      <w:sz w:val="16"/>
      <w:szCs w:val="16"/>
    </w:rPr>
  </w:style>
  <w:style w:type="character" w:styleId="951">
    <w:name w:val="page number"/>
    <w:uiPriority w:val="99"/>
    <w:rPr>
      <w:rFonts w:cs="Times New Roman"/>
    </w:rPr>
  </w:style>
  <w:style w:type="table" w:styleId="952" w:customStyle="1">
    <w:name w:val="Сетка таблицы1"/>
    <w:uiPriority w:val="99"/>
    <w:rPr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53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954" w:customStyle="1">
    <w:name w:val="ConsPlusCell"/>
    <w:uiPriority w:val="99"/>
    <w:rPr>
      <w:sz w:val="28"/>
      <w:szCs w:val="28"/>
      <w:lang w:eastAsia="ru-RU"/>
    </w:rPr>
  </w:style>
  <w:style w:type="character" w:styleId="955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956" w:customStyle="1">
    <w:name w:val="Default"/>
    <w:rPr>
      <w:color w:val="000000"/>
      <w:sz w:val="24"/>
      <w:szCs w:val="24"/>
      <w:lang w:eastAsia="ru-RU"/>
    </w:rPr>
  </w:style>
  <w:style w:type="paragraph" w:styleId="957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958" w:customStyle="1">
    <w:name w:val="ConsPlusTitle"/>
    <w:pPr>
      <w:widowControl w:val="off"/>
    </w:pPr>
    <w:rPr>
      <w:rFonts w:ascii="Arial" w:hAnsi="Arial" w:cs="Arial"/>
      <w:b/>
      <w:szCs w:val="22"/>
      <w:lang w:eastAsia="ru-RU"/>
    </w:rPr>
  </w:style>
  <w:style w:type="character" w:styleId="959">
    <w:name w:val="annotation reference"/>
    <w:uiPriority w:val="99"/>
    <w:semiHidden/>
    <w:unhideWhenUsed/>
    <w:rPr>
      <w:sz w:val="16"/>
      <w:szCs w:val="16"/>
    </w:rPr>
  </w:style>
  <w:style w:type="paragraph" w:styleId="960">
    <w:name w:val="annotation text"/>
    <w:basedOn w:val="734"/>
    <w:link w:val="961"/>
    <w:uiPriority w:val="99"/>
    <w:semiHidden/>
    <w:unhideWhenUsed/>
  </w:style>
  <w:style w:type="character" w:styleId="961" w:customStyle="1">
    <w:name w:val="Текст примечания Знак"/>
    <w:basedOn w:val="744"/>
    <w:link w:val="960"/>
    <w:uiPriority w:val="99"/>
    <w:semiHidden/>
  </w:style>
  <w:style w:type="paragraph" w:styleId="962">
    <w:name w:val="annotation subject"/>
    <w:basedOn w:val="960"/>
    <w:next w:val="960"/>
    <w:link w:val="963"/>
    <w:uiPriority w:val="99"/>
    <w:semiHidden/>
    <w:unhideWhenUsed/>
    <w:rPr>
      <w:b/>
      <w:bCs/>
    </w:rPr>
  </w:style>
  <w:style w:type="character" w:styleId="963" w:customStyle="1">
    <w:name w:val="Тема примечания Знак"/>
    <w:link w:val="962"/>
    <w:uiPriority w:val="99"/>
    <w:semiHidden/>
    <w:rPr>
      <w:b/>
      <w:bCs/>
    </w:rPr>
  </w:style>
  <w:style w:type="character" w:styleId="964" w:customStyle="1">
    <w:name w:val="Текст сноски Знак"/>
    <w:basedOn w:val="744"/>
    <w:link w:val="904"/>
    <w:uiPriority w:val="99"/>
    <w:semiHidden/>
  </w:style>
  <w:style w:type="character" w:styleId="965">
    <w:name w:val="FollowedHyperlink"/>
    <w:uiPriority w:val="99"/>
    <w:semiHidden/>
    <w:unhideWhenUsed/>
    <w:rPr>
      <w:color w:val="954f72"/>
      <w:u w:val="single"/>
    </w:rPr>
  </w:style>
  <w:style w:type="character" w:styleId="966" w:customStyle="1">
    <w:name w:val="Основной текст_"/>
    <w:link w:val="967"/>
    <w:rPr>
      <w:sz w:val="27"/>
      <w:szCs w:val="27"/>
      <w:shd w:val="clear" w:color="auto" w:fill="ffffff"/>
    </w:rPr>
  </w:style>
  <w:style w:type="paragraph" w:styleId="967" w:customStyle="1">
    <w:name w:val="Основной текст2"/>
    <w:basedOn w:val="734"/>
    <w:link w:val="966"/>
    <w:pPr>
      <w:spacing w:before="900" w:after="60" w:line="0" w:lineRule="atLeast"/>
      <w:shd w:val="clear" w:color="auto" w:fill="ffffff"/>
      <w:widowControl w:val="off"/>
    </w:pPr>
    <w:rPr>
      <w:sz w:val="27"/>
      <w:szCs w:val="27"/>
    </w:rPr>
  </w:style>
  <w:style w:type="character" w:styleId="968" w:customStyle="1">
    <w:name w:val="Основной текст + Franklin Gothic Heavy;Курсив"/>
    <w:rPr>
      <w:rFonts w:ascii="Franklin Gothic Heavy" w:hAnsi="Franklin Gothic Heavy" w:eastAsia="Franklin Gothic Heavy" w:cs="Franklin Gothic Heavy"/>
      <w:i/>
      <w:iCs/>
      <w:color w:val="000000"/>
      <w:spacing w:val="0"/>
      <w:position w:val="0"/>
      <w:sz w:val="26"/>
      <w:szCs w:val="26"/>
      <w:u w:val="none"/>
      <w:shd w:val="clear" w:color="auto" w:fill="ffffff"/>
    </w:rPr>
  </w:style>
  <w:style w:type="character" w:styleId="969" w:customStyle="1">
    <w:name w:val="Основной текст (5)_"/>
    <w:link w:val="973"/>
    <w:rPr>
      <w:sz w:val="15"/>
      <w:szCs w:val="15"/>
      <w:shd w:val="clear" w:color="auto" w:fill="ffffff"/>
    </w:rPr>
  </w:style>
  <w:style w:type="character" w:styleId="970" w:customStyle="1">
    <w:name w:val="Основной текст + 11;5 pt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styleId="971" w:customStyle="1">
    <w:name w:val="Основной текст (7)_"/>
    <w:link w:val="974"/>
    <w:rPr>
      <w:b/>
      <w:bCs/>
      <w:shd w:val="clear" w:color="auto" w:fill="ffffff"/>
    </w:rPr>
  </w:style>
  <w:style w:type="character" w:styleId="972" w:customStyle="1">
    <w:name w:val="Основной текст (7) + 11;5 pt;Не полужирный"/>
    <w:rPr>
      <w:b/>
      <w:bCs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paragraph" w:styleId="973" w:customStyle="1">
    <w:name w:val="Основной текст (5)"/>
    <w:basedOn w:val="734"/>
    <w:link w:val="969"/>
    <w:pPr>
      <w:spacing w:after="480" w:line="0" w:lineRule="atLeast"/>
      <w:shd w:val="clear" w:color="auto" w:fill="ffffff"/>
      <w:widowControl w:val="off"/>
    </w:pPr>
    <w:rPr>
      <w:sz w:val="15"/>
      <w:szCs w:val="15"/>
    </w:rPr>
  </w:style>
  <w:style w:type="paragraph" w:styleId="974" w:customStyle="1">
    <w:name w:val="Основной текст (7)"/>
    <w:basedOn w:val="734"/>
    <w:link w:val="971"/>
    <w:pPr>
      <w:jc w:val="both"/>
      <w:spacing w:before="480" w:line="0" w:lineRule="atLeast"/>
      <w:shd w:val="clear" w:color="auto" w:fill="ffffff"/>
      <w:widowControl w:val="off"/>
    </w:pPr>
    <w:rPr>
      <w:b/>
      <w:bCs/>
    </w:rPr>
  </w:style>
  <w:style w:type="paragraph" w:styleId="975">
    <w:name w:val="Normal (Web)"/>
    <w:basedOn w:val="734"/>
    <w:uiPriority w:val="99"/>
    <w:semiHidden/>
    <w:unhideWhenUsed/>
    <w:rPr>
      <w:rFonts w:eastAsiaTheme="minorHAnsi"/>
      <w:sz w:val="24"/>
      <w:szCs w:val="24"/>
    </w:rPr>
  </w:style>
  <w:style w:type="character" w:styleId="976" w:customStyle="1">
    <w:name w:val="docdata"/>
    <w:basedOn w:val="744"/>
  </w:style>
  <w:style w:type="paragraph" w:styleId="977">
    <w:name w:val="Revision"/>
    <w:hidden/>
    <w:uiPriority w:val="99"/>
    <w:semiHidden/>
    <w:rPr>
      <w:lang w:eastAsia="ru-RU"/>
    </w:rPr>
  </w:style>
  <w:style w:type="paragraph" w:styleId="978" w:customStyle="1">
    <w:name w:val="2969"/>
    <w:basedOn w:val="734"/>
    <w:pPr>
      <w:spacing w:before="100" w:beforeAutospacing="1" w:after="100" w:afterAutospacing="1"/>
    </w:pPr>
    <w:rPr>
      <w:sz w:val="24"/>
      <w:szCs w:val="24"/>
    </w:rPr>
  </w:style>
  <w:style w:type="paragraph" w:styleId="979" w:customStyle="1">
    <w:name w:val="4041"/>
    <w:basedOn w:val="734"/>
    <w:pPr>
      <w:spacing w:before="100" w:beforeAutospacing="1" w:after="100" w:afterAutospacing="1"/>
    </w:pPr>
    <w:rPr>
      <w:sz w:val="24"/>
      <w:szCs w:val="24"/>
    </w:rPr>
  </w:style>
  <w:style w:type="paragraph" w:styleId="980" w:customStyle="1">
    <w:name w:val="7913"/>
    <w:basedOn w:val="734"/>
    <w:pPr>
      <w:spacing w:before="100" w:beforeAutospacing="1" w:after="100" w:afterAutospacing="1"/>
    </w:pPr>
    <w:rPr>
      <w:sz w:val="24"/>
      <w:szCs w:val="24"/>
    </w:rPr>
  </w:style>
  <w:style w:type="paragraph" w:styleId="981" w:customStyle="1">
    <w:name w:val="3801"/>
    <w:basedOn w:val="7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LAW&amp;n=435815&amp;dst=100252&amp;field=134&amp;date=01.03.2023" TargetMode="External"/><Relationship Id="rId13" Type="http://schemas.openxmlformats.org/officeDocument/2006/relationships/hyperlink" Target="https://login.consultant.ru/link/?req=doc&amp;base=LAW&amp;n=368953&amp;date=01.03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1BA6B-EA6F-49E1-B455-C73BE83E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16</cp:revision>
  <dcterms:created xsi:type="dcterms:W3CDTF">2023-08-14T03:07:00Z</dcterms:created>
  <dcterms:modified xsi:type="dcterms:W3CDTF">2023-09-04T04:55:22Z</dcterms:modified>
  <cp:version>1048576</cp:version>
</cp:coreProperties>
</file>