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E5" w:rsidRDefault="006E11E5">
      <w:pPr>
        <w:pStyle w:val="ConsPlusTitle"/>
        <w:jc w:val="center"/>
        <w:outlineLvl w:val="0"/>
      </w:pPr>
      <w:r>
        <w:t>АДМИНИСТРАЦИЯ ГОРОДА БЕРДСКА</w:t>
      </w:r>
    </w:p>
    <w:p w:rsidR="006E11E5" w:rsidRDefault="006E11E5">
      <w:pPr>
        <w:pStyle w:val="ConsPlusTitle"/>
        <w:ind w:firstLine="540"/>
        <w:jc w:val="both"/>
      </w:pPr>
    </w:p>
    <w:p w:rsidR="006E11E5" w:rsidRDefault="006E11E5">
      <w:pPr>
        <w:pStyle w:val="ConsPlusTitle"/>
        <w:jc w:val="center"/>
      </w:pPr>
      <w:r>
        <w:t>ПОСТАНОВЛЕНИЕ</w:t>
      </w:r>
    </w:p>
    <w:p w:rsidR="006E11E5" w:rsidRDefault="006E11E5">
      <w:pPr>
        <w:pStyle w:val="ConsPlusTitle"/>
        <w:jc w:val="center"/>
      </w:pPr>
      <w:r>
        <w:t>от 23 мая 2023 г. N 2252/65</w:t>
      </w:r>
    </w:p>
    <w:p w:rsidR="006E11E5" w:rsidRDefault="006E11E5">
      <w:pPr>
        <w:pStyle w:val="ConsPlusTitle"/>
        <w:ind w:firstLine="540"/>
        <w:jc w:val="both"/>
      </w:pPr>
      <w:bookmarkStart w:id="0" w:name="_GoBack"/>
      <w:bookmarkEnd w:id="0"/>
    </w:p>
    <w:p w:rsidR="006E11E5" w:rsidRDefault="006E11E5">
      <w:pPr>
        <w:pStyle w:val="ConsPlusTitle"/>
        <w:jc w:val="center"/>
      </w:pPr>
      <w:r>
        <w:t>ОБ УТВЕРЖДЕНИИ АДМИНИСТРАТИВНОГО РЕГЛАМЕНТА ПРЕДОСТАВЛЕНИЯ</w:t>
      </w:r>
    </w:p>
    <w:p w:rsidR="006E11E5" w:rsidRDefault="006E11E5">
      <w:pPr>
        <w:pStyle w:val="ConsPlusTitle"/>
        <w:jc w:val="center"/>
      </w:pPr>
      <w:r>
        <w:t>МУНИЦИПАЛЬНОЙ УСЛУГИ "ВЫДАЧА, ПРОДЛЕНИЕ СРОКА</w:t>
      </w:r>
    </w:p>
    <w:p w:rsidR="006E11E5" w:rsidRDefault="006E11E5">
      <w:pPr>
        <w:pStyle w:val="ConsPlusTitle"/>
        <w:jc w:val="center"/>
      </w:pPr>
      <w:r>
        <w:t>ДЕЙСТВИЯ, ПЕРЕОФОРМЛЕНИЕ РАЗРЕШЕНИЙ НА</w:t>
      </w:r>
    </w:p>
    <w:p w:rsidR="006E11E5" w:rsidRDefault="006E11E5">
      <w:pPr>
        <w:pStyle w:val="ConsPlusTitle"/>
        <w:jc w:val="center"/>
      </w:pPr>
      <w:r>
        <w:t>ПРАВО ОРГАНИЗАЦИИ РОЗНИЧНОГО РЫНКА"</w:t>
      </w:r>
    </w:p>
    <w:p w:rsidR="006E11E5" w:rsidRDefault="006E11E5">
      <w:pPr>
        <w:pStyle w:val="ConsPlusNormal"/>
        <w:ind w:firstLine="540"/>
        <w:jc w:val="both"/>
      </w:pPr>
    </w:p>
    <w:p w:rsidR="006E11E5" w:rsidRDefault="006E11E5">
      <w:pPr>
        <w:pStyle w:val="ConsPlusNormal"/>
        <w:ind w:firstLine="540"/>
        <w:jc w:val="both"/>
      </w:pPr>
      <w:r>
        <w:t xml:space="preserve">В целях обеспечения доступности и повышения качества предоставления муниципальных услуг, в соответствии с Федеральным </w:t>
      </w:r>
      <w:hyperlink r:id="rId4">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5">
        <w:r>
          <w:rPr>
            <w:color w:val="0000FF"/>
          </w:rPr>
          <w:t>законом</w:t>
        </w:r>
      </w:hyperlink>
      <w:r>
        <w:t xml:space="preserve"> от 30.12.2006 N 271-ФЗ "О розничных рынках и о внесении изменений в Трудовой кодекс Российской Федерации",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7">
        <w:r>
          <w:rPr>
            <w:color w:val="0000FF"/>
          </w:rPr>
          <w:t>постановлением</w:t>
        </w:r>
      </w:hyperlink>
      <w:r>
        <w:t xml:space="preserve"> администрации города Бердска от 29.05.2018 N 1372 "Об утверждении Порядка разработки и утверждения регламентов предоставления муниципальных услуг" постановляю:</w:t>
      </w:r>
    </w:p>
    <w:p w:rsidR="006E11E5" w:rsidRDefault="006E11E5">
      <w:pPr>
        <w:pStyle w:val="ConsPlusNormal"/>
        <w:spacing w:before="200"/>
        <w:ind w:firstLine="540"/>
        <w:jc w:val="both"/>
      </w:pPr>
      <w:r>
        <w:t xml:space="preserve">1. Утвердить административный </w:t>
      </w:r>
      <w:hyperlink w:anchor="P31">
        <w:r>
          <w:rPr>
            <w:color w:val="0000FF"/>
          </w:rPr>
          <w:t>регламент</w:t>
        </w:r>
      </w:hyperlink>
      <w:r>
        <w:t xml:space="preserve"> предоставления муниципальной услуги "Выдача, продление срока действия, переоформление разрешений на право организации розничного рынка" (приложение).</w:t>
      </w:r>
    </w:p>
    <w:p w:rsidR="006E11E5" w:rsidRDefault="006E11E5">
      <w:pPr>
        <w:pStyle w:val="ConsPlusNormal"/>
        <w:spacing w:before="200"/>
        <w:ind w:firstLine="540"/>
        <w:jc w:val="both"/>
      </w:pPr>
      <w:r>
        <w:t>2. Считать утратившими силу постановления администрации города Бердска:</w:t>
      </w:r>
    </w:p>
    <w:p w:rsidR="006E11E5" w:rsidRDefault="006E11E5">
      <w:pPr>
        <w:pStyle w:val="ConsPlusNormal"/>
        <w:spacing w:before="200"/>
        <w:ind w:firstLine="540"/>
        <w:jc w:val="both"/>
      </w:pPr>
      <w:r>
        <w:t xml:space="preserve">1) </w:t>
      </w:r>
      <w:hyperlink r:id="rId8">
        <w:r>
          <w:rPr>
            <w:color w:val="0000FF"/>
          </w:rPr>
          <w:t>постановление</w:t>
        </w:r>
      </w:hyperlink>
      <w:r>
        <w:t xml:space="preserve"> администрации города Бердска от 17.12.2019 N 4147 "Об утверждении административного регламента предоставления муниципальной услуги "Выдача, продление срока действия, переоформление разрешения на право организации розничного рынка";</w:t>
      </w:r>
    </w:p>
    <w:p w:rsidR="006E11E5" w:rsidRDefault="006E11E5">
      <w:pPr>
        <w:pStyle w:val="ConsPlusNormal"/>
        <w:spacing w:before="200"/>
        <w:ind w:firstLine="540"/>
        <w:jc w:val="both"/>
      </w:pPr>
      <w:r>
        <w:t xml:space="preserve">2) </w:t>
      </w:r>
      <w:hyperlink r:id="rId9">
        <w:r>
          <w:rPr>
            <w:color w:val="0000FF"/>
          </w:rPr>
          <w:t>постановление</w:t>
        </w:r>
      </w:hyperlink>
      <w:r>
        <w:t xml:space="preserve"> администрации города Бердска от 21.09.2021 N 2905 "О внесении изменений в постановление администрации города Бердска от 17.12.2019 N 4147 "Об утверждении административного регламента предоставления муниципальной услуги "Выдача, продление срока действия, переоформление разрешения на право организации розничного рынка".</w:t>
      </w:r>
    </w:p>
    <w:p w:rsidR="006E11E5" w:rsidRDefault="006E11E5">
      <w:pPr>
        <w:pStyle w:val="ConsPlusNormal"/>
        <w:spacing w:before="200"/>
        <w:ind w:firstLine="540"/>
        <w:jc w:val="both"/>
      </w:pPr>
      <w:r>
        <w:t>3. Опубликовать настоящее постановление в газете "Бердские новости", сетевом издании "VN.ru Все новости Новосибирской области" и разместить на официальном сайте администрации города Бердска.</w:t>
      </w:r>
    </w:p>
    <w:p w:rsidR="006E11E5" w:rsidRDefault="006E11E5">
      <w:pPr>
        <w:pStyle w:val="ConsPlusNormal"/>
        <w:spacing w:before="200"/>
        <w:ind w:firstLine="540"/>
        <w:jc w:val="both"/>
      </w:pPr>
      <w:r>
        <w:t xml:space="preserve">4. Контроль по исполнению настоящего постановления возложить на заместителя главы администрации (по вопросам экономического развития) </w:t>
      </w:r>
      <w:proofErr w:type="spellStart"/>
      <w:r>
        <w:t>Шурову</w:t>
      </w:r>
      <w:proofErr w:type="spellEnd"/>
      <w:r>
        <w:t xml:space="preserve"> Ж.С.</w:t>
      </w:r>
    </w:p>
    <w:p w:rsidR="006E11E5" w:rsidRDefault="006E11E5">
      <w:pPr>
        <w:pStyle w:val="ConsPlusNormal"/>
        <w:ind w:firstLine="540"/>
        <w:jc w:val="both"/>
      </w:pPr>
    </w:p>
    <w:p w:rsidR="006E11E5" w:rsidRDefault="006E11E5">
      <w:pPr>
        <w:pStyle w:val="ConsPlusNormal"/>
        <w:jc w:val="right"/>
      </w:pPr>
      <w:r>
        <w:t>Глава города Бердска</w:t>
      </w:r>
    </w:p>
    <w:p w:rsidR="006E11E5" w:rsidRDefault="006E11E5">
      <w:pPr>
        <w:pStyle w:val="ConsPlusNormal"/>
        <w:jc w:val="right"/>
      </w:pPr>
      <w:r>
        <w:t>Р.В.БУРДИН</w:t>
      </w:r>
    </w:p>
    <w:p w:rsidR="006E11E5" w:rsidRDefault="006E11E5">
      <w:pPr>
        <w:pStyle w:val="ConsPlusNormal"/>
        <w:ind w:firstLine="540"/>
        <w:jc w:val="both"/>
      </w:pPr>
    </w:p>
    <w:p w:rsidR="006E11E5" w:rsidRDefault="006E11E5">
      <w:pPr>
        <w:pStyle w:val="ConsPlusNormal"/>
        <w:ind w:firstLine="540"/>
        <w:jc w:val="both"/>
      </w:pPr>
    </w:p>
    <w:p w:rsidR="006E11E5" w:rsidRDefault="006E11E5">
      <w:pPr>
        <w:pStyle w:val="ConsPlusNormal"/>
        <w:ind w:firstLine="540"/>
        <w:jc w:val="both"/>
      </w:pPr>
    </w:p>
    <w:p w:rsidR="006E11E5" w:rsidRDefault="006E11E5">
      <w:pPr>
        <w:pStyle w:val="ConsPlusNormal"/>
        <w:ind w:firstLine="540"/>
        <w:jc w:val="both"/>
      </w:pPr>
    </w:p>
    <w:p w:rsidR="006E11E5" w:rsidRDefault="006E11E5">
      <w:pPr>
        <w:pStyle w:val="ConsPlusNormal"/>
        <w:ind w:firstLine="540"/>
        <w:jc w:val="both"/>
      </w:pPr>
    </w:p>
    <w:p w:rsidR="006E11E5" w:rsidRDefault="006E11E5">
      <w:pPr>
        <w:pStyle w:val="ConsPlusNormal"/>
        <w:jc w:val="right"/>
        <w:outlineLvl w:val="0"/>
      </w:pPr>
      <w:r>
        <w:t>Приложение</w:t>
      </w:r>
    </w:p>
    <w:p w:rsidR="006E11E5" w:rsidRDefault="006E11E5">
      <w:pPr>
        <w:pStyle w:val="ConsPlusNormal"/>
        <w:jc w:val="right"/>
      </w:pPr>
      <w:r>
        <w:t>к постановлению</w:t>
      </w:r>
    </w:p>
    <w:p w:rsidR="006E11E5" w:rsidRDefault="006E11E5">
      <w:pPr>
        <w:pStyle w:val="ConsPlusNormal"/>
        <w:jc w:val="right"/>
      </w:pPr>
      <w:r>
        <w:t>администрации города Бердска</w:t>
      </w:r>
    </w:p>
    <w:p w:rsidR="006E11E5" w:rsidRDefault="006E11E5">
      <w:pPr>
        <w:pStyle w:val="ConsPlusNormal"/>
        <w:jc w:val="right"/>
      </w:pPr>
      <w:r>
        <w:t>от 23.05.2023 N 2252/65</w:t>
      </w:r>
    </w:p>
    <w:p w:rsidR="006E11E5" w:rsidRDefault="006E11E5">
      <w:pPr>
        <w:pStyle w:val="ConsPlusNormal"/>
        <w:ind w:firstLine="540"/>
        <w:jc w:val="both"/>
      </w:pPr>
    </w:p>
    <w:p w:rsidR="006E11E5" w:rsidRDefault="006E11E5">
      <w:pPr>
        <w:pStyle w:val="ConsPlusTitle"/>
        <w:jc w:val="center"/>
      </w:pPr>
      <w:bookmarkStart w:id="1" w:name="P31"/>
      <w:bookmarkEnd w:id="1"/>
      <w:r>
        <w:t>АДМИНИСТРАТИВНЫЙ РЕГЛАМЕНТ</w:t>
      </w:r>
    </w:p>
    <w:p w:rsidR="006E11E5" w:rsidRDefault="006E11E5">
      <w:pPr>
        <w:pStyle w:val="ConsPlusTitle"/>
        <w:jc w:val="center"/>
      </w:pPr>
      <w:r>
        <w:t>ПРЕДОСТАВЛЕНИЯ МУНИЦИПАЛЬНОЙ УСЛУГИ "ВЫДАЧА,</w:t>
      </w:r>
    </w:p>
    <w:p w:rsidR="006E11E5" w:rsidRDefault="006E11E5">
      <w:pPr>
        <w:pStyle w:val="ConsPlusTitle"/>
        <w:jc w:val="center"/>
      </w:pPr>
      <w:r>
        <w:t>ПРОДЛЕНИЕ СРОКА ДЕЙСТВИЯ, ПЕРЕОФОРМЛЕНИЕ РАЗРЕШЕНИЙ</w:t>
      </w:r>
    </w:p>
    <w:p w:rsidR="006E11E5" w:rsidRDefault="006E11E5">
      <w:pPr>
        <w:pStyle w:val="ConsPlusTitle"/>
        <w:jc w:val="center"/>
      </w:pPr>
      <w:r>
        <w:t>НА ПРАВО ОРГАНИЗАЦИИ РОЗНИЧНОГО РЫНКА"</w:t>
      </w:r>
    </w:p>
    <w:p w:rsidR="006E11E5" w:rsidRDefault="006E11E5">
      <w:pPr>
        <w:pStyle w:val="ConsPlusNormal"/>
        <w:ind w:firstLine="540"/>
        <w:jc w:val="both"/>
      </w:pPr>
    </w:p>
    <w:p w:rsidR="006E11E5" w:rsidRDefault="006E11E5">
      <w:pPr>
        <w:pStyle w:val="ConsPlusTitle"/>
        <w:jc w:val="center"/>
        <w:outlineLvl w:val="1"/>
      </w:pPr>
      <w:r>
        <w:t>I. ОБЩИЕ ПОЛОЖЕНИЯ</w:t>
      </w:r>
    </w:p>
    <w:p w:rsidR="006E11E5" w:rsidRDefault="006E11E5">
      <w:pPr>
        <w:pStyle w:val="ConsPlusNormal"/>
        <w:ind w:firstLine="540"/>
        <w:jc w:val="both"/>
      </w:pPr>
    </w:p>
    <w:p w:rsidR="006E11E5" w:rsidRDefault="006E11E5">
      <w:pPr>
        <w:pStyle w:val="ConsPlusNormal"/>
        <w:ind w:firstLine="540"/>
        <w:jc w:val="both"/>
      </w:pPr>
      <w:r>
        <w:t xml:space="preserve">1. Административный регламент предоставления муниципальной услуги "Выдача, продление срока действия, переоформление разрешений на право организации розничного рынка" (далее - административный регламент) устанавливает порядок и стандарт предоставления администрацией города Бердска (далее - администрация) муниципальной услуги по выдаче, продлению срока </w:t>
      </w:r>
      <w:r>
        <w:lastRenderedPageBreak/>
        <w:t>действия, переоформлению разрешений на право организации розничного рынка (далее - муниципальная услуга).</w:t>
      </w:r>
    </w:p>
    <w:p w:rsidR="006E11E5" w:rsidRDefault="006E11E5">
      <w:pPr>
        <w:pStyle w:val="ConsPlusNormal"/>
        <w:spacing w:before="200"/>
        <w:ind w:firstLine="540"/>
        <w:jc w:val="both"/>
      </w:pPr>
      <w:r>
        <w:t>Предметом регулирования административного регламента являются отношения, возникающие между администрацией и юридическими лицами, обратившимися за выдачей, продлением срока действия, переоформлением разрешений на право организации розничного рынка.</w:t>
      </w:r>
    </w:p>
    <w:p w:rsidR="006E11E5" w:rsidRDefault="006E11E5">
      <w:pPr>
        <w:pStyle w:val="ConsPlusNormal"/>
        <w:spacing w:before="200"/>
        <w:ind w:firstLine="540"/>
        <w:jc w:val="both"/>
      </w:pPr>
      <w:r>
        <w:t>Разрешение на право организации розничного рынка выдается на срок, не превышающий 5 лет.</w:t>
      </w:r>
    </w:p>
    <w:p w:rsidR="006E11E5" w:rsidRDefault="006E11E5">
      <w:pPr>
        <w:pStyle w:val="ConsPlusNormal"/>
        <w:spacing w:before="200"/>
        <w:ind w:firstLine="540"/>
        <w:jc w:val="both"/>
      </w:pPr>
      <w:r>
        <w:t>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6E11E5" w:rsidRDefault="006E11E5">
      <w:pPr>
        <w:pStyle w:val="ConsPlusNormal"/>
        <w:spacing w:before="200"/>
        <w:ind w:firstLine="540"/>
        <w:jc w:val="both"/>
      </w:pPr>
      <w:r>
        <w:t>2. Муниципальная услуга предоставляется юридическим лицам, которым принадлежит объект или объекты недвижимости, расположенные на территории, в пределах которой предполагается организация розничного рынка (далее - заявитель).</w:t>
      </w:r>
    </w:p>
    <w:p w:rsidR="006E11E5" w:rsidRDefault="006E11E5">
      <w:pPr>
        <w:pStyle w:val="ConsPlusNormal"/>
        <w:spacing w:before="200"/>
        <w:ind w:firstLine="540"/>
        <w:jc w:val="both"/>
      </w:pPr>
      <w:r>
        <w:t>3. Информирование о предоставлении муниципальной услуги осуществляется администрацией города Бердска (далее - администрация).</w:t>
      </w:r>
    </w:p>
    <w:p w:rsidR="006E11E5" w:rsidRDefault="006E11E5">
      <w:pPr>
        <w:pStyle w:val="ConsPlusNormal"/>
        <w:spacing w:before="200"/>
        <w:ind w:firstLine="540"/>
        <w:jc w:val="both"/>
      </w:pPr>
      <w:r>
        <w:t>Сведения о месте нахождения, номерах справочных телефонов, адресах электронной почты администрации размещаются на информационном стенде, расположенном в помещении администрации, на официальном сайте администрации,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 в Федеральном реестре государственных и муниципальных услуг (функций) (далее - ФРГМУ).</w:t>
      </w:r>
    </w:p>
    <w:p w:rsidR="006E11E5" w:rsidRDefault="006E11E5">
      <w:pPr>
        <w:pStyle w:val="ConsPlusNormal"/>
        <w:spacing w:before="200"/>
        <w:ind w:firstLine="540"/>
        <w:jc w:val="both"/>
      </w:pPr>
      <w: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6E11E5" w:rsidRDefault="006E11E5">
      <w:pPr>
        <w:pStyle w:val="ConsPlusNormal"/>
        <w:spacing w:before="200"/>
        <w:ind w:firstLine="540"/>
        <w:jc w:val="both"/>
      </w:pPr>
      <w:r>
        <w:t>По выбору заявителя заявление о выдаче, продлении срока действия, переоформлении разрешений на право организации розничного рынка и документы, необходимые для предоставления муниципальной услуги, представляются одним из следующих способов:</w:t>
      </w:r>
    </w:p>
    <w:p w:rsidR="006E11E5" w:rsidRDefault="006E11E5">
      <w:pPr>
        <w:pStyle w:val="ConsPlusNormal"/>
        <w:spacing w:before="200"/>
        <w:ind w:firstLine="540"/>
        <w:jc w:val="both"/>
      </w:pPr>
      <w:r>
        <w:t>лично в администрацию или МФЦ;</w:t>
      </w:r>
    </w:p>
    <w:p w:rsidR="006E11E5" w:rsidRDefault="006E11E5">
      <w:pPr>
        <w:pStyle w:val="ConsPlusNormal"/>
        <w:spacing w:before="200"/>
        <w:ind w:firstLine="540"/>
        <w:jc w:val="both"/>
      </w:pPr>
      <w:r>
        <w:t>почтовым отправлением по месту нахождения администрации;</w:t>
      </w:r>
    </w:p>
    <w:p w:rsidR="006E11E5" w:rsidRDefault="006E11E5">
      <w:pPr>
        <w:pStyle w:val="ConsPlusNormal"/>
        <w:spacing w:before="200"/>
        <w:ind w:firstLine="540"/>
        <w:jc w:val="both"/>
      </w:pPr>
      <w:r>
        <w:t>в электронной форме путем направления запроса на адрес электронной почты администрации, с помощью официального сайта администрации.</w:t>
      </w:r>
    </w:p>
    <w:p w:rsidR="006E11E5" w:rsidRDefault="006E11E5">
      <w:pPr>
        <w:pStyle w:val="ConsPlusNormal"/>
        <w:spacing w:before="200"/>
        <w:ind w:firstLine="540"/>
        <w:jc w:val="both"/>
      </w:pPr>
      <w: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6E11E5" w:rsidRDefault="006E11E5">
      <w:pPr>
        <w:pStyle w:val="ConsPlusNormal"/>
        <w:spacing w:before="200"/>
        <w:ind w:firstLine="540"/>
        <w:jc w:val="both"/>
      </w:pPr>
      <w:r>
        <w:t>в устной форме (лично или по телефону в соответствии с графиком приема заявителей);</w:t>
      </w:r>
    </w:p>
    <w:p w:rsidR="006E11E5" w:rsidRDefault="006E11E5">
      <w:pPr>
        <w:pStyle w:val="ConsPlusNormal"/>
        <w:spacing w:before="200"/>
        <w:ind w:firstLine="540"/>
        <w:jc w:val="both"/>
      </w:pPr>
      <w:r>
        <w:t>в письменной форме лично или почтовым отправлением в адрес администрации;</w:t>
      </w:r>
    </w:p>
    <w:p w:rsidR="006E11E5" w:rsidRDefault="006E11E5">
      <w:pPr>
        <w:pStyle w:val="ConsPlusNormal"/>
        <w:spacing w:before="200"/>
        <w:ind w:firstLine="540"/>
        <w:jc w:val="both"/>
      </w:pPr>
      <w:r>
        <w:t>через ЕПГУ.</w:t>
      </w:r>
    </w:p>
    <w:p w:rsidR="006E11E5" w:rsidRDefault="006E11E5">
      <w:pPr>
        <w:pStyle w:val="ConsPlusNormal"/>
        <w:spacing w:before="200"/>
        <w:ind w:firstLine="540"/>
        <w:jc w:val="both"/>
      </w:pPr>
      <w:r>
        <w:t>На ЕПГУ размещается следующая информация:</w:t>
      </w:r>
    </w:p>
    <w:p w:rsidR="006E11E5" w:rsidRDefault="006E11E5">
      <w:pPr>
        <w:pStyle w:val="ConsPlusNormal"/>
        <w:spacing w:before="200"/>
        <w:ind w:firstLine="54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E11E5" w:rsidRDefault="006E11E5">
      <w:pPr>
        <w:pStyle w:val="ConsPlusNormal"/>
        <w:spacing w:before="200"/>
        <w:ind w:firstLine="540"/>
        <w:jc w:val="both"/>
      </w:pPr>
      <w:r>
        <w:t>2) круг заявителей;</w:t>
      </w:r>
    </w:p>
    <w:p w:rsidR="006E11E5" w:rsidRDefault="006E11E5">
      <w:pPr>
        <w:pStyle w:val="ConsPlusNormal"/>
        <w:spacing w:before="200"/>
        <w:ind w:firstLine="540"/>
        <w:jc w:val="both"/>
      </w:pPr>
      <w:r>
        <w:t>3) срок предоставления муниципальной услуги;</w:t>
      </w:r>
    </w:p>
    <w:p w:rsidR="006E11E5" w:rsidRDefault="006E11E5">
      <w:pPr>
        <w:pStyle w:val="ConsPlusNormal"/>
        <w:spacing w:before="200"/>
        <w:ind w:firstLine="540"/>
        <w:jc w:val="both"/>
      </w:pPr>
      <w:r>
        <w:t xml:space="preserve">4) результаты предоставления муниципальной услуги, порядок представления документа, </w:t>
      </w:r>
      <w:r>
        <w:lastRenderedPageBreak/>
        <w:t>являющегося результатом предоставления муниципальной услуги;</w:t>
      </w:r>
    </w:p>
    <w:p w:rsidR="006E11E5" w:rsidRDefault="006E11E5">
      <w:pPr>
        <w:pStyle w:val="ConsPlusNormal"/>
        <w:spacing w:before="200"/>
        <w:ind w:firstLine="540"/>
        <w:jc w:val="both"/>
      </w:pPr>
      <w:r>
        <w:t>5) исчерпывающий перечень оснований для приостановления или отказа в предоставлении муниципальной услуги;</w:t>
      </w:r>
    </w:p>
    <w:p w:rsidR="006E11E5" w:rsidRDefault="006E11E5">
      <w:pPr>
        <w:pStyle w:val="ConsPlusNormal"/>
        <w:spacing w:before="20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E11E5" w:rsidRDefault="006E11E5">
      <w:pPr>
        <w:pStyle w:val="ConsPlusNormal"/>
        <w:spacing w:before="200"/>
        <w:ind w:firstLine="540"/>
        <w:jc w:val="both"/>
      </w:pPr>
      <w:r>
        <w:t>7) формы заявлений (уведомлений, сообщений), используемые при предоставлении муниципальной услуги.</w:t>
      </w:r>
    </w:p>
    <w:p w:rsidR="006E11E5" w:rsidRDefault="006E11E5">
      <w:pPr>
        <w:pStyle w:val="ConsPlusNormal"/>
        <w:spacing w:before="200"/>
        <w:ind w:firstLine="540"/>
        <w:jc w:val="both"/>
      </w:pPr>
      <w:r>
        <w:t>Информация на ЕПГУ о порядке и сроках предоставления муниципальной услуги на основании сведений, содержащихся в ФРГМУ, предоставляется заявителю бесплатно.</w:t>
      </w:r>
    </w:p>
    <w:p w:rsidR="006E11E5" w:rsidRDefault="006E11E5">
      <w:pPr>
        <w:pStyle w:val="ConsPlusNormal"/>
        <w:spacing w:before="200"/>
        <w:ind w:firstLine="540"/>
        <w:jc w:val="both"/>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6E11E5" w:rsidRDefault="006E11E5">
      <w:pPr>
        <w:pStyle w:val="ConsPlusNormal"/>
        <w:spacing w:before="200"/>
        <w:ind w:firstLine="540"/>
        <w:jc w:val="both"/>
      </w:pPr>
      <w: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(лично или по телефону) осуществляет устное информирование обратившегося за информацией заявителя.</w:t>
      </w:r>
    </w:p>
    <w:p w:rsidR="006E11E5" w:rsidRDefault="006E11E5">
      <w:pPr>
        <w:pStyle w:val="ConsPlusNormal"/>
        <w:spacing w:before="200"/>
        <w:ind w:firstLine="540"/>
        <w:jc w:val="both"/>
      </w:pPr>
      <w: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6E11E5" w:rsidRDefault="006E11E5">
      <w:pPr>
        <w:pStyle w:val="ConsPlusNormal"/>
        <w:spacing w:before="200"/>
        <w:ind w:firstLine="540"/>
        <w:jc w:val="both"/>
      </w:pPr>
      <w:r>
        <w:t>Ответ на телефонный звонок должен содержать информацию о фамилии, имени, отчестве и должности сотрудника, принявшего телефонный звонок.</w:t>
      </w:r>
    </w:p>
    <w:p w:rsidR="006E11E5" w:rsidRDefault="006E11E5">
      <w:pPr>
        <w:pStyle w:val="ConsPlusNormal"/>
        <w:spacing w:before="200"/>
        <w:ind w:firstLine="540"/>
        <w:jc w:val="both"/>
      </w:pPr>
      <w:r>
        <w:t>При ответах на телефонные звонки и обращения заявителей лично в часы приема сотрудники администрации подробно и в вежливой форме информируют обратившихся по интересующим их вопросам.</w:t>
      </w:r>
    </w:p>
    <w:p w:rsidR="006E11E5" w:rsidRDefault="006E11E5">
      <w:pPr>
        <w:pStyle w:val="ConsPlusNormal"/>
        <w:spacing w:before="200"/>
        <w:ind w:firstLine="540"/>
        <w:jc w:val="both"/>
      </w:pPr>
      <w:r>
        <w:t xml:space="preserve">Если для подготовки ответа на устное обращение требуется более 15 минут, сотрудники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t>отправления</w:t>
      </w:r>
      <w:proofErr w:type="gramEnd"/>
      <w:r>
        <w:t xml:space="preserve"> либо в электронной форме.</w:t>
      </w:r>
    </w:p>
    <w:p w:rsidR="006E11E5" w:rsidRDefault="006E11E5">
      <w:pPr>
        <w:pStyle w:val="ConsPlusNormal"/>
        <w:spacing w:before="200"/>
        <w:ind w:firstLine="540"/>
        <w:jc w:val="both"/>
      </w:pPr>
      <w: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6E11E5" w:rsidRDefault="006E11E5">
      <w:pPr>
        <w:pStyle w:val="ConsPlusNormal"/>
        <w:spacing w:before="200"/>
        <w:ind w:firstLine="540"/>
        <w:jc w:val="both"/>
      </w:pPr>
      <w:r>
        <w:t>Ответ на обращение подписывается Главой города Бердска либо уполномоченным им лицом.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6E11E5" w:rsidRDefault="006E11E5">
      <w:pPr>
        <w:pStyle w:val="ConsPlusNormal"/>
        <w:spacing w:before="200"/>
        <w:ind w:firstLine="540"/>
        <w:jc w:val="both"/>
      </w:pPr>
      <w: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6E11E5" w:rsidRDefault="006E11E5">
      <w:pPr>
        <w:pStyle w:val="ConsPlusNormal"/>
        <w:spacing w:before="200"/>
        <w:ind w:firstLine="540"/>
        <w:jc w:val="both"/>
      </w:pPr>
      <w:r>
        <w:t>Ответ на обращение направляется заявителю в течение 20 (тридцати) дней со дня регистрации обращения в администрации.</w:t>
      </w:r>
    </w:p>
    <w:p w:rsidR="006E11E5" w:rsidRDefault="006E11E5">
      <w:pPr>
        <w:pStyle w:val="ConsPlusNormal"/>
        <w:ind w:firstLine="540"/>
        <w:jc w:val="both"/>
      </w:pPr>
    </w:p>
    <w:p w:rsidR="006E11E5" w:rsidRDefault="006E11E5">
      <w:pPr>
        <w:pStyle w:val="ConsPlusTitle"/>
        <w:jc w:val="center"/>
        <w:outlineLvl w:val="1"/>
      </w:pPr>
      <w:r>
        <w:t>II. СТАНДАРТ ПРЕДОСТАВЛЕНИЯ МУНИЦИПАЛЬНОЙ УСЛУГИ</w:t>
      </w:r>
    </w:p>
    <w:p w:rsidR="006E11E5" w:rsidRDefault="006E11E5">
      <w:pPr>
        <w:pStyle w:val="ConsPlusNormal"/>
        <w:ind w:firstLine="540"/>
        <w:jc w:val="both"/>
      </w:pPr>
    </w:p>
    <w:p w:rsidR="006E11E5" w:rsidRDefault="006E11E5">
      <w:pPr>
        <w:pStyle w:val="ConsPlusNormal"/>
        <w:ind w:firstLine="540"/>
        <w:jc w:val="both"/>
      </w:pPr>
      <w:r>
        <w:lastRenderedPageBreak/>
        <w:t>1. Наименование муниципальной услуги: "Выдача, продление срока действия, переоформление разрешений на право организации розничного рынка".</w:t>
      </w:r>
    </w:p>
    <w:p w:rsidR="006E11E5" w:rsidRDefault="006E11E5">
      <w:pPr>
        <w:pStyle w:val="ConsPlusNormal"/>
        <w:spacing w:before="200"/>
        <w:ind w:firstLine="540"/>
        <w:jc w:val="both"/>
      </w:pPr>
      <w:r>
        <w:t>2. Муниципальная услуга предоставляется администрацией.</w:t>
      </w:r>
    </w:p>
    <w:p w:rsidR="006E11E5" w:rsidRDefault="006E11E5">
      <w:pPr>
        <w:pStyle w:val="ConsPlusNormal"/>
        <w:spacing w:before="200"/>
        <w:ind w:firstLine="540"/>
        <w:jc w:val="both"/>
      </w:pPr>
      <w:r>
        <w:t>Ответственным за организацию предоставления муниципальной услуги является отдел промышленности, торговли и развития предпринимательства администрации.</w:t>
      </w:r>
    </w:p>
    <w:p w:rsidR="006E11E5" w:rsidRDefault="006E11E5">
      <w:pPr>
        <w:pStyle w:val="ConsPlusNormal"/>
        <w:spacing w:before="200"/>
        <w:ind w:firstLine="540"/>
        <w:jc w:val="both"/>
      </w:pPr>
      <w:r>
        <w:t>3. Результатом предоставления муниципальной услуги является направление заявителю разрешения на право организации розничного рынка (далее - Разрешение) или решения об отказе в предоставлении муниципальной услуги.</w:t>
      </w:r>
    </w:p>
    <w:p w:rsidR="006E11E5" w:rsidRDefault="006E11E5">
      <w:pPr>
        <w:pStyle w:val="ConsPlusNormal"/>
        <w:spacing w:before="200"/>
        <w:ind w:firstLine="540"/>
        <w:jc w:val="both"/>
      </w:pPr>
      <w:hyperlink r:id="rId10">
        <w:r>
          <w:rPr>
            <w:color w:val="0000FF"/>
          </w:rPr>
          <w:t>Разрешение</w:t>
        </w:r>
      </w:hyperlink>
      <w:r>
        <w:t xml:space="preserve"> оформляется по форме, утвержденной постановлением администрации Новосибирской области от 09.04.2007 N 34-па "Об утверждении требований к торговому месту на розничном рынке в Новосибирской области, форм разрешения и уведомления на право организации розничного рынка".</w:t>
      </w:r>
    </w:p>
    <w:p w:rsidR="006E11E5" w:rsidRDefault="006E11E5">
      <w:pPr>
        <w:pStyle w:val="ConsPlusNormal"/>
        <w:spacing w:before="200"/>
        <w:ind w:firstLine="540"/>
        <w:jc w:val="both"/>
      </w:pPr>
      <w:r>
        <w:t xml:space="preserve">Отказ в предоставлении муниципальной услуги оформляется в виде </w:t>
      </w:r>
      <w:hyperlink r:id="rId11">
        <w:r>
          <w:rPr>
            <w:color w:val="0000FF"/>
          </w:rPr>
          <w:t>уведомления</w:t>
        </w:r>
      </w:hyperlink>
      <w:r>
        <w:t xml:space="preserve"> об отказе в выдаче, продлении, переоформлении Разрешения по форме, утвержденной постановлением администрации Новосибирской области от 09.04.2007 N 34-па "Об утверждении требований к торговому месту на розничном рынке в Новосибирской области, форм разрешения и уведомления на право организации розничного рынка".</w:t>
      </w:r>
    </w:p>
    <w:p w:rsidR="006E11E5" w:rsidRDefault="006E11E5">
      <w:pPr>
        <w:pStyle w:val="ConsPlusNormal"/>
        <w:spacing w:before="200"/>
        <w:ind w:firstLine="540"/>
        <w:jc w:val="both"/>
      </w:pPr>
      <w:r>
        <w:t>4. Срок предоставления муниципальной услуги, включая время на направление результата предоставления муниципальной услуги, составляет не более 20 (двадцати) календарных дней со дня поступления заявления о выдаче, продлении срока действия, переоформлении разрешения на право организации розничного рынка (далее - заявление).</w:t>
      </w:r>
    </w:p>
    <w:p w:rsidR="006E11E5" w:rsidRDefault="006E11E5">
      <w:pPr>
        <w:pStyle w:val="ConsPlusNormal"/>
        <w:spacing w:before="200"/>
        <w:ind w:firstLine="540"/>
        <w:jc w:val="both"/>
      </w:pPr>
      <w:r>
        <w:t>В случае обращения за предоставлением муниципальной услуги в электронной форме,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w:t>
      </w:r>
    </w:p>
    <w:p w:rsidR="006E11E5" w:rsidRDefault="006E11E5">
      <w:pPr>
        <w:pStyle w:val="ConsPlusNormal"/>
        <w:spacing w:before="200"/>
        <w:ind w:firstLine="540"/>
        <w:jc w:val="both"/>
      </w:pPr>
      <w:r>
        <w:t>5. Перечень нормативных правовых актов Российской Федерации, нормативных правовых актов Новосибирской области и муниципальных правовых актов города Бердска,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города Бердска, ФРГМУ и на ЕПГУ (www.gosuslugi.ru, www.госуслуги.рф).</w:t>
      </w:r>
    </w:p>
    <w:p w:rsidR="006E11E5" w:rsidRDefault="006E11E5">
      <w:pPr>
        <w:pStyle w:val="ConsPlusNormal"/>
        <w:spacing w:before="200"/>
        <w:ind w:firstLine="540"/>
        <w:jc w:val="both"/>
      </w:pPr>
      <w:r>
        <w:t>6. Перечень документов, необходимых для получения муниципальной услуги.</w:t>
      </w:r>
    </w:p>
    <w:p w:rsidR="006E11E5" w:rsidRDefault="006E11E5">
      <w:pPr>
        <w:pStyle w:val="ConsPlusNormal"/>
        <w:spacing w:before="200"/>
        <w:ind w:firstLine="540"/>
        <w:jc w:val="both"/>
      </w:pPr>
      <w: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6E11E5" w:rsidRDefault="006E11E5">
      <w:pPr>
        <w:pStyle w:val="ConsPlusNormal"/>
        <w:spacing w:before="200"/>
        <w:ind w:firstLine="540"/>
        <w:jc w:val="both"/>
      </w:pPr>
      <w:r>
        <w:t>а) лично в администрацию или МФЦ;</w:t>
      </w:r>
    </w:p>
    <w:p w:rsidR="006E11E5" w:rsidRDefault="006E11E5">
      <w:pPr>
        <w:pStyle w:val="ConsPlusNormal"/>
        <w:spacing w:before="200"/>
        <w:ind w:firstLine="540"/>
        <w:jc w:val="both"/>
      </w:pPr>
      <w:r>
        <w:t>б) направляются почтовым сообщением в администрацию;</w:t>
      </w:r>
    </w:p>
    <w:p w:rsidR="006E11E5" w:rsidRDefault="006E11E5">
      <w:pPr>
        <w:pStyle w:val="ConsPlusNormal"/>
        <w:spacing w:before="200"/>
        <w:ind w:firstLine="540"/>
        <w:jc w:val="both"/>
      </w:pPr>
      <w:r>
        <w:t>в) в электронной форме путем направления запроса на адрес электронной почты администрации или официальный сайт администрации.</w:t>
      </w:r>
    </w:p>
    <w:p w:rsidR="006E11E5" w:rsidRDefault="006E11E5">
      <w:pPr>
        <w:pStyle w:val="ConsPlusNormal"/>
        <w:spacing w:before="200"/>
        <w:ind w:firstLine="540"/>
        <w:jc w:val="both"/>
      </w:pPr>
      <w:bookmarkStart w:id="2" w:name="P90"/>
      <w:bookmarkEnd w:id="2"/>
      <w:r>
        <w:t>1) Перечень необходимых и обязательных для предоставления муниципальной услуги документов, подлежащих представлению заявителем:</w:t>
      </w:r>
    </w:p>
    <w:p w:rsidR="006E11E5" w:rsidRDefault="006E11E5">
      <w:pPr>
        <w:pStyle w:val="ConsPlusNormal"/>
        <w:spacing w:before="200"/>
        <w:ind w:firstLine="540"/>
        <w:jc w:val="both"/>
      </w:pPr>
      <w:r>
        <w:t xml:space="preserve">а) </w:t>
      </w:r>
      <w:hyperlink w:anchor="P273">
        <w:r>
          <w:rPr>
            <w:color w:val="0000FF"/>
          </w:rPr>
          <w:t>заявление</w:t>
        </w:r>
      </w:hyperlink>
      <w:r>
        <w:t xml:space="preserve"> согласно приложению N 1 к административному регламенту;</w:t>
      </w:r>
    </w:p>
    <w:p w:rsidR="006E11E5" w:rsidRDefault="006E11E5">
      <w:pPr>
        <w:pStyle w:val="ConsPlusNormal"/>
        <w:spacing w:before="200"/>
        <w:ind w:firstLine="540"/>
        <w:jc w:val="both"/>
      </w:pPr>
      <w:r>
        <w:t>б) копии учредительных документов (оригиналы учредительных документов в случае, если верность копий не удостоверена нотариально).</w:t>
      </w:r>
    </w:p>
    <w:p w:rsidR="006E11E5" w:rsidRDefault="006E11E5">
      <w:pPr>
        <w:pStyle w:val="ConsPlusNormal"/>
        <w:spacing w:before="200"/>
        <w:ind w:firstLine="540"/>
        <w:jc w:val="both"/>
      </w:pPr>
      <w:r>
        <w:t xml:space="preserve">В случае направления заявления посредством почтовой связи на бумажном носителе документы, указанные в </w:t>
      </w:r>
      <w:hyperlink w:anchor="P90">
        <w:r>
          <w:rPr>
            <w:color w:val="0000FF"/>
          </w:rPr>
          <w:t>подпунктах 1</w:t>
        </w:r>
      </w:hyperlink>
      <w:r>
        <w:t xml:space="preserve"> и </w:t>
      </w:r>
      <w:hyperlink w:anchor="P94">
        <w:r>
          <w:rPr>
            <w:color w:val="0000FF"/>
          </w:rPr>
          <w:t>2</w:t>
        </w:r>
      </w:hyperlink>
      <w:r>
        <w:t xml:space="preserve"> настоящего пункта, прилагаются в виде копий.</w:t>
      </w:r>
    </w:p>
    <w:p w:rsidR="006E11E5" w:rsidRDefault="006E11E5">
      <w:pPr>
        <w:pStyle w:val="ConsPlusNormal"/>
        <w:spacing w:before="200"/>
        <w:ind w:firstLine="540"/>
        <w:jc w:val="both"/>
      </w:pPr>
      <w:bookmarkStart w:id="3" w:name="P94"/>
      <w:bookmarkEnd w:id="3"/>
      <w:r>
        <w:t xml:space="preserve">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w:t>
      </w:r>
      <w:r>
        <w:lastRenderedPageBreak/>
        <w:t>предоставлении муниципальной услуги, но которые заявитель может представить по собственной инициативе:</w:t>
      </w:r>
    </w:p>
    <w:p w:rsidR="006E11E5" w:rsidRDefault="006E11E5">
      <w:pPr>
        <w:pStyle w:val="ConsPlusNormal"/>
        <w:spacing w:before="200"/>
        <w:ind w:firstLine="540"/>
        <w:jc w:val="both"/>
      </w:pPr>
      <w:r>
        <w:t>а) выписка из Единого государственного реестра юридических лиц (Управление Федеральной налоговой службы Российской Федерации по Новосибирской области);</w:t>
      </w:r>
    </w:p>
    <w:p w:rsidR="006E11E5" w:rsidRDefault="006E11E5">
      <w:pPr>
        <w:pStyle w:val="ConsPlusNormal"/>
        <w:spacing w:before="200"/>
        <w:ind w:firstLine="540"/>
        <w:jc w:val="both"/>
      </w:pPr>
      <w:r>
        <w:t>б) сведения из Единого государственного реестра недвижимости, подтверждающие право на объект или объекты недвижимости, расположенные на территории, в пределах которой предполагается организовать рынок.</w:t>
      </w:r>
    </w:p>
    <w:p w:rsidR="006E11E5" w:rsidRDefault="006E11E5">
      <w:pPr>
        <w:pStyle w:val="ConsPlusNormal"/>
        <w:spacing w:before="200"/>
        <w:ind w:firstLine="540"/>
        <w:jc w:val="both"/>
      </w:pPr>
      <w:r>
        <w:t xml:space="preserve">7. Не допускается требовать от заявителя представления документов и информации или осуществления действий, предусмотренных </w:t>
      </w:r>
      <w:hyperlink r:id="rId12">
        <w:r>
          <w:rPr>
            <w:color w:val="0000FF"/>
          </w:rPr>
          <w:t>частью 1 статьи 7</w:t>
        </w:r>
      </w:hyperlink>
      <w:r>
        <w:t xml:space="preserve"> Федерального закона от 27.07.2010 N 210-ФЗ "Об организации предоставления государственных и муниципальных услуг", в том числе представления документов, не указанных в </w:t>
      </w:r>
      <w:hyperlink w:anchor="P90">
        <w:r>
          <w:rPr>
            <w:color w:val="0000FF"/>
          </w:rPr>
          <w:t>подпункте 1 пункта 6 раздела II</w:t>
        </w:r>
      </w:hyperlink>
      <w:r>
        <w:t xml:space="preserve"> административного регламента.</w:t>
      </w:r>
    </w:p>
    <w:p w:rsidR="006E11E5" w:rsidRDefault="006E11E5">
      <w:pPr>
        <w:pStyle w:val="ConsPlusNormal"/>
        <w:spacing w:before="200"/>
        <w:ind w:firstLine="540"/>
        <w:jc w:val="both"/>
      </w:pPr>
      <w:r>
        <w:t>8. Основания для приостановления отсутствуют.</w:t>
      </w:r>
    </w:p>
    <w:p w:rsidR="006E11E5" w:rsidRDefault="006E11E5">
      <w:pPr>
        <w:pStyle w:val="ConsPlusNormal"/>
        <w:spacing w:before="200"/>
        <w:ind w:firstLine="540"/>
        <w:jc w:val="both"/>
      </w:pPr>
      <w:r>
        <w:t>9. Основания для отказа в приеме документов отсутствуют.</w:t>
      </w:r>
    </w:p>
    <w:p w:rsidR="006E11E5" w:rsidRDefault="006E11E5">
      <w:pPr>
        <w:pStyle w:val="ConsPlusNormal"/>
        <w:spacing w:before="200"/>
        <w:ind w:firstLine="540"/>
        <w:jc w:val="both"/>
      </w:pPr>
      <w:r>
        <w:t>10. Основания для отказа в предоставлении муниципальной услуги:</w:t>
      </w:r>
    </w:p>
    <w:p w:rsidR="006E11E5" w:rsidRDefault="006E11E5">
      <w:pPr>
        <w:pStyle w:val="ConsPlusNormal"/>
        <w:spacing w:before="200"/>
        <w:ind w:firstLine="540"/>
        <w:jc w:val="both"/>
      </w:pPr>
      <w: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rsidR="006E11E5" w:rsidRDefault="006E11E5">
      <w:pPr>
        <w:pStyle w:val="ConsPlusNormal"/>
        <w:spacing w:before="200"/>
        <w:ind w:firstLine="540"/>
        <w:jc w:val="both"/>
      </w:pPr>
      <w: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6E11E5" w:rsidRDefault="006E11E5">
      <w:pPr>
        <w:pStyle w:val="ConsPlusNormal"/>
        <w:spacing w:before="200"/>
        <w:ind w:firstLine="540"/>
        <w:jc w:val="both"/>
      </w:pPr>
      <w:r>
        <w:t>подача заявления о выдаче разрешения с нарушением установленных требований и (или) представление документов, прилагаемых к заявлению, содержащих недостоверные сведения.</w:t>
      </w:r>
    </w:p>
    <w:p w:rsidR="006E11E5" w:rsidRDefault="006E11E5">
      <w:pPr>
        <w:pStyle w:val="ConsPlusNormal"/>
        <w:spacing w:before="200"/>
        <w:ind w:firstLine="540"/>
        <w:jc w:val="both"/>
      </w:pPr>
      <w:r>
        <w:t>11. Услуги, которые являются необходимыми и обязательными для предоставления муниципальной услуги, отсутствуют.</w:t>
      </w:r>
    </w:p>
    <w:p w:rsidR="006E11E5" w:rsidRDefault="006E11E5">
      <w:pPr>
        <w:pStyle w:val="ConsPlusNormal"/>
        <w:spacing w:before="200"/>
        <w:ind w:firstLine="540"/>
        <w:jc w:val="both"/>
      </w:pPr>
      <w:r>
        <w:t>12. Предоставление муниципальной услуги является бесплатным для заявителя.</w:t>
      </w:r>
    </w:p>
    <w:p w:rsidR="006E11E5" w:rsidRDefault="006E11E5">
      <w:pPr>
        <w:pStyle w:val="ConsPlusNormal"/>
        <w:spacing w:before="200"/>
        <w:ind w:firstLine="540"/>
        <w:jc w:val="both"/>
      </w:pPr>
      <w:r>
        <w:t>13.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6E11E5" w:rsidRDefault="006E11E5">
      <w:pPr>
        <w:pStyle w:val="ConsPlusNormal"/>
        <w:spacing w:before="200"/>
        <w:ind w:firstLine="540"/>
        <w:jc w:val="both"/>
      </w:pPr>
      <w:r>
        <w:t>14. Регистрация заявления и прилагаемых к нему документов осуществляется в течение 1 (одного) рабочего дня. При направлении в форме электронного документа - не позднее рабочего дня, следующего за днем поступления запроса.</w:t>
      </w:r>
    </w:p>
    <w:p w:rsidR="006E11E5" w:rsidRDefault="006E11E5">
      <w:pPr>
        <w:pStyle w:val="ConsPlusNormal"/>
        <w:spacing w:before="200"/>
        <w:ind w:firstLine="540"/>
        <w:jc w:val="both"/>
      </w:pPr>
      <w:r>
        <w:t>15. Требования к помещениям, в которых предоставляется муниципальная услуга:</w:t>
      </w:r>
    </w:p>
    <w:p w:rsidR="006E11E5" w:rsidRDefault="006E11E5">
      <w:pPr>
        <w:pStyle w:val="ConsPlusNormal"/>
        <w:spacing w:before="200"/>
        <w:ind w:firstLine="540"/>
        <w:jc w:val="both"/>
      </w:pPr>
      <w:r>
        <w:t>1) Территория, прилегающая к зданию, оборудуется парковочными местами,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E11E5" w:rsidRDefault="006E11E5">
      <w:pPr>
        <w:pStyle w:val="ConsPlusNormal"/>
        <w:spacing w:before="200"/>
        <w:ind w:firstLine="540"/>
        <w:jc w:val="both"/>
      </w:pPr>
      <w:r>
        <w:t>Доступ заявителей к парковочным местам является бесплатным;</w:t>
      </w:r>
    </w:p>
    <w:p w:rsidR="006E11E5" w:rsidRDefault="006E11E5">
      <w:pPr>
        <w:pStyle w:val="ConsPlusNormal"/>
        <w:spacing w:before="200"/>
        <w:ind w:firstLine="540"/>
        <w:jc w:val="both"/>
      </w:pPr>
      <w:r>
        <w:t>2) вход в здание оборудуется вывеской, содержащей наименование и место нахождения администрации, режим работы.</w:t>
      </w:r>
    </w:p>
    <w:p w:rsidR="006E11E5" w:rsidRDefault="006E11E5">
      <w:pPr>
        <w:pStyle w:val="ConsPlusNormal"/>
        <w:spacing w:before="200"/>
        <w:ind w:firstLine="540"/>
        <w:jc w:val="both"/>
      </w:pPr>
      <w: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6E11E5" w:rsidRDefault="006E11E5">
      <w:pPr>
        <w:pStyle w:val="ConsPlusNormal"/>
        <w:spacing w:before="200"/>
        <w:ind w:firstLine="540"/>
        <w:jc w:val="both"/>
      </w:pPr>
      <w:r>
        <w:lastRenderedPageBreak/>
        <w:t>санитарно-эпидемиологическим правилам и нормативам;</w:t>
      </w:r>
    </w:p>
    <w:p w:rsidR="006E11E5" w:rsidRDefault="006E11E5">
      <w:pPr>
        <w:pStyle w:val="ConsPlusNormal"/>
        <w:spacing w:before="200"/>
        <w:ind w:firstLine="540"/>
        <w:jc w:val="both"/>
      </w:pPr>
      <w:r>
        <w:t>правилам противопожарной безопасности;</w:t>
      </w:r>
    </w:p>
    <w:p w:rsidR="006E11E5" w:rsidRDefault="006E11E5">
      <w:pPr>
        <w:pStyle w:val="ConsPlusNormal"/>
        <w:spacing w:before="200"/>
        <w:ind w:firstLine="540"/>
        <w:jc w:val="both"/>
      </w:pPr>
      <w: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6E11E5" w:rsidRDefault="006E11E5">
      <w:pPr>
        <w:pStyle w:val="ConsPlusNormal"/>
        <w:spacing w:before="200"/>
        <w:ind w:firstLine="540"/>
        <w:jc w:val="both"/>
      </w:pPr>
      <w:r>
        <w:t>Места для ожидания оборудуются:</w:t>
      </w:r>
    </w:p>
    <w:p w:rsidR="006E11E5" w:rsidRDefault="006E11E5">
      <w:pPr>
        <w:pStyle w:val="ConsPlusNormal"/>
        <w:spacing w:before="200"/>
        <w:ind w:firstLine="540"/>
        <w:jc w:val="both"/>
      </w:pPr>
      <w:r>
        <w:t>стульями (кресельными секциями) и (или) скамьями;</w:t>
      </w:r>
    </w:p>
    <w:p w:rsidR="006E11E5" w:rsidRDefault="006E11E5">
      <w:pPr>
        <w:pStyle w:val="ConsPlusNormal"/>
        <w:spacing w:before="200"/>
        <w:ind w:firstLine="540"/>
        <w:jc w:val="both"/>
      </w:pPr>
      <w: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6E11E5" w:rsidRDefault="006E11E5">
      <w:pPr>
        <w:pStyle w:val="ConsPlusNormal"/>
        <w:spacing w:before="200"/>
        <w:ind w:firstLine="540"/>
        <w:jc w:val="both"/>
      </w:pPr>
      <w:r>
        <w:t>столами (стойками), образцами заполнения документов, письменными принадлежностями для возможности оформления документов.</w:t>
      </w:r>
    </w:p>
    <w:p w:rsidR="006E11E5" w:rsidRDefault="006E11E5">
      <w:pPr>
        <w:pStyle w:val="ConsPlusNormal"/>
        <w:spacing w:before="200"/>
        <w:ind w:firstLine="540"/>
        <w:jc w:val="both"/>
      </w:pPr>
      <w:r>
        <w:t>Места для приема заявителей оборудуются стульями и столами для возможности оформления документов.</w:t>
      </w:r>
    </w:p>
    <w:p w:rsidR="006E11E5" w:rsidRDefault="006E11E5">
      <w:pPr>
        <w:pStyle w:val="ConsPlusNormal"/>
        <w:spacing w:before="200"/>
        <w:ind w:firstLine="540"/>
        <w:jc w:val="both"/>
      </w:pPr>
      <w:r>
        <w:t>Рабочее место сотрудника(</w:t>
      </w:r>
      <w:proofErr w:type="spellStart"/>
      <w:r>
        <w:t>ов</w:t>
      </w:r>
      <w:proofErr w:type="spellEnd"/>
      <w:r>
        <w:t>) администрации оборудуется персональным компьютером с печатающим устройством. Сотрудник(и) администрации обеспечивается(</w:t>
      </w:r>
      <w:proofErr w:type="spellStart"/>
      <w:r>
        <w:t>ются</w:t>
      </w:r>
      <w:proofErr w:type="spellEnd"/>
      <w:r>
        <w:t>) личными и (или) настольными идентификационными карточками.</w:t>
      </w:r>
    </w:p>
    <w:p w:rsidR="006E11E5" w:rsidRDefault="006E11E5">
      <w:pPr>
        <w:pStyle w:val="ConsPlusNormal"/>
        <w:spacing w:before="200"/>
        <w:ind w:firstLine="540"/>
        <w:jc w:val="both"/>
      </w:pPr>
      <w: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6E11E5" w:rsidRDefault="006E11E5">
      <w:pPr>
        <w:pStyle w:val="ConsPlusNormal"/>
        <w:spacing w:before="200"/>
        <w:ind w:firstLine="540"/>
        <w:jc w:val="both"/>
      </w:pPr>
      <w:r>
        <w:t>16. Показатели качества и доступности муниципальной услуги.</w:t>
      </w:r>
    </w:p>
    <w:p w:rsidR="006E11E5" w:rsidRDefault="006E11E5">
      <w:pPr>
        <w:pStyle w:val="ConsPlusNormal"/>
        <w:spacing w:before="200"/>
        <w:ind w:firstLine="540"/>
        <w:jc w:val="both"/>
      </w:pPr>
      <w:r>
        <w:t>1) показатели качества муниципальной услуги:</w:t>
      </w:r>
    </w:p>
    <w:p w:rsidR="006E11E5" w:rsidRDefault="006E11E5">
      <w:pPr>
        <w:pStyle w:val="ConsPlusNormal"/>
        <w:spacing w:before="200"/>
        <w:ind w:firstLine="540"/>
        <w:jc w:val="both"/>
      </w:pPr>
      <w:r>
        <w:t>своевременность и полнота предоставления муниципальной услуги;</w:t>
      </w:r>
    </w:p>
    <w:p w:rsidR="006E11E5" w:rsidRDefault="006E11E5">
      <w:pPr>
        <w:pStyle w:val="ConsPlusNormal"/>
        <w:spacing w:before="200"/>
        <w:ind w:firstLine="540"/>
        <w:jc w:val="both"/>
      </w:pPr>
      <w:r>
        <w:t>отсутствие обоснованных жалоб на действия (бездействие) должностных лиц, сотрудников администрации;</w:t>
      </w:r>
    </w:p>
    <w:p w:rsidR="006E11E5" w:rsidRDefault="006E11E5">
      <w:pPr>
        <w:pStyle w:val="ConsPlusNormal"/>
        <w:spacing w:before="200"/>
        <w:ind w:firstLine="540"/>
        <w:jc w:val="both"/>
      </w:pPr>
      <w:r>
        <w:t>2) показатели доступности муниципальной услуги:</w:t>
      </w:r>
    </w:p>
    <w:p w:rsidR="006E11E5" w:rsidRDefault="006E11E5">
      <w:pPr>
        <w:pStyle w:val="ConsPlusNormal"/>
        <w:spacing w:before="200"/>
        <w:ind w:firstLine="540"/>
        <w:jc w:val="both"/>
      </w:pPr>
      <w:r>
        <w:t>беспрепятственный доступ к месту предоставления муниципальной услуги для маломобильных групп населения, в том числе инвалидов;</w:t>
      </w:r>
    </w:p>
    <w:p w:rsidR="006E11E5" w:rsidRDefault="006E11E5">
      <w:pPr>
        <w:pStyle w:val="ConsPlusNormal"/>
        <w:spacing w:before="200"/>
        <w:ind w:firstLine="540"/>
        <w:jc w:val="both"/>
      </w:pPr>
      <w: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6E11E5" w:rsidRDefault="006E11E5">
      <w:pPr>
        <w:pStyle w:val="ConsPlusNormal"/>
        <w:spacing w:before="200"/>
        <w:ind w:firstLine="540"/>
        <w:jc w:val="both"/>
      </w:pPr>
      <w: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6E11E5" w:rsidRDefault="006E11E5">
      <w:pPr>
        <w:pStyle w:val="ConsPlusNormal"/>
        <w:spacing w:before="200"/>
        <w:ind w:firstLine="540"/>
        <w:jc w:val="both"/>
      </w:pPr>
      <w:r>
        <w:t>возможность получения муниципальной услуги на базе МФЦ;</w:t>
      </w:r>
    </w:p>
    <w:p w:rsidR="006E11E5" w:rsidRDefault="006E11E5">
      <w:pPr>
        <w:pStyle w:val="ConsPlusNormal"/>
        <w:spacing w:before="200"/>
        <w:ind w:firstLine="540"/>
        <w:jc w:val="both"/>
      </w:pPr>
      <w:r>
        <w:t>направление заявления и документов в электронной форме.</w:t>
      </w:r>
    </w:p>
    <w:p w:rsidR="006E11E5" w:rsidRDefault="006E11E5">
      <w:pPr>
        <w:pStyle w:val="ConsPlusNormal"/>
        <w:spacing w:before="200"/>
        <w:ind w:firstLine="540"/>
        <w:jc w:val="both"/>
      </w:pPr>
      <w: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6E11E5" w:rsidRDefault="006E11E5">
      <w:pPr>
        <w:pStyle w:val="ConsPlusNormal"/>
        <w:spacing w:before="200"/>
        <w:ind w:firstLine="540"/>
        <w:jc w:val="both"/>
      </w:pPr>
      <w:r>
        <w:t>17. Иные требования при предоставлении муниципальной услуги, в том числе при предоставлении муниципальной услуги через МФЦ, отсутствуют. Запись на прием в МФЦ для подачи запроса возможна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6E11E5" w:rsidRDefault="006E11E5">
      <w:pPr>
        <w:pStyle w:val="ConsPlusNormal"/>
        <w:ind w:firstLine="540"/>
        <w:jc w:val="both"/>
      </w:pPr>
    </w:p>
    <w:p w:rsidR="006E11E5" w:rsidRDefault="006E11E5">
      <w:pPr>
        <w:pStyle w:val="ConsPlusTitle"/>
        <w:jc w:val="center"/>
        <w:outlineLvl w:val="1"/>
      </w:pPr>
      <w:r>
        <w:t>III. СОСТАВ, ПОСЛЕДОВАТЕЛЬНОСТЬ И СРОКИ ВЫПОЛНЕНИЯ</w:t>
      </w:r>
    </w:p>
    <w:p w:rsidR="006E11E5" w:rsidRDefault="006E11E5">
      <w:pPr>
        <w:pStyle w:val="ConsPlusTitle"/>
        <w:jc w:val="center"/>
      </w:pPr>
      <w:r>
        <w:t>АДМИНИСТРАТИВНЫХ ПРОЦЕДУР, ТРЕБОВАНИЯ К ПОРЯДКУ ИХ</w:t>
      </w:r>
    </w:p>
    <w:p w:rsidR="006E11E5" w:rsidRDefault="006E11E5">
      <w:pPr>
        <w:pStyle w:val="ConsPlusTitle"/>
        <w:jc w:val="center"/>
      </w:pPr>
      <w:r>
        <w:lastRenderedPageBreak/>
        <w:t>ВЫПОЛНЕНИЯ, В ТОМ ЧИСЛЕ ОСОБЕННОСТИ ВЫПОЛНЕНИЯ</w:t>
      </w:r>
    </w:p>
    <w:p w:rsidR="006E11E5" w:rsidRDefault="006E11E5">
      <w:pPr>
        <w:pStyle w:val="ConsPlusTitle"/>
        <w:jc w:val="center"/>
      </w:pPr>
      <w:r>
        <w:t>АДМИНИСТРАТИВНЫХ ПРОЦЕДУР В ЭЛЕКТРОННОЙ ФОРМЕ, А ТАКЖЕ</w:t>
      </w:r>
    </w:p>
    <w:p w:rsidR="006E11E5" w:rsidRDefault="006E11E5">
      <w:pPr>
        <w:pStyle w:val="ConsPlusTitle"/>
        <w:jc w:val="center"/>
      </w:pPr>
      <w:r>
        <w:t>ОСОБЕННОСТИ ВЫПОЛНЕНИЯ АДМИНИСТРАТИВНЫХ ПРОЦЕДУР</w:t>
      </w:r>
    </w:p>
    <w:p w:rsidR="006E11E5" w:rsidRDefault="006E11E5">
      <w:pPr>
        <w:pStyle w:val="ConsPlusTitle"/>
        <w:jc w:val="center"/>
      </w:pPr>
      <w:r>
        <w:t>В МНОГОФУНКЦИОНАЛЬНЫХ ЦЕНТРАХ ПРЕДОСТАВЛЕНИЯ</w:t>
      </w:r>
    </w:p>
    <w:p w:rsidR="006E11E5" w:rsidRDefault="006E11E5">
      <w:pPr>
        <w:pStyle w:val="ConsPlusTitle"/>
        <w:jc w:val="center"/>
      </w:pPr>
      <w:r>
        <w:t>ГОСУДАРСТВЕННЫХ И МУНИЦИПАЛЬНЫХ УСЛУГ</w:t>
      </w:r>
    </w:p>
    <w:p w:rsidR="006E11E5" w:rsidRDefault="006E11E5">
      <w:pPr>
        <w:pStyle w:val="ConsPlusNormal"/>
        <w:ind w:firstLine="540"/>
        <w:jc w:val="both"/>
      </w:pPr>
    </w:p>
    <w:p w:rsidR="006E11E5" w:rsidRDefault="006E11E5">
      <w:pPr>
        <w:pStyle w:val="ConsPlusNormal"/>
        <w:ind w:firstLine="540"/>
        <w:jc w:val="both"/>
      </w:pPr>
      <w:r>
        <w:t>1. Предоставление муниципальной услуги состоит из следующей последовательности административных процедур:</w:t>
      </w:r>
    </w:p>
    <w:p w:rsidR="006E11E5" w:rsidRDefault="006E11E5">
      <w:pPr>
        <w:pStyle w:val="ConsPlusNormal"/>
        <w:spacing w:before="200"/>
        <w:ind w:firstLine="540"/>
        <w:jc w:val="both"/>
      </w:pPr>
      <w:r>
        <w:t>прием и регистрация документов;</w:t>
      </w:r>
    </w:p>
    <w:p w:rsidR="006E11E5" w:rsidRDefault="006E11E5">
      <w:pPr>
        <w:pStyle w:val="ConsPlusNormal"/>
        <w:spacing w:before="200"/>
        <w:ind w:firstLine="540"/>
        <w:jc w:val="both"/>
      </w:pPr>
      <w:r>
        <w:t>формирование и направление межведомственных запросов;</w:t>
      </w:r>
    </w:p>
    <w:p w:rsidR="006E11E5" w:rsidRDefault="006E11E5">
      <w:pPr>
        <w:pStyle w:val="ConsPlusNormal"/>
        <w:spacing w:before="200"/>
        <w:ind w:firstLine="540"/>
        <w:jc w:val="both"/>
      </w:pPr>
      <w:r>
        <w:t>рассмотрение документов;</w:t>
      </w:r>
    </w:p>
    <w:p w:rsidR="006E11E5" w:rsidRDefault="006E11E5">
      <w:pPr>
        <w:pStyle w:val="ConsPlusNormal"/>
        <w:spacing w:before="200"/>
        <w:ind w:firstLine="540"/>
        <w:jc w:val="both"/>
      </w:pPr>
      <w:r>
        <w:t>принятие решения и направление заявителю результата предоставления муниципальной услуги.</w:t>
      </w:r>
    </w:p>
    <w:p w:rsidR="006E11E5" w:rsidRDefault="006E11E5">
      <w:pPr>
        <w:pStyle w:val="ConsPlusNormal"/>
        <w:spacing w:before="200"/>
        <w:ind w:firstLine="540"/>
        <w:jc w:val="both"/>
      </w:pPr>
      <w:hyperlink w:anchor="P297">
        <w:r>
          <w:rPr>
            <w:color w:val="0000FF"/>
          </w:rPr>
          <w:t>Блок-схема</w:t>
        </w:r>
      </w:hyperlink>
      <w:r>
        <w:t xml:space="preserve"> предоставления муниципальной услуги приводится в приложении N 2 к административному регламенту.</w:t>
      </w:r>
    </w:p>
    <w:p w:rsidR="006E11E5" w:rsidRDefault="006E11E5">
      <w:pPr>
        <w:pStyle w:val="ConsPlusNormal"/>
        <w:spacing w:before="200"/>
        <w:ind w:firstLine="540"/>
        <w:jc w:val="both"/>
      </w:pPr>
      <w:bookmarkStart w:id="4" w:name="P150"/>
      <w:bookmarkEnd w:id="4"/>
      <w:r>
        <w:t>2. Прием и регистрация документов.</w:t>
      </w:r>
    </w:p>
    <w:p w:rsidR="006E11E5" w:rsidRDefault="006E11E5">
      <w:pPr>
        <w:pStyle w:val="ConsPlusNormal"/>
        <w:spacing w:before="200"/>
        <w:ind w:firstLine="540"/>
        <w:jc w:val="both"/>
      </w:pPr>
      <w:r>
        <w:t>1) основанием для начала административной процедуры приема и регистрации документов является поступление документов в администрацию.</w:t>
      </w:r>
    </w:p>
    <w:p w:rsidR="006E11E5" w:rsidRDefault="006E11E5">
      <w:pPr>
        <w:pStyle w:val="ConsPlusNormal"/>
        <w:spacing w:before="200"/>
        <w:ind w:firstLine="540"/>
        <w:jc w:val="both"/>
      </w:pPr>
      <w:r>
        <w:t>Сотрудник по приему документов:</w:t>
      </w:r>
    </w:p>
    <w:p w:rsidR="006E11E5" w:rsidRDefault="006E11E5">
      <w:pPr>
        <w:pStyle w:val="ConsPlusNormal"/>
        <w:spacing w:before="200"/>
        <w:ind w:firstLine="540"/>
        <w:jc w:val="both"/>
      </w:pPr>
      <w:r>
        <w:t>а) устанавливает предмет/содержание обращения;</w:t>
      </w:r>
    </w:p>
    <w:p w:rsidR="006E11E5" w:rsidRDefault="006E11E5">
      <w:pPr>
        <w:pStyle w:val="ConsPlusNormal"/>
        <w:spacing w:before="200"/>
        <w:ind w:firstLine="540"/>
        <w:jc w:val="both"/>
      </w:pPr>
      <w:r>
        <w:t>б) проверяет документ, подтверждающий личность лица, подающего заявление;</w:t>
      </w:r>
    </w:p>
    <w:p w:rsidR="006E11E5" w:rsidRDefault="006E11E5">
      <w:pPr>
        <w:pStyle w:val="ConsPlusNormal"/>
        <w:spacing w:before="200"/>
        <w:ind w:firstLine="540"/>
        <w:jc w:val="both"/>
      </w:pPr>
      <w:r>
        <w:t>в) проверяет полномочия представителя заявителя (в случае обращения представителя заявителя);</w:t>
      </w:r>
    </w:p>
    <w:p w:rsidR="006E11E5" w:rsidRDefault="006E11E5">
      <w:pPr>
        <w:pStyle w:val="ConsPlusNormal"/>
        <w:spacing w:before="200"/>
        <w:ind w:firstLine="540"/>
        <w:jc w:val="both"/>
      </w:pPr>
      <w:r>
        <w:t>г) проверяет правильность заполнения заявления, наличие приложенных к заявлению документов и их соответствие следующим требованиям:</w:t>
      </w:r>
    </w:p>
    <w:p w:rsidR="006E11E5" w:rsidRDefault="006E11E5">
      <w:pPr>
        <w:pStyle w:val="ConsPlusNormal"/>
        <w:spacing w:before="200"/>
        <w:ind w:firstLine="540"/>
        <w:jc w:val="both"/>
      </w:pPr>
      <w:r>
        <w:t>заявление заполнено в соответствии с требованиями административного регламента;</w:t>
      </w:r>
    </w:p>
    <w:p w:rsidR="006E11E5" w:rsidRDefault="006E11E5">
      <w:pPr>
        <w:pStyle w:val="ConsPlusNormal"/>
        <w:spacing w:before="200"/>
        <w:ind w:firstLine="540"/>
        <w:jc w:val="both"/>
      </w:pPr>
      <w: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6E11E5" w:rsidRDefault="006E11E5">
      <w:pPr>
        <w:pStyle w:val="ConsPlusNormal"/>
        <w:spacing w:before="200"/>
        <w:ind w:firstLine="540"/>
        <w:jc w:val="both"/>
      </w:pPr>
      <w:r>
        <w:t>в документах заполнены все необходимые реквизиты, нет подчисток, приписок, зачеркнутых слов и иных неоговоренных исправлений;</w:t>
      </w:r>
    </w:p>
    <w:p w:rsidR="006E11E5" w:rsidRDefault="006E11E5">
      <w:pPr>
        <w:pStyle w:val="ConsPlusNormal"/>
        <w:spacing w:before="200"/>
        <w:ind w:firstLine="540"/>
        <w:jc w:val="both"/>
      </w:pPr>
      <w:r>
        <w:t>документы не имеют повреждений, наличие которых не позволяет однозначно истолковать их содержание.</w:t>
      </w:r>
    </w:p>
    <w:p w:rsidR="006E11E5" w:rsidRDefault="006E11E5">
      <w:pPr>
        <w:pStyle w:val="ConsPlusNormal"/>
        <w:spacing w:before="200"/>
        <w:ind w:firstLine="540"/>
        <w:jc w:val="both"/>
      </w:pPr>
      <w: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6E11E5" w:rsidRDefault="006E11E5">
      <w:pPr>
        <w:pStyle w:val="ConsPlusNormal"/>
        <w:spacing w:before="200"/>
        <w:ind w:firstLine="540"/>
        <w:jc w:val="both"/>
      </w:pPr>
      <w:r>
        <w:t xml:space="preserve">2) в случае представления документов в МФЦ, сотрудник МФЦ осуществляет процедуру приема документов в соответствии с </w:t>
      </w:r>
      <w:hyperlink w:anchor="P150">
        <w:r>
          <w:rPr>
            <w:color w:val="0000FF"/>
          </w:rPr>
          <w:t>пунктом 2 раздела III</w:t>
        </w:r>
      </w:hyperlink>
      <w:r>
        <w:t xml:space="preserve">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документов передается в администрацию курьером МФЦ в порядке, определенном соглашением между МФЦ и администрацией.</w:t>
      </w:r>
    </w:p>
    <w:p w:rsidR="006E11E5" w:rsidRDefault="006E11E5">
      <w:pPr>
        <w:pStyle w:val="ConsPlusNormal"/>
        <w:spacing w:before="200"/>
        <w:ind w:firstLine="540"/>
        <w:jc w:val="both"/>
      </w:pPr>
      <w: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6E11E5" w:rsidRDefault="006E11E5">
      <w:pPr>
        <w:pStyle w:val="ConsPlusNormal"/>
        <w:spacing w:before="200"/>
        <w:ind w:firstLine="540"/>
        <w:jc w:val="both"/>
      </w:pPr>
      <w:r>
        <w:lastRenderedPageBreak/>
        <w:t>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6E11E5" w:rsidRDefault="006E11E5">
      <w:pPr>
        <w:pStyle w:val="ConsPlusNormal"/>
        <w:spacing w:before="200"/>
        <w:ind w:firstLine="540"/>
        <w:jc w:val="both"/>
      </w:pPr>
      <w:r>
        <w:t>оформляет документы заявителя на бумажном носителе;</w:t>
      </w:r>
    </w:p>
    <w:p w:rsidR="006E11E5" w:rsidRDefault="006E11E5">
      <w:pPr>
        <w:pStyle w:val="ConsPlusNormal"/>
        <w:spacing w:before="200"/>
        <w:ind w:firstLine="540"/>
        <w:jc w:val="both"/>
      </w:pPr>
      <w:r>
        <w:t xml:space="preserve">осуществляет действия, установленные </w:t>
      </w:r>
      <w:hyperlink w:anchor="P150">
        <w:r>
          <w:rPr>
            <w:color w:val="0000FF"/>
          </w:rPr>
          <w:t>пунктом 2 раздела III</w:t>
        </w:r>
      </w:hyperlink>
      <w:r>
        <w:t xml:space="preserve"> административного регламента.</w:t>
      </w:r>
    </w:p>
    <w:p w:rsidR="006E11E5" w:rsidRDefault="006E11E5">
      <w:pPr>
        <w:pStyle w:val="ConsPlusNormal"/>
        <w:spacing w:before="200"/>
        <w:ind w:firstLine="540"/>
        <w:jc w:val="both"/>
      </w:pPr>
      <w: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E11E5" w:rsidRDefault="006E11E5">
      <w:pPr>
        <w:pStyle w:val="ConsPlusNormal"/>
        <w:spacing w:before="200"/>
        <w:ind w:firstLine="540"/>
        <w:jc w:val="both"/>
      </w:pPr>
      <w: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E11E5" w:rsidRDefault="006E11E5">
      <w:pPr>
        <w:pStyle w:val="ConsPlusNormal"/>
        <w:spacing w:before="200"/>
        <w:ind w:firstLine="540"/>
        <w:jc w:val="both"/>
      </w:pPr>
      <w:r>
        <w:t>4) срок выполнения административной процедуры по приему и регистрации документов составляет не более 1 (одного) рабочего дня.</w:t>
      </w:r>
    </w:p>
    <w:p w:rsidR="006E11E5" w:rsidRDefault="006E11E5">
      <w:pPr>
        <w:pStyle w:val="ConsPlusNormal"/>
        <w:spacing w:before="200"/>
        <w:ind w:firstLine="540"/>
        <w:jc w:val="both"/>
      </w:pPr>
      <w:r>
        <w:t>3. Формирование и направление межведомственных запросов.</w:t>
      </w:r>
    </w:p>
    <w:p w:rsidR="006E11E5" w:rsidRDefault="006E11E5">
      <w:pPr>
        <w:pStyle w:val="ConsPlusNormal"/>
        <w:spacing w:before="200"/>
        <w:ind w:firstLine="540"/>
        <w:jc w:val="both"/>
      </w:pPr>
      <w:r>
        <w:t>1) основанием для начала административной процедуры является непредставление заявителем по собственной инициативе документов, запрашиваемых в рамках межведомственного информационного взаимодействия.</w:t>
      </w:r>
    </w:p>
    <w:p w:rsidR="006E11E5" w:rsidRDefault="006E11E5">
      <w:pPr>
        <w:pStyle w:val="ConsPlusNormal"/>
        <w:spacing w:before="200"/>
        <w:ind w:firstLine="540"/>
        <w:jc w:val="both"/>
      </w:pPr>
      <w: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6E11E5" w:rsidRDefault="006E11E5">
      <w:pPr>
        <w:pStyle w:val="ConsPlusNormal"/>
        <w:spacing w:before="200"/>
        <w:ind w:firstLine="540"/>
        <w:jc w:val="both"/>
      </w:pPr>
      <w:r>
        <w:t xml:space="preserve">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w:t>
      </w:r>
      <w:hyperlink r:id="rId13">
        <w:r>
          <w:rPr>
            <w:color w:val="0000FF"/>
          </w:rPr>
          <w:t>статьи 7.2</w:t>
        </w:r>
      </w:hyperlink>
      <w:r>
        <w:t xml:space="preserve"> Федерального закона от 27.07.2010 N 210-ФЗ "Об организации предоставления государственных и муниципальных услуг" и направляются почтовым сообщением или курьером;</w:t>
      </w:r>
    </w:p>
    <w:p w:rsidR="006E11E5" w:rsidRDefault="006E11E5">
      <w:pPr>
        <w:pStyle w:val="ConsPlusNormal"/>
        <w:spacing w:before="200"/>
        <w:ind w:firstLine="540"/>
        <w:jc w:val="both"/>
      </w:pPr>
      <w:r>
        <w:t>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6E11E5" w:rsidRDefault="006E11E5">
      <w:pPr>
        <w:pStyle w:val="ConsPlusNormal"/>
        <w:spacing w:before="200"/>
        <w:ind w:firstLine="540"/>
        <w:jc w:val="both"/>
      </w:pPr>
      <w:r>
        <w:t>4. Рассмотрение документов.</w:t>
      </w:r>
    </w:p>
    <w:p w:rsidR="006E11E5" w:rsidRDefault="006E11E5">
      <w:pPr>
        <w:pStyle w:val="ConsPlusNormal"/>
        <w:spacing w:before="200"/>
        <w:ind w:firstLine="540"/>
        <w:jc w:val="both"/>
      </w:pPr>
      <w:r>
        <w:t>Основанием для начала административной процедуры является поступление пакета документов в отдел промышленности, торговли и развития предпринимательства администрации.</w:t>
      </w:r>
    </w:p>
    <w:p w:rsidR="006E11E5" w:rsidRDefault="006E11E5">
      <w:pPr>
        <w:pStyle w:val="ConsPlusNormal"/>
        <w:spacing w:before="200"/>
        <w:ind w:firstLine="540"/>
        <w:jc w:val="both"/>
      </w:pPr>
      <w:r>
        <w:t>Руководитель отдела промышленности, торговли и развития предпринимательства администрации назначает ответственного исполнителя по рассмотрению документов.</w:t>
      </w:r>
    </w:p>
    <w:p w:rsidR="006E11E5" w:rsidRDefault="006E11E5">
      <w:pPr>
        <w:pStyle w:val="ConsPlusNormal"/>
        <w:spacing w:before="200"/>
        <w:ind w:firstLine="540"/>
        <w:jc w:val="both"/>
      </w:pPr>
      <w:r>
        <w:t>а) ответственный исполнитель в ходе рассмотрения документов:</w:t>
      </w:r>
    </w:p>
    <w:p w:rsidR="006E11E5" w:rsidRDefault="006E11E5">
      <w:pPr>
        <w:pStyle w:val="ConsPlusNormal"/>
        <w:spacing w:before="200"/>
        <w:ind w:firstLine="540"/>
        <w:jc w:val="both"/>
      </w:pPr>
      <w:r>
        <w:t>проверяет поступившее заявление на соответствие требованиям административного регламента;</w:t>
      </w:r>
    </w:p>
    <w:p w:rsidR="006E11E5" w:rsidRDefault="006E11E5">
      <w:pPr>
        <w:pStyle w:val="ConsPlusNormal"/>
        <w:spacing w:before="200"/>
        <w:ind w:firstLine="540"/>
        <w:jc w:val="both"/>
      </w:pPr>
      <w:r>
        <w:t>проверяет наличие полного пакета документов, необходимых для предоставления муниципальной услуги;</w:t>
      </w:r>
    </w:p>
    <w:p w:rsidR="006E11E5" w:rsidRDefault="006E11E5">
      <w:pPr>
        <w:pStyle w:val="ConsPlusNormal"/>
        <w:spacing w:before="200"/>
        <w:ind w:firstLine="540"/>
        <w:jc w:val="both"/>
      </w:pPr>
      <w:r>
        <w:t>проверяет наличие или отсутствие оснований для отказа в предоставлении муниципальной услуги;</w:t>
      </w:r>
    </w:p>
    <w:p w:rsidR="006E11E5" w:rsidRDefault="006E11E5">
      <w:pPr>
        <w:pStyle w:val="ConsPlusNormal"/>
        <w:spacing w:before="200"/>
        <w:ind w:firstLine="540"/>
        <w:jc w:val="both"/>
      </w:pPr>
      <w:r>
        <w:t>б) по результатам рассмотрения и проверки документов ответственный исполнитель совершает одно из следующих действий:</w:t>
      </w:r>
    </w:p>
    <w:p w:rsidR="006E11E5" w:rsidRDefault="006E11E5">
      <w:pPr>
        <w:pStyle w:val="ConsPlusNormal"/>
        <w:spacing w:before="200"/>
        <w:ind w:firstLine="540"/>
        <w:jc w:val="both"/>
      </w:pPr>
      <w:r>
        <w:t>- осуществляет подготовку проекта постановления и проекта разрешения на право организации розничного рынка (далее - проект постановления и проект разрешения);</w:t>
      </w:r>
    </w:p>
    <w:p w:rsidR="006E11E5" w:rsidRDefault="006E11E5">
      <w:pPr>
        <w:pStyle w:val="ConsPlusNormal"/>
        <w:spacing w:before="200"/>
        <w:ind w:firstLine="540"/>
        <w:jc w:val="both"/>
      </w:pPr>
      <w:r>
        <w:t>- осуществляет подготовку проекта уведомления об отказе при наличии хотя бы одного из оснований для отказа в предоставлении муниципальной услуги.</w:t>
      </w:r>
    </w:p>
    <w:p w:rsidR="006E11E5" w:rsidRDefault="006E11E5">
      <w:pPr>
        <w:pStyle w:val="ConsPlusNormal"/>
        <w:spacing w:before="200"/>
        <w:ind w:firstLine="540"/>
        <w:jc w:val="both"/>
      </w:pPr>
      <w:r>
        <w:lastRenderedPageBreak/>
        <w:t>При наличии нескольких оснований для отказа в предоставлении муниципальной услуги, в проекте уведомления об отказе указываются все основания для отказа (далее - проект уведомления).</w:t>
      </w:r>
    </w:p>
    <w:p w:rsidR="006E11E5" w:rsidRDefault="006E11E5">
      <w:pPr>
        <w:pStyle w:val="ConsPlusNormal"/>
        <w:spacing w:before="200"/>
        <w:ind w:firstLine="540"/>
        <w:jc w:val="both"/>
      </w:pPr>
      <w: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выдачу, продление срока действия, переоформление разрешения на право организации розничного рынка, ответственный исполнитель направляет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6E11E5" w:rsidRDefault="006E11E5">
      <w:pPr>
        <w:pStyle w:val="ConsPlusNormal"/>
        <w:spacing w:before="200"/>
        <w:ind w:firstLine="540"/>
        <w:jc w:val="both"/>
      </w:pPr>
      <w:r>
        <w:t>Срок выполнения административной процедуры по рассмотрению документов составляет не более 15 (пятнадцати) рабочих дней.</w:t>
      </w:r>
    </w:p>
    <w:p w:rsidR="006E11E5" w:rsidRDefault="006E11E5">
      <w:pPr>
        <w:pStyle w:val="ConsPlusNormal"/>
        <w:spacing w:before="200"/>
        <w:ind w:firstLine="540"/>
        <w:jc w:val="both"/>
      </w:pPr>
      <w:r>
        <w:t>5. Принятие решения и направление заявителю результата предоставления муниципальной услуги.</w:t>
      </w:r>
    </w:p>
    <w:p w:rsidR="006E11E5" w:rsidRDefault="006E11E5">
      <w:pPr>
        <w:pStyle w:val="ConsPlusNormal"/>
        <w:spacing w:before="200"/>
        <w:ind w:firstLine="540"/>
        <w:jc w:val="both"/>
      </w:pPr>
      <w:r>
        <w:t>1) основанием для начала административной процедуры является поступление Главе города Бердска на подпись согласованного в установленном порядке проекта постановления, проекта разрешения или проекта уведомления об отказе.</w:t>
      </w:r>
    </w:p>
    <w:p w:rsidR="006E11E5" w:rsidRDefault="006E11E5">
      <w:pPr>
        <w:pStyle w:val="ConsPlusNormal"/>
        <w:spacing w:before="200"/>
        <w:ind w:firstLine="540"/>
        <w:jc w:val="both"/>
      </w:pPr>
      <w:r>
        <w:t>Глава города Бердска рассматривает представленные документы и подписывает проект постановления, проект разрешения или проект уведомления об отказе.</w:t>
      </w:r>
    </w:p>
    <w:p w:rsidR="006E11E5" w:rsidRDefault="006E11E5">
      <w:pPr>
        <w:pStyle w:val="ConsPlusNormal"/>
        <w:spacing w:before="200"/>
        <w:ind w:firstLine="540"/>
        <w:jc w:val="both"/>
      </w:pPr>
      <w: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 и в журнале учета;</w:t>
      </w:r>
    </w:p>
    <w:p w:rsidR="006E11E5" w:rsidRDefault="006E11E5">
      <w:pPr>
        <w:pStyle w:val="ConsPlusNormal"/>
        <w:spacing w:before="200"/>
        <w:ind w:firstLine="540"/>
        <w:jc w:val="both"/>
      </w:pPr>
      <w:r>
        <w:t>2) в случае принятия решения о выдаче, продлении срока действия, переоформлении разрешения на право организации розничного рынка разрешение направляется заявителю указанным в заявлении способом.</w:t>
      </w:r>
    </w:p>
    <w:p w:rsidR="006E11E5" w:rsidRDefault="006E11E5">
      <w:pPr>
        <w:pStyle w:val="ConsPlusNormal"/>
        <w:spacing w:before="200"/>
        <w:ind w:firstLine="540"/>
        <w:jc w:val="both"/>
      </w:pPr>
      <w:r>
        <w:t>В случае выдачи разрешения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разрешения, а также о времени и месте, где его необходимо получить.</w:t>
      </w:r>
    </w:p>
    <w:p w:rsidR="006E11E5" w:rsidRDefault="006E11E5">
      <w:pPr>
        <w:pStyle w:val="ConsPlusNormal"/>
        <w:spacing w:before="200"/>
        <w:ind w:firstLine="540"/>
        <w:jc w:val="both"/>
      </w:pPr>
      <w:r>
        <w:t>В случае выдачи разрешения заявителю через МФЦ разрешение направляется в МФЦ в соответствии с соглашением, заключенным между МФЦ и администрацией. Сотрудник МФЦ уведомляет заявителя о готовности результата предоставления муниципальной услуги, а также о времени и месте, где его необходимо получить;</w:t>
      </w:r>
    </w:p>
    <w:p w:rsidR="006E11E5" w:rsidRDefault="006E11E5">
      <w:pPr>
        <w:pStyle w:val="ConsPlusNormal"/>
        <w:spacing w:before="200"/>
        <w:ind w:firstLine="540"/>
        <w:jc w:val="both"/>
      </w:pPr>
      <w:r>
        <w:t>3) в случае отказа в выдаче, продлении срока действия, переоформлении разрешения на право организации розничного рынка уведомление об отказе направляется заявителю почтовым сообщением с уведомлением, а в случае направления заявления и документов в электронной форме - в зависимости способа подачи заявления:</w:t>
      </w:r>
    </w:p>
    <w:p w:rsidR="006E11E5" w:rsidRDefault="006E11E5">
      <w:pPr>
        <w:pStyle w:val="ConsPlusNormal"/>
        <w:spacing w:before="200"/>
        <w:ind w:firstLine="540"/>
        <w:jc w:val="both"/>
      </w:pPr>
      <w:r>
        <w:t>на адрес электронной почты, указанный в заявлении (при направлении на официальную электронную почту или официальный сайт администрации);</w:t>
      </w:r>
    </w:p>
    <w:p w:rsidR="006E11E5" w:rsidRDefault="006E11E5">
      <w:pPr>
        <w:pStyle w:val="ConsPlusNormal"/>
        <w:spacing w:before="200"/>
        <w:ind w:firstLine="540"/>
        <w:jc w:val="both"/>
      </w:pPr>
      <w:r>
        <w:t>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6E11E5" w:rsidRDefault="006E11E5">
      <w:pPr>
        <w:pStyle w:val="ConsPlusNormal"/>
        <w:spacing w:before="200"/>
        <w:ind w:firstLine="540"/>
        <w:jc w:val="both"/>
      </w:pPr>
      <w:r>
        <w:t>5) срок исправления допущенных опечаток и ошибок в документ, являющийся результатом муниципальной услуги, составляет пять рабочих дней со дня регистрации письменного обращения.</w:t>
      </w:r>
    </w:p>
    <w:p w:rsidR="006E11E5" w:rsidRDefault="006E11E5">
      <w:pPr>
        <w:pStyle w:val="ConsPlusNormal"/>
        <w:spacing w:before="200"/>
        <w:ind w:firstLine="540"/>
        <w:jc w:val="both"/>
      </w:pPr>
      <w:r>
        <w:t>6. Порядок продления, приостановления срока действия разрешения, переоформления и аннулирования разрешения.</w:t>
      </w:r>
    </w:p>
    <w:p w:rsidR="006E11E5" w:rsidRDefault="006E11E5">
      <w:pPr>
        <w:pStyle w:val="ConsPlusNormal"/>
        <w:spacing w:before="200"/>
        <w:ind w:firstLine="540"/>
        <w:jc w:val="both"/>
      </w:pPr>
      <w:r>
        <w:t xml:space="preserve">1)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w:t>
      </w:r>
      <w:r>
        <w:lastRenderedPageBreak/>
        <w:t xml:space="preserve">Продление срока действия разрешения, его переоформление осуществляются в соответствии с требованиями </w:t>
      </w:r>
      <w:hyperlink r:id="rId14">
        <w:r>
          <w:rPr>
            <w:color w:val="0000FF"/>
          </w:rPr>
          <w:t>статьи 6</w:t>
        </w:r>
      </w:hyperlink>
      <w:r>
        <w:t xml:space="preserve"> Федерального закона 30.12.2006 N 271-ФЗ "О розничных рынках и о внесении изменений в Трудовой кодекс Российской Федерации";</w:t>
      </w:r>
    </w:p>
    <w:p w:rsidR="006E11E5" w:rsidRDefault="006E11E5">
      <w:pPr>
        <w:pStyle w:val="ConsPlusNormal"/>
        <w:spacing w:before="200"/>
        <w:ind w:firstLine="540"/>
        <w:jc w:val="both"/>
      </w:pPr>
      <w:r>
        <w:t xml:space="preserve">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w:t>
      </w:r>
      <w:hyperlink r:id="rId15">
        <w:r>
          <w:rPr>
            <w:color w:val="0000FF"/>
          </w:rPr>
          <w:t>Кодексом</w:t>
        </w:r>
      </w:hyperlink>
      <w: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администрация,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6E11E5" w:rsidRDefault="006E11E5">
      <w:pPr>
        <w:pStyle w:val="ConsPlusNormal"/>
        <w:spacing w:before="200"/>
        <w:ind w:firstLine="540"/>
        <w:jc w:val="both"/>
      </w:pPr>
      <w:r>
        <w:t>3) действие разрешения возобновляется администрацией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rsidR="006E11E5" w:rsidRDefault="006E11E5">
      <w:pPr>
        <w:pStyle w:val="ConsPlusNormal"/>
        <w:spacing w:before="200"/>
        <w:ind w:firstLine="540"/>
        <w:jc w:val="both"/>
      </w:pPr>
      <w:r>
        <w:t>4) управляющая рынком компания обязана уведомить в письменной форме администрацию об устранении ею нарушения, повлекшего за собой административное приостановление деятельности управляющей рынком компании;</w:t>
      </w:r>
    </w:p>
    <w:p w:rsidR="006E11E5" w:rsidRDefault="006E11E5">
      <w:pPr>
        <w:pStyle w:val="ConsPlusNormal"/>
        <w:spacing w:before="200"/>
        <w:ind w:firstLine="540"/>
        <w:jc w:val="both"/>
      </w:pPr>
      <w:r>
        <w:t>5)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администрации.</w:t>
      </w:r>
    </w:p>
    <w:p w:rsidR="006E11E5" w:rsidRDefault="006E11E5">
      <w:pPr>
        <w:pStyle w:val="ConsPlusNormal"/>
        <w:spacing w:before="200"/>
        <w:ind w:firstLine="540"/>
        <w:jc w:val="both"/>
      </w:pPr>
      <w:r>
        <w:t xml:space="preserve">7. Сотрудник администрации, ответственный за предоставление муниципальной услуги, направляет в соответствующий орган исполнительной власти Новосибирской области информацию о выданном разрешении и содержащихся в нем сведениях, состав которых установлен </w:t>
      </w:r>
      <w:hyperlink r:id="rId16">
        <w:r>
          <w:rPr>
            <w:color w:val="0000FF"/>
          </w:rPr>
          <w:t>статьей 10</w:t>
        </w:r>
      </w:hyperlink>
      <w:r>
        <w:t xml:space="preserve"> Федерального закона 30.12.2006 N 271-ФЗ "О розничных рынках и о внесении изменений в Трудовой кодекс Российской Федерации" в течение 7 (семи) рабочих дней.</w:t>
      </w:r>
    </w:p>
    <w:p w:rsidR="006E11E5" w:rsidRDefault="006E11E5">
      <w:pPr>
        <w:pStyle w:val="ConsPlusNormal"/>
        <w:ind w:firstLine="540"/>
        <w:jc w:val="both"/>
      </w:pPr>
    </w:p>
    <w:p w:rsidR="006E11E5" w:rsidRDefault="006E11E5">
      <w:pPr>
        <w:pStyle w:val="ConsPlusTitle"/>
        <w:jc w:val="center"/>
        <w:outlineLvl w:val="1"/>
      </w:pPr>
      <w:r>
        <w:t>IV. ФОРМЫ КОНТРОЛЯ ЗА ИСПОЛНЕНИЕМ</w:t>
      </w:r>
    </w:p>
    <w:p w:rsidR="006E11E5" w:rsidRDefault="006E11E5">
      <w:pPr>
        <w:pStyle w:val="ConsPlusTitle"/>
        <w:jc w:val="center"/>
      </w:pPr>
      <w:r>
        <w:t>АДМИНИСТРАТИВНОГО РЕГЛАМЕНТА</w:t>
      </w:r>
    </w:p>
    <w:p w:rsidR="006E11E5" w:rsidRDefault="006E11E5">
      <w:pPr>
        <w:pStyle w:val="ConsPlusNormal"/>
        <w:ind w:firstLine="540"/>
        <w:jc w:val="both"/>
      </w:pPr>
    </w:p>
    <w:p w:rsidR="006E11E5" w:rsidRDefault="006E11E5">
      <w:pPr>
        <w:pStyle w:val="ConsPlusNormal"/>
        <w:ind w:firstLine="540"/>
        <w:jc w:val="both"/>
      </w:pPr>
      <w:r>
        <w:t>1. Текущий контроль за соблюдением и исполнением муниципальными служащими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начальник отдела промышленности, торговли и развития предпринимательства.</w:t>
      </w:r>
    </w:p>
    <w:p w:rsidR="006E11E5" w:rsidRDefault="006E11E5">
      <w:pPr>
        <w:pStyle w:val="ConsPlusNormal"/>
        <w:spacing w:before="200"/>
        <w:ind w:firstLine="540"/>
        <w:jc w:val="both"/>
      </w:pPr>
      <w:r>
        <w:t>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E11E5" w:rsidRDefault="006E11E5">
      <w:pPr>
        <w:pStyle w:val="ConsPlusNormal"/>
        <w:spacing w:before="200"/>
        <w:ind w:firstLine="540"/>
        <w:jc w:val="both"/>
      </w:pPr>
      <w:r>
        <w:t>Плановые и внеплановые проверки проводятся на основании распоряжений администрации города Бердска. Проверки осуществляются с целью выявления и устранения нарушений при предоставлении муниципальной услуги.</w:t>
      </w:r>
    </w:p>
    <w:p w:rsidR="006E11E5" w:rsidRDefault="006E11E5">
      <w:pPr>
        <w:pStyle w:val="ConsPlusNormal"/>
        <w:spacing w:before="200"/>
        <w:ind w:firstLine="540"/>
        <w:jc w:val="both"/>
      </w:pPr>
      <w:r>
        <w:t>Для формирования плана проверок отдел промышленности, торговли и развития предпринимательства в срок до 15 декабря текущего года представляет в управление экономического развития администрации свои предложения. Управление экономического развития администрации в срок до 31 декабря ежегодно разрабатывает план проверок, организует его подписание и размещение на официальном сайте администрации города Бердска.</w:t>
      </w:r>
    </w:p>
    <w:p w:rsidR="006E11E5" w:rsidRDefault="006E11E5">
      <w:pPr>
        <w:pStyle w:val="ConsPlusNormal"/>
        <w:spacing w:before="200"/>
        <w:ind w:firstLine="540"/>
        <w:jc w:val="both"/>
      </w:pPr>
      <w:r>
        <w:t>Информация о реализации плана проверок по истечении отчетного года представляется отделом промышленности, торговли и развития предпринимательства в управление экономического развития администрации в срок до 1 февраля, следующего за отчетным годом.</w:t>
      </w:r>
    </w:p>
    <w:p w:rsidR="006E11E5" w:rsidRDefault="006E11E5">
      <w:pPr>
        <w:pStyle w:val="ConsPlusNormal"/>
        <w:spacing w:before="200"/>
        <w:ind w:firstLine="540"/>
        <w:jc w:val="both"/>
      </w:pPr>
      <w:r>
        <w:t>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E11E5" w:rsidRDefault="006E11E5">
      <w:pPr>
        <w:pStyle w:val="ConsPlusNormal"/>
        <w:spacing w:before="200"/>
        <w:ind w:firstLine="540"/>
        <w:jc w:val="both"/>
      </w:pPr>
      <w:r>
        <w:lastRenderedPageBreak/>
        <w:t>4. Заявители могут контролировать исполнение муниципальной услуги посредством контроля размещения информации на официальном сайте МФЦ,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E11E5" w:rsidRDefault="006E11E5">
      <w:pPr>
        <w:pStyle w:val="ConsPlusNormal"/>
        <w:ind w:firstLine="540"/>
        <w:jc w:val="both"/>
      </w:pPr>
    </w:p>
    <w:p w:rsidR="006E11E5" w:rsidRDefault="006E11E5">
      <w:pPr>
        <w:pStyle w:val="ConsPlusTitle"/>
        <w:jc w:val="center"/>
        <w:outlineLvl w:val="1"/>
      </w:pPr>
      <w:r>
        <w:t>V. ДОСУДЕБНЫЙ (ВНЕСУДЕБНЫЙ) ПОРЯДОК ОБЖАЛОВАНИЯ РЕШЕНИЙ</w:t>
      </w:r>
    </w:p>
    <w:p w:rsidR="006E11E5" w:rsidRDefault="006E11E5">
      <w:pPr>
        <w:pStyle w:val="ConsPlusTitle"/>
        <w:jc w:val="center"/>
      </w:pPr>
      <w:r>
        <w:t>И ДЕЙСТВИЙ (БЕЗДЕЙСТВИЯ) ОРГАНА, ПРЕДОСТАВЛЯЮЩЕГО</w:t>
      </w:r>
    </w:p>
    <w:p w:rsidR="006E11E5" w:rsidRDefault="006E11E5">
      <w:pPr>
        <w:pStyle w:val="ConsPlusTitle"/>
        <w:jc w:val="center"/>
      </w:pPr>
      <w:r>
        <w:t>МУНИЦИПАЛЬНУЮ УСЛУГУ, МНОГОФУНКЦИОНАЛЬНОГО ЦЕНТРА,</w:t>
      </w:r>
    </w:p>
    <w:p w:rsidR="006E11E5" w:rsidRDefault="006E11E5">
      <w:pPr>
        <w:pStyle w:val="ConsPlusTitle"/>
        <w:jc w:val="center"/>
      </w:pPr>
      <w:r>
        <w:t>ОРГАНИЗАЦИЙ, УКАЗАННЫХ В ЧАСТИ 1.1 СТАТЬИ 16 ФЕДЕРАЛЬНОГО</w:t>
      </w:r>
    </w:p>
    <w:p w:rsidR="006E11E5" w:rsidRDefault="006E11E5">
      <w:pPr>
        <w:pStyle w:val="ConsPlusTitle"/>
        <w:jc w:val="center"/>
      </w:pPr>
      <w:r>
        <w:t>ЗАКОНА ОТ 27.07.2010 N 210-ФЗ, А ТАКЖЕ ИХ ДОЛЖНОСТНЫХ</w:t>
      </w:r>
    </w:p>
    <w:p w:rsidR="006E11E5" w:rsidRDefault="006E11E5">
      <w:pPr>
        <w:pStyle w:val="ConsPlusTitle"/>
        <w:jc w:val="center"/>
      </w:pPr>
      <w:r>
        <w:t>ЛИЦ, МУНИЦИПАЛЬНЫХ СЛУЖАЩИХ, РАБОТНИКОВ</w:t>
      </w:r>
    </w:p>
    <w:p w:rsidR="006E11E5" w:rsidRDefault="006E11E5">
      <w:pPr>
        <w:pStyle w:val="ConsPlusNormal"/>
        <w:ind w:firstLine="540"/>
        <w:jc w:val="both"/>
      </w:pPr>
    </w:p>
    <w:p w:rsidR="006E11E5" w:rsidRDefault="006E11E5">
      <w:pPr>
        <w:pStyle w:val="ConsPlusNormal"/>
        <w:ind w:firstLine="540"/>
        <w:jc w:val="both"/>
      </w:pPr>
      <w:r>
        <w:t xml:space="preserve">1. Заявитель вправе обжаловать решения и действия (бездействие) администрации, МФЦ, организаций, указанных в </w:t>
      </w:r>
      <w:hyperlink r:id="rId17">
        <w:r>
          <w:rPr>
            <w:color w:val="0000FF"/>
          </w:rPr>
          <w:t>части 1.1 статьи 16</w:t>
        </w:r>
      </w:hyperlink>
      <w:r>
        <w:t xml:space="preserve"> Федерального закона 27.07.2010 N 210-ФЗ "Об организации предоставления государственных и муниципальных услуг", а также их должностных лиц, муниципальных служащих, работников, принятые (осуществляемые) в ходе предоставления муниципальной услуги, в досудебном (внесудебном) порядке, в соответствии с положениями </w:t>
      </w:r>
      <w:hyperlink r:id="rId18">
        <w:r>
          <w:rPr>
            <w:color w:val="0000FF"/>
          </w:rPr>
          <w:t>статьи 11.1</w:t>
        </w:r>
      </w:hyperlink>
      <w:r>
        <w:t xml:space="preserve"> Федерального закона 27.07.2010 N 210-ФЗ "Об организации предоставления государственных и муниципальных услуг".</w:t>
      </w:r>
    </w:p>
    <w:p w:rsidR="006E11E5" w:rsidRDefault="006E11E5">
      <w:pPr>
        <w:pStyle w:val="ConsPlusNormal"/>
        <w:spacing w:before="200"/>
        <w:ind w:firstLine="540"/>
        <w:jc w:val="both"/>
      </w:pPr>
      <w:r>
        <w:t>2. Жалоба на действия (бездействие) администрации, должностных лиц, муниципальных служащих, работников администрации подается Главе города Бердска.</w:t>
      </w:r>
    </w:p>
    <w:p w:rsidR="006E11E5" w:rsidRDefault="006E11E5">
      <w:pPr>
        <w:pStyle w:val="ConsPlusNormal"/>
        <w:spacing w:before="200"/>
        <w:ind w:firstLine="540"/>
        <w:jc w:val="both"/>
      </w:pPr>
      <w:r>
        <w:t>3. Жалоба на решения и действия (бездействие) работника МФЦ подаются руководителю этого МФЦ.</w:t>
      </w:r>
    </w:p>
    <w:p w:rsidR="006E11E5" w:rsidRDefault="006E11E5">
      <w:pPr>
        <w:pStyle w:val="ConsPlusNormal"/>
        <w:spacing w:before="200"/>
        <w:ind w:firstLine="540"/>
        <w:jc w:val="both"/>
      </w:pPr>
      <w:r>
        <w:t>4.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6E11E5" w:rsidRDefault="006E11E5">
      <w:pPr>
        <w:pStyle w:val="ConsPlusNormal"/>
        <w:spacing w:before="200"/>
        <w:ind w:firstLine="540"/>
        <w:jc w:val="both"/>
      </w:pPr>
      <w:r>
        <w:t xml:space="preserve">5. Жалобы на решения и действия (бездействие) организаций, указанных в </w:t>
      </w:r>
      <w:hyperlink r:id="rId19">
        <w:r>
          <w:rPr>
            <w:color w:val="0000FF"/>
          </w:rPr>
          <w:t>части 1.1 статьи 16</w:t>
        </w:r>
      </w:hyperlink>
      <w:r>
        <w:t xml:space="preserve"> Федерального закона 27.07.2010 N 210-ФЗ "Об организации предоставления государственных и муниципальных услуг", их работников подаются в порядке, установленном Федеральным </w:t>
      </w:r>
      <w:hyperlink r:id="rId20">
        <w:r>
          <w:rPr>
            <w:color w:val="0000FF"/>
          </w:rPr>
          <w:t>законом</w:t>
        </w:r>
      </w:hyperlink>
      <w:r>
        <w:t xml:space="preserve"> 27.07.2010 N 210-ФЗ "Об организации предоставления государственных и муниципальных услуг".</w:t>
      </w:r>
    </w:p>
    <w:p w:rsidR="006E11E5" w:rsidRDefault="006E11E5">
      <w:pPr>
        <w:pStyle w:val="ConsPlusNormal"/>
        <w:spacing w:before="200"/>
        <w:ind w:firstLine="540"/>
        <w:jc w:val="both"/>
      </w:pPr>
      <w:r>
        <w:t>6. Информирование заявителей о порядке подачи и рассмотрения жалобы, в том числе с использованием ЕПГУ,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ЕПГУ, а также в устной и письменной форме по запросам заявителей в ходе предоставления муниципальной услуги администрацией.</w:t>
      </w:r>
    </w:p>
    <w:p w:rsidR="006E11E5" w:rsidRDefault="006E11E5">
      <w:pPr>
        <w:pStyle w:val="ConsPlusNormal"/>
        <w:spacing w:before="200"/>
        <w:ind w:firstLine="540"/>
        <w:jc w:val="both"/>
      </w:pPr>
      <w:r>
        <w:t xml:space="preserve">7. Порядок досудебного (внесудебного) обжалования заявителем решений и действий (бездействия) администрации, МФЦ, организаций, указанных в </w:t>
      </w:r>
      <w:hyperlink r:id="rId21">
        <w:r>
          <w:rPr>
            <w:color w:val="0000FF"/>
          </w:rPr>
          <w:t>части 1.1 статьи 16</w:t>
        </w:r>
      </w:hyperlink>
      <w:r>
        <w:t xml:space="preserve"> Федерального закона 27.07.2010 N 210-ФЗ "Об организации предоставления государственных и муниципальных услуг", а также их должностных лиц, муниципальных служащих, работников регулируется Федеральным </w:t>
      </w:r>
      <w:hyperlink r:id="rId22">
        <w:r>
          <w:rPr>
            <w:color w:val="0000FF"/>
          </w:rPr>
          <w:t>законом</w:t>
        </w:r>
      </w:hyperlink>
      <w:r>
        <w:t xml:space="preserve"> 27.07.2010 N 210-ФЗ "Об организации предоставления государственных и муниципальных услуг".</w:t>
      </w:r>
    </w:p>
    <w:p w:rsidR="006E11E5" w:rsidRDefault="006E11E5">
      <w:pPr>
        <w:pStyle w:val="ConsPlusNormal"/>
        <w:ind w:firstLine="540"/>
        <w:jc w:val="both"/>
      </w:pPr>
    </w:p>
    <w:p w:rsidR="006E11E5" w:rsidRDefault="006E11E5">
      <w:pPr>
        <w:pStyle w:val="ConsPlusNormal"/>
        <w:ind w:firstLine="540"/>
        <w:jc w:val="both"/>
      </w:pPr>
    </w:p>
    <w:p w:rsidR="006E11E5" w:rsidRDefault="006E11E5">
      <w:pPr>
        <w:pStyle w:val="ConsPlusNormal"/>
        <w:ind w:firstLine="540"/>
        <w:jc w:val="both"/>
      </w:pPr>
    </w:p>
    <w:p w:rsidR="006E11E5" w:rsidRDefault="006E11E5">
      <w:pPr>
        <w:pStyle w:val="ConsPlusNormal"/>
        <w:ind w:firstLine="540"/>
        <w:jc w:val="both"/>
      </w:pPr>
    </w:p>
    <w:p w:rsidR="006E11E5" w:rsidRDefault="006E11E5">
      <w:pPr>
        <w:pStyle w:val="ConsPlusNormal"/>
        <w:ind w:firstLine="540"/>
        <w:jc w:val="both"/>
      </w:pPr>
    </w:p>
    <w:p w:rsidR="006E11E5" w:rsidRDefault="006E11E5">
      <w:pPr>
        <w:pStyle w:val="ConsPlusNormal"/>
        <w:jc w:val="right"/>
        <w:outlineLvl w:val="1"/>
      </w:pPr>
      <w:r>
        <w:t>Приложение N 1</w:t>
      </w:r>
    </w:p>
    <w:p w:rsidR="006E11E5" w:rsidRDefault="006E11E5">
      <w:pPr>
        <w:pStyle w:val="ConsPlusNormal"/>
        <w:jc w:val="right"/>
      </w:pPr>
      <w:r>
        <w:t>к административному регламенту</w:t>
      </w:r>
    </w:p>
    <w:p w:rsidR="006E11E5" w:rsidRDefault="006E11E5">
      <w:pPr>
        <w:pStyle w:val="ConsPlusNormal"/>
        <w:jc w:val="right"/>
      </w:pPr>
      <w:r>
        <w:t>предоставления муниципальной услуги</w:t>
      </w:r>
    </w:p>
    <w:p w:rsidR="006E11E5" w:rsidRDefault="006E11E5">
      <w:pPr>
        <w:pStyle w:val="ConsPlusNormal"/>
        <w:jc w:val="right"/>
      </w:pPr>
      <w:r>
        <w:t>"Выдача, продление срока действия,</w:t>
      </w:r>
    </w:p>
    <w:p w:rsidR="006E11E5" w:rsidRDefault="006E11E5">
      <w:pPr>
        <w:pStyle w:val="ConsPlusNormal"/>
        <w:jc w:val="right"/>
      </w:pPr>
      <w:r>
        <w:t>переоформление разрешений на право</w:t>
      </w:r>
    </w:p>
    <w:p w:rsidR="006E11E5" w:rsidRDefault="006E11E5">
      <w:pPr>
        <w:pStyle w:val="ConsPlusNormal"/>
        <w:jc w:val="right"/>
      </w:pPr>
      <w:r>
        <w:t>организации розничного рынка"</w:t>
      </w:r>
    </w:p>
    <w:p w:rsidR="006E11E5" w:rsidRDefault="006E11E5">
      <w:pPr>
        <w:pStyle w:val="ConsPlusNormal"/>
        <w:ind w:firstLine="540"/>
        <w:jc w:val="both"/>
      </w:pPr>
    </w:p>
    <w:p w:rsidR="006E11E5" w:rsidRDefault="006E11E5">
      <w:pPr>
        <w:pStyle w:val="ConsPlusNonformat"/>
        <w:jc w:val="both"/>
      </w:pPr>
      <w:r>
        <w:t xml:space="preserve">                                    Администрация города Бердска</w:t>
      </w:r>
    </w:p>
    <w:p w:rsidR="006E11E5" w:rsidRDefault="006E11E5">
      <w:pPr>
        <w:pStyle w:val="ConsPlusNonformat"/>
        <w:jc w:val="both"/>
      </w:pPr>
      <w:r>
        <w:t xml:space="preserve">                          _________________________________________________</w:t>
      </w:r>
    </w:p>
    <w:p w:rsidR="006E11E5" w:rsidRDefault="006E11E5">
      <w:pPr>
        <w:pStyle w:val="ConsPlusNonformat"/>
        <w:jc w:val="both"/>
      </w:pPr>
      <w:r>
        <w:t xml:space="preserve">                          (полное и сокращенное (если имеется) наименование</w:t>
      </w:r>
    </w:p>
    <w:p w:rsidR="006E11E5" w:rsidRDefault="006E11E5">
      <w:pPr>
        <w:pStyle w:val="ConsPlusNonformat"/>
        <w:jc w:val="both"/>
      </w:pPr>
      <w:r>
        <w:lastRenderedPageBreak/>
        <w:t xml:space="preserve">                          _________________________________________________</w:t>
      </w:r>
    </w:p>
    <w:p w:rsidR="006E11E5" w:rsidRDefault="006E11E5">
      <w:pPr>
        <w:pStyle w:val="ConsPlusNonformat"/>
        <w:jc w:val="both"/>
      </w:pPr>
      <w:r>
        <w:t xml:space="preserve">                              юридического лица, фирменное наименование</w:t>
      </w:r>
    </w:p>
    <w:p w:rsidR="006E11E5" w:rsidRDefault="006E11E5">
      <w:pPr>
        <w:pStyle w:val="ConsPlusNonformat"/>
        <w:jc w:val="both"/>
      </w:pPr>
      <w:r>
        <w:t xml:space="preserve">                          _________________________________________________</w:t>
      </w:r>
    </w:p>
    <w:p w:rsidR="006E11E5" w:rsidRDefault="006E11E5">
      <w:pPr>
        <w:pStyle w:val="ConsPlusNonformat"/>
        <w:jc w:val="both"/>
      </w:pPr>
      <w:r>
        <w:t xml:space="preserve">                                  и организационно-правовая форма,</w:t>
      </w:r>
    </w:p>
    <w:p w:rsidR="006E11E5" w:rsidRDefault="006E11E5">
      <w:pPr>
        <w:pStyle w:val="ConsPlusNonformat"/>
        <w:jc w:val="both"/>
      </w:pPr>
      <w:r>
        <w:t xml:space="preserve">                          _________________________________________________</w:t>
      </w:r>
    </w:p>
    <w:p w:rsidR="006E11E5" w:rsidRDefault="006E11E5">
      <w:pPr>
        <w:pStyle w:val="ConsPlusNonformat"/>
        <w:jc w:val="both"/>
      </w:pPr>
      <w:r>
        <w:t xml:space="preserve">                          место его нахождения, место расположения объекта</w:t>
      </w:r>
    </w:p>
    <w:p w:rsidR="006E11E5" w:rsidRDefault="006E11E5">
      <w:pPr>
        <w:pStyle w:val="ConsPlusNonformat"/>
        <w:jc w:val="both"/>
      </w:pPr>
      <w:r>
        <w:t xml:space="preserve">                          _________________________________________________</w:t>
      </w:r>
    </w:p>
    <w:p w:rsidR="006E11E5" w:rsidRDefault="006E11E5">
      <w:pPr>
        <w:pStyle w:val="ConsPlusNonformat"/>
        <w:jc w:val="both"/>
      </w:pPr>
      <w:r>
        <w:t xml:space="preserve">                            или объектов недвижимости, где предполагается</w:t>
      </w:r>
    </w:p>
    <w:p w:rsidR="006E11E5" w:rsidRDefault="006E11E5">
      <w:pPr>
        <w:pStyle w:val="ConsPlusNonformat"/>
        <w:jc w:val="both"/>
      </w:pPr>
      <w:r>
        <w:t xml:space="preserve">                          _________________________________________________</w:t>
      </w:r>
    </w:p>
    <w:p w:rsidR="006E11E5" w:rsidRDefault="006E11E5">
      <w:pPr>
        <w:pStyle w:val="ConsPlusNonformat"/>
        <w:jc w:val="both"/>
      </w:pPr>
      <w:r>
        <w:t xml:space="preserve">                                         организовать рынок)</w:t>
      </w:r>
    </w:p>
    <w:p w:rsidR="006E11E5" w:rsidRDefault="006E11E5">
      <w:pPr>
        <w:pStyle w:val="ConsPlusNonformat"/>
        <w:jc w:val="both"/>
      </w:pPr>
      <w:r>
        <w:t xml:space="preserve">                          _________________________________________________</w:t>
      </w:r>
    </w:p>
    <w:p w:rsidR="006E11E5" w:rsidRDefault="006E11E5">
      <w:pPr>
        <w:pStyle w:val="ConsPlusNonformat"/>
        <w:jc w:val="both"/>
      </w:pPr>
      <w:r>
        <w:t xml:space="preserve">                            государственный регистрационный номер записи</w:t>
      </w:r>
    </w:p>
    <w:p w:rsidR="006E11E5" w:rsidRDefault="006E11E5">
      <w:pPr>
        <w:pStyle w:val="ConsPlusNonformat"/>
        <w:jc w:val="both"/>
      </w:pPr>
      <w:r>
        <w:t xml:space="preserve">                          _________________________________________________</w:t>
      </w:r>
    </w:p>
    <w:p w:rsidR="006E11E5" w:rsidRDefault="006E11E5">
      <w:pPr>
        <w:pStyle w:val="ConsPlusNonformat"/>
        <w:jc w:val="both"/>
      </w:pPr>
      <w:r>
        <w:t xml:space="preserve">                                    о создании юридического лица</w:t>
      </w:r>
    </w:p>
    <w:p w:rsidR="006E11E5" w:rsidRDefault="006E11E5">
      <w:pPr>
        <w:pStyle w:val="ConsPlusNonformat"/>
        <w:jc w:val="both"/>
      </w:pPr>
      <w:r>
        <w:t xml:space="preserve">                          ________________________________________________,</w:t>
      </w:r>
    </w:p>
    <w:p w:rsidR="006E11E5" w:rsidRDefault="006E11E5">
      <w:pPr>
        <w:pStyle w:val="ConsPlusNonformat"/>
        <w:jc w:val="both"/>
      </w:pPr>
      <w:r>
        <w:t xml:space="preserve">                               данные документа, подтверждающего факт</w:t>
      </w:r>
    </w:p>
    <w:p w:rsidR="006E11E5" w:rsidRDefault="006E11E5">
      <w:pPr>
        <w:pStyle w:val="ConsPlusNonformat"/>
        <w:jc w:val="both"/>
      </w:pPr>
      <w:r>
        <w:t xml:space="preserve">                          _________________________________________________</w:t>
      </w:r>
    </w:p>
    <w:p w:rsidR="006E11E5" w:rsidRDefault="006E11E5">
      <w:pPr>
        <w:pStyle w:val="ConsPlusNonformat"/>
        <w:jc w:val="both"/>
      </w:pPr>
      <w:r>
        <w:t xml:space="preserve">                            внесения сведений о юридическом лице в Единый</w:t>
      </w:r>
    </w:p>
    <w:p w:rsidR="006E11E5" w:rsidRDefault="006E11E5">
      <w:pPr>
        <w:pStyle w:val="ConsPlusNonformat"/>
        <w:jc w:val="both"/>
      </w:pPr>
      <w:r>
        <w:t xml:space="preserve">                               государственный реестр юридических лиц</w:t>
      </w:r>
    </w:p>
    <w:p w:rsidR="006E11E5" w:rsidRDefault="006E11E5">
      <w:pPr>
        <w:pStyle w:val="ConsPlusNonformat"/>
        <w:jc w:val="both"/>
      </w:pPr>
      <w:r>
        <w:t xml:space="preserve">                          ________________________________________________,</w:t>
      </w:r>
    </w:p>
    <w:p w:rsidR="006E11E5" w:rsidRDefault="006E11E5">
      <w:pPr>
        <w:pStyle w:val="ConsPlusNonformat"/>
        <w:jc w:val="both"/>
      </w:pPr>
      <w:r>
        <w:t xml:space="preserve">                              идентификационный номер налогоплательщика</w:t>
      </w:r>
    </w:p>
    <w:p w:rsidR="006E11E5" w:rsidRDefault="006E11E5">
      <w:pPr>
        <w:pStyle w:val="ConsPlusNonformat"/>
        <w:jc w:val="both"/>
      </w:pPr>
      <w:r>
        <w:t xml:space="preserve">                          _________________________________________________</w:t>
      </w:r>
    </w:p>
    <w:p w:rsidR="006E11E5" w:rsidRDefault="006E11E5">
      <w:pPr>
        <w:pStyle w:val="ConsPlusNonformat"/>
        <w:jc w:val="both"/>
      </w:pPr>
      <w:r>
        <w:t xml:space="preserve">                             данные документа о постановке юридического</w:t>
      </w:r>
    </w:p>
    <w:p w:rsidR="006E11E5" w:rsidRDefault="006E11E5">
      <w:pPr>
        <w:pStyle w:val="ConsPlusNonformat"/>
        <w:jc w:val="both"/>
      </w:pPr>
      <w:r>
        <w:t xml:space="preserve">                          _________________________________________________</w:t>
      </w:r>
    </w:p>
    <w:p w:rsidR="006E11E5" w:rsidRDefault="006E11E5">
      <w:pPr>
        <w:pStyle w:val="ConsPlusNonformat"/>
        <w:jc w:val="both"/>
      </w:pPr>
      <w:r>
        <w:t xml:space="preserve">                                   лица на учет в налоговом органе</w:t>
      </w:r>
    </w:p>
    <w:p w:rsidR="006E11E5" w:rsidRDefault="006E11E5">
      <w:pPr>
        <w:pStyle w:val="ConsPlusNonformat"/>
        <w:jc w:val="both"/>
      </w:pPr>
    </w:p>
    <w:p w:rsidR="006E11E5" w:rsidRDefault="006E11E5">
      <w:pPr>
        <w:pStyle w:val="ConsPlusNonformat"/>
        <w:jc w:val="both"/>
      </w:pPr>
      <w:bookmarkStart w:id="5" w:name="P273"/>
      <w:bookmarkEnd w:id="5"/>
      <w:r>
        <w:t xml:space="preserve">                                 ЗАЯВЛЕНИЕ</w:t>
      </w:r>
    </w:p>
    <w:p w:rsidR="006E11E5" w:rsidRDefault="006E11E5">
      <w:pPr>
        <w:pStyle w:val="ConsPlusNonformat"/>
        <w:jc w:val="both"/>
      </w:pPr>
    </w:p>
    <w:p w:rsidR="006E11E5" w:rsidRDefault="006E11E5">
      <w:pPr>
        <w:pStyle w:val="ConsPlusNonformat"/>
        <w:jc w:val="both"/>
      </w:pPr>
      <w:r>
        <w:t>Прошу Вас ________________________________ разрешение _____________________</w:t>
      </w:r>
    </w:p>
    <w:p w:rsidR="006E11E5" w:rsidRDefault="006E11E5">
      <w:pPr>
        <w:pStyle w:val="ConsPlusNonformat"/>
        <w:jc w:val="both"/>
      </w:pPr>
      <w:r>
        <w:t xml:space="preserve">          (выдать, продлить, переоформить)</w:t>
      </w:r>
    </w:p>
    <w:p w:rsidR="006E11E5" w:rsidRDefault="006E11E5">
      <w:pPr>
        <w:pStyle w:val="ConsPlusNonformat"/>
        <w:jc w:val="both"/>
      </w:pPr>
      <w:r>
        <w:t>___________________________________________________________________________</w:t>
      </w:r>
    </w:p>
    <w:p w:rsidR="006E11E5" w:rsidRDefault="006E11E5">
      <w:pPr>
        <w:pStyle w:val="ConsPlusNonformat"/>
        <w:jc w:val="both"/>
      </w:pPr>
      <w:r>
        <w:t xml:space="preserve">                     (наименование юридического лица)</w:t>
      </w:r>
    </w:p>
    <w:p w:rsidR="006E11E5" w:rsidRDefault="006E11E5">
      <w:pPr>
        <w:pStyle w:val="ConsPlusNonformat"/>
        <w:jc w:val="both"/>
      </w:pPr>
      <w:r>
        <w:t>___________________________________________________________________________</w:t>
      </w:r>
    </w:p>
    <w:p w:rsidR="006E11E5" w:rsidRDefault="006E11E5">
      <w:pPr>
        <w:pStyle w:val="ConsPlusNonformat"/>
        <w:jc w:val="both"/>
      </w:pPr>
      <w:r>
        <w:t>на право организации _____________________________________ розничного рынка</w:t>
      </w:r>
    </w:p>
    <w:p w:rsidR="006E11E5" w:rsidRDefault="006E11E5">
      <w:pPr>
        <w:pStyle w:val="ConsPlusNonformat"/>
        <w:jc w:val="both"/>
      </w:pPr>
      <w:r>
        <w:t xml:space="preserve">                                  (тип рынка)</w:t>
      </w:r>
    </w:p>
    <w:p w:rsidR="006E11E5" w:rsidRDefault="006E11E5">
      <w:pPr>
        <w:pStyle w:val="ConsPlusNonformat"/>
        <w:jc w:val="both"/>
      </w:pPr>
      <w:r>
        <w:t>по адресу: ________________________________________________________________</w:t>
      </w:r>
    </w:p>
    <w:p w:rsidR="006E11E5" w:rsidRDefault="006E11E5">
      <w:pPr>
        <w:pStyle w:val="ConsPlusNonformat"/>
        <w:jc w:val="both"/>
      </w:pPr>
    </w:p>
    <w:p w:rsidR="006E11E5" w:rsidRDefault="006E11E5">
      <w:pPr>
        <w:pStyle w:val="ConsPlusNonformat"/>
        <w:jc w:val="both"/>
      </w:pPr>
      <w:r>
        <w:t xml:space="preserve">      (</w:t>
      </w:r>
      <w:proofErr w:type="gramStart"/>
      <w:r>
        <w:t xml:space="preserve">должность)   </w:t>
      </w:r>
      <w:proofErr w:type="gramEnd"/>
      <w:r>
        <w:t xml:space="preserve">      (подпись, дата)          (инициалы, фамилия)</w:t>
      </w:r>
    </w:p>
    <w:p w:rsidR="006E11E5" w:rsidRDefault="006E11E5">
      <w:pPr>
        <w:pStyle w:val="ConsPlusNormal"/>
        <w:ind w:firstLine="540"/>
        <w:jc w:val="both"/>
      </w:pPr>
    </w:p>
    <w:p w:rsidR="006E11E5" w:rsidRDefault="006E11E5">
      <w:pPr>
        <w:pStyle w:val="ConsPlusNormal"/>
        <w:ind w:firstLine="540"/>
        <w:jc w:val="both"/>
      </w:pPr>
    </w:p>
    <w:p w:rsidR="006E11E5" w:rsidRDefault="006E11E5">
      <w:pPr>
        <w:pStyle w:val="ConsPlusNormal"/>
        <w:ind w:firstLine="540"/>
        <w:jc w:val="both"/>
      </w:pPr>
    </w:p>
    <w:p w:rsidR="006E11E5" w:rsidRDefault="006E11E5">
      <w:pPr>
        <w:pStyle w:val="ConsPlusNormal"/>
        <w:ind w:firstLine="540"/>
        <w:jc w:val="both"/>
      </w:pPr>
    </w:p>
    <w:p w:rsidR="006E11E5" w:rsidRDefault="006E11E5">
      <w:pPr>
        <w:pStyle w:val="ConsPlusNormal"/>
        <w:ind w:firstLine="540"/>
        <w:jc w:val="both"/>
      </w:pPr>
    </w:p>
    <w:p w:rsidR="006E11E5" w:rsidRDefault="006E11E5">
      <w:pPr>
        <w:pStyle w:val="ConsPlusNormal"/>
        <w:jc w:val="right"/>
        <w:outlineLvl w:val="1"/>
      </w:pPr>
      <w:r>
        <w:t>Приложение N 2</w:t>
      </w:r>
    </w:p>
    <w:p w:rsidR="006E11E5" w:rsidRDefault="006E11E5">
      <w:pPr>
        <w:pStyle w:val="ConsPlusNormal"/>
        <w:jc w:val="right"/>
      </w:pPr>
      <w:r>
        <w:t>к административному регламенту</w:t>
      </w:r>
    </w:p>
    <w:p w:rsidR="006E11E5" w:rsidRDefault="006E11E5">
      <w:pPr>
        <w:pStyle w:val="ConsPlusNormal"/>
        <w:jc w:val="right"/>
      </w:pPr>
      <w:r>
        <w:t>предоставления муниципальной услуги</w:t>
      </w:r>
    </w:p>
    <w:p w:rsidR="006E11E5" w:rsidRDefault="006E11E5">
      <w:pPr>
        <w:pStyle w:val="ConsPlusNormal"/>
        <w:jc w:val="right"/>
      </w:pPr>
      <w:r>
        <w:t>"Выдача, продление срока действия,</w:t>
      </w:r>
    </w:p>
    <w:p w:rsidR="006E11E5" w:rsidRDefault="006E11E5">
      <w:pPr>
        <w:pStyle w:val="ConsPlusNormal"/>
        <w:jc w:val="right"/>
      </w:pPr>
      <w:r>
        <w:t>переоформление разрешений на право</w:t>
      </w:r>
    </w:p>
    <w:p w:rsidR="006E11E5" w:rsidRDefault="006E11E5">
      <w:pPr>
        <w:pStyle w:val="ConsPlusNormal"/>
        <w:jc w:val="right"/>
      </w:pPr>
      <w:r>
        <w:t>организации розничного рынка"</w:t>
      </w:r>
    </w:p>
    <w:p w:rsidR="006E11E5" w:rsidRDefault="006E11E5">
      <w:pPr>
        <w:pStyle w:val="ConsPlusNormal"/>
        <w:ind w:firstLine="540"/>
        <w:jc w:val="both"/>
      </w:pPr>
    </w:p>
    <w:p w:rsidR="006E11E5" w:rsidRDefault="006E11E5">
      <w:pPr>
        <w:pStyle w:val="ConsPlusTitle"/>
        <w:jc w:val="center"/>
      </w:pPr>
      <w:bookmarkStart w:id="6" w:name="P297"/>
      <w:bookmarkEnd w:id="6"/>
      <w:r>
        <w:t>БЛОК-СХЕМА</w:t>
      </w:r>
    </w:p>
    <w:p w:rsidR="006E11E5" w:rsidRDefault="006E11E5">
      <w:pPr>
        <w:pStyle w:val="ConsPlusTitle"/>
        <w:jc w:val="center"/>
      </w:pPr>
      <w:r>
        <w:t>последовательности административных процедур</w:t>
      </w:r>
    </w:p>
    <w:p w:rsidR="006E11E5" w:rsidRDefault="006E11E5">
      <w:pPr>
        <w:pStyle w:val="ConsPlusTitle"/>
        <w:jc w:val="center"/>
      </w:pPr>
      <w:r>
        <w:t>при предоставлении муниципальной услуги по выдаче,</w:t>
      </w:r>
    </w:p>
    <w:p w:rsidR="006E11E5" w:rsidRDefault="006E11E5">
      <w:pPr>
        <w:pStyle w:val="ConsPlusTitle"/>
        <w:jc w:val="center"/>
      </w:pPr>
      <w:r>
        <w:t>продлению срока действия, переоформлению разрешений</w:t>
      </w:r>
    </w:p>
    <w:p w:rsidR="006E11E5" w:rsidRDefault="006E11E5">
      <w:pPr>
        <w:pStyle w:val="ConsPlusTitle"/>
        <w:jc w:val="center"/>
      </w:pPr>
      <w:r>
        <w:t>на право организации розничного рынка</w:t>
      </w:r>
    </w:p>
    <w:p w:rsidR="006E11E5" w:rsidRDefault="006E11E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tblGrid>
      <w:tr w:rsidR="006E11E5">
        <w:tc>
          <w:tcPr>
            <w:tcW w:w="6746" w:type="dxa"/>
            <w:tcBorders>
              <w:left w:val="single" w:sz="4" w:space="0" w:color="auto"/>
              <w:right w:val="single" w:sz="4" w:space="0" w:color="auto"/>
            </w:tcBorders>
          </w:tcPr>
          <w:p w:rsidR="006E11E5" w:rsidRDefault="006E11E5">
            <w:pPr>
              <w:pStyle w:val="ConsPlusNormal"/>
              <w:jc w:val="center"/>
            </w:pPr>
            <w:r>
              <w:t>Прием и регистрация документов</w:t>
            </w:r>
          </w:p>
        </w:tc>
      </w:tr>
      <w:tr w:rsidR="006E11E5">
        <w:tblPrEx>
          <w:tblBorders>
            <w:left w:val="nil"/>
            <w:right w:val="nil"/>
          </w:tblBorders>
        </w:tblPrEx>
        <w:tc>
          <w:tcPr>
            <w:tcW w:w="6746" w:type="dxa"/>
            <w:tcBorders>
              <w:left w:val="nil"/>
              <w:right w:val="nil"/>
            </w:tcBorders>
          </w:tcPr>
          <w:p w:rsidR="006E11E5" w:rsidRDefault="006E11E5">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6E11E5">
        <w:tc>
          <w:tcPr>
            <w:tcW w:w="6746" w:type="dxa"/>
            <w:tcBorders>
              <w:left w:val="single" w:sz="4" w:space="0" w:color="auto"/>
              <w:right w:val="single" w:sz="4" w:space="0" w:color="auto"/>
            </w:tcBorders>
          </w:tcPr>
          <w:p w:rsidR="006E11E5" w:rsidRDefault="006E11E5">
            <w:pPr>
              <w:pStyle w:val="ConsPlusNormal"/>
              <w:jc w:val="center"/>
            </w:pPr>
            <w:r>
              <w:t>Формирование и направление межведомственных запросов</w:t>
            </w:r>
          </w:p>
        </w:tc>
      </w:tr>
      <w:tr w:rsidR="006E11E5">
        <w:tblPrEx>
          <w:tblBorders>
            <w:left w:val="nil"/>
            <w:right w:val="nil"/>
          </w:tblBorders>
        </w:tblPrEx>
        <w:tc>
          <w:tcPr>
            <w:tcW w:w="6746" w:type="dxa"/>
            <w:tcBorders>
              <w:left w:val="nil"/>
              <w:right w:val="nil"/>
            </w:tcBorders>
          </w:tcPr>
          <w:p w:rsidR="006E11E5" w:rsidRDefault="006E11E5">
            <w:pPr>
              <w:pStyle w:val="ConsPlusNormal"/>
              <w:jc w:val="center"/>
            </w:pPr>
            <w:r>
              <w:rPr>
                <w:noProof/>
                <w:position w:val="-5"/>
              </w:rPr>
              <w:lastRenderedPageBreak/>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6E11E5">
        <w:tc>
          <w:tcPr>
            <w:tcW w:w="6746" w:type="dxa"/>
            <w:tcBorders>
              <w:left w:val="single" w:sz="4" w:space="0" w:color="auto"/>
              <w:right w:val="single" w:sz="4" w:space="0" w:color="auto"/>
            </w:tcBorders>
          </w:tcPr>
          <w:p w:rsidR="006E11E5" w:rsidRDefault="006E11E5">
            <w:pPr>
              <w:pStyle w:val="ConsPlusNormal"/>
              <w:jc w:val="center"/>
            </w:pPr>
            <w:r>
              <w:t>Рассмотрение документов</w:t>
            </w:r>
          </w:p>
        </w:tc>
      </w:tr>
      <w:tr w:rsidR="006E11E5">
        <w:tblPrEx>
          <w:tblBorders>
            <w:left w:val="nil"/>
            <w:right w:val="nil"/>
          </w:tblBorders>
        </w:tblPrEx>
        <w:tc>
          <w:tcPr>
            <w:tcW w:w="6746" w:type="dxa"/>
            <w:tcBorders>
              <w:left w:val="nil"/>
              <w:right w:val="nil"/>
            </w:tcBorders>
          </w:tcPr>
          <w:p w:rsidR="006E11E5" w:rsidRDefault="006E11E5">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6E11E5">
        <w:tc>
          <w:tcPr>
            <w:tcW w:w="6746" w:type="dxa"/>
            <w:tcBorders>
              <w:left w:val="single" w:sz="4" w:space="0" w:color="auto"/>
              <w:right w:val="single" w:sz="4" w:space="0" w:color="auto"/>
            </w:tcBorders>
          </w:tcPr>
          <w:p w:rsidR="006E11E5" w:rsidRDefault="006E11E5">
            <w:pPr>
              <w:pStyle w:val="ConsPlusNormal"/>
              <w:jc w:val="center"/>
            </w:pPr>
            <w:r>
              <w:t>Принятие решения и направление заявителю результата предоставления муниципальной услуги</w:t>
            </w:r>
          </w:p>
        </w:tc>
      </w:tr>
    </w:tbl>
    <w:p w:rsidR="006E11E5" w:rsidRDefault="006E11E5">
      <w:pPr>
        <w:pStyle w:val="ConsPlusNormal"/>
        <w:ind w:firstLine="540"/>
        <w:jc w:val="both"/>
      </w:pPr>
    </w:p>
    <w:p w:rsidR="006E11E5" w:rsidRDefault="006E11E5">
      <w:pPr>
        <w:pStyle w:val="ConsPlusNormal"/>
        <w:ind w:firstLine="540"/>
        <w:jc w:val="both"/>
      </w:pPr>
    </w:p>
    <w:p w:rsidR="006E11E5" w:rsidRDefault="006E11E5">
      <w:pPr>
        <w:pStyle w:val="ConsPlusNormal"/>
        <w:ind w:firstLine="540"/>
        <w:jc w:val="both"/>
      </w:pPr>
    </w:p>
    <w:p w:rsidR="006E11E5" w:rsidRDefault="006E11E5">
      <w:pPr>
        <w:pStyle w:val="ConsPlusNormal"/>
        <w:ind w:firstLine="540"/>
        <w:jc w:val="both"/>
      </w:pPr>
    </w:p>
    <w:p w:rsidR="006E11E5" w:rsidRDefault="006E11E5">
      <w:pPr>
        <w:pStyle w:val="ConsPlusNormal"/>
        <w:ind w:firstLine="540"/>
        <w:jc w:val="both"/>
      </w:pPr>
    </w:p>
    <w:p w:rsidR="006E11E5" w:rsidRDefault="006E11E5">
      <w:pPr>
        <w:pStyle w:val="ConsPlusNormal"/>
        <w:jc w:val="right"/>
        <w:outlineLvl w:val="1"/>
      </w:pPr>
      <w:r>
        <w:t>Приложение N 3</w:t>
      </w:r>
    </w:p>
    <w:p w:rsidR="006E11E5" w:rsidRDefault="006E11E5">
      <w:pPr>
        <w:pStyle w:val="ConsPlusNormal"/>
        <w:jc w:val="right"/>
      </w:pPr>
      <w:r>
        <w:t>к административному регламенту</w:t>
      </w:r>
    </w:p>
    <w:p w:rsidR="006E11E5" w:rsidRDefault="006E11E5">
      <w:pPr>
        <w:pStyle w:val="ConsPlusNormal"/>
        <w:jc w:val="right"/>
      </w:pPr>
      <w:r>
        <w:t>предоставления муниципальной услуги</w:t>
      </w:r>
    </w:p>
    <w:p w:rsidR="006E11E5" w:rsidRDefault="006E11E5">
      <w:pPr>
        <w:pStyle w:val="ConsPlusNormal"/>
        <w:jc w:val="right"/>
      </w:pPr>
      <w:r>
        <w:t>"Выдача, продление срока действия,</w:t>
      </w:r>
    </w:p>
    <w:p w:rsidR="006E11E5" w:rsidRDefault="006E11E5">
      <w:pPr>
        <w:pStyle w:val="ConsPlusNormal"/>
        <w:jc w:val="right"/>
      </w:pPr>
      <w:r>
        <w:t>переоформление разрешений на право</w:t>
      </w:r>
    </w:p>
    <w:p w:rsidR="006E11E5" w:rsidRDefault="006E11E5">
      <w:pPr>
        <w:pStyle w:val="ConsPlusNormal"/>
        <w:jc w:val="right"/>
      </w:pPr>
      <w:r>
        <w:t>организации розничного рынка"</w:t>
      </w:r>
    </w:p>
    <w:p w:rsidR="006E11E5" w:rsidRDefault="006E11E5">
      <w:pPr>
        <w:pStyle w:val="ConsPlusNormal"/>
        <w:ind w:firstLine="540"/>
        <w:jc w:val="both"/>
      </w:pPr>
    </w:p>
    <w:p w:rsidR="006E11E5" w:rsidRDefault="006E11E5">
      <w:pPr>
        <w:pStyle w:val="ConsPlusNormal"/>
        <w:jc w:val="center"/>
      </w:pPr>
      <w:r>
        <w:t>ЖУРНАЛ</w:t>
      </w:r>
    </w:p>
    <w:p w:rsidR="006E11E5" w:rsidRDefault="006E11E5">
      <w:pPr>
        <w:pStyle w:val="ConsPlusNormal"/>
        <w:jc w:val="center"/>
      </w:pPr>
      <w:r>
        <w:t>регистрации заявлений на получение, продление</w:t>
      </w:r>
    </w:p>
    <w:p w:rsidR="006E11E5" w:rsidRDefault="006E11E5">
      <w:pPr>
        <w:pStyle w:val="ConsPlusNormal"/>
        <w:jc w:val="center"/>
      </w:pPr>
      <w:r>
        <w:t>срока действия, переоформление разрешений</w:t>
      </w:r>
    </w:p>
    <w:p w:rsidR="006E11E5" w:rsidRDefault="006E11E5">
      <w:pPr>
        <w:pStyle w:val="ConsPlusNormal"/>
        <w:jc w:val="center"/>
      </w:pPr>
      <w:r>
        <w:t>на право организации розничного рынка</w:t>
      </w:r>
    </w:p>
    <w:p w:rsidR="006E11E5" w:rsidRDefault="006E11E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31"/>
        <w:gridCol w:w="3515"/>
        <w:gridCol w:w="3458"/>
      </w:tblGrid>
      <w:tr w:rsidR="006E11E5">
        <w:tc>
          <w:tcPr>
            <w:tcW w:w="567" w:type="dxa"/>
          </w:tcPr>
          <w:p w:rsidR="006E11E5" w:rsidRDefault="006E11E5">
            <w:pPr>
              <w:pStyle w:val="ConsPlusNormal"/>
              <w:jc w:val="center"/>
            </w:pPr>
            <w:r>
              <w:t>N</w:t>
            </w:r>
          </w:p>
        </w:tc>
        <w:tc>
          <w:tcPr>
            <w:tcW w:w="1531" w:type="dxa"/>
          </w:tcPr>
          <w:p w:rsidR="006E11E5" w:rsidRDefault="006E11E5">
            <w:pPr>
              <w:pStyle w:val="ConsPlusNormal"/>
              <w:jc w:val="center"/>
            </w:pPr>
            <w:r>
              <w:t>Дата регистрации заявления</w:t>
            </w:r>
          </w:p>
        </w:tc>
        <w:tc>
          <w:tcPr>
            <w:tcW w:w="3515" w:type="dxa"/>
          </w:tcPr>
          <w:p w:rsidR="006E11E5" w:rsidRDefault="006E11E5">
            <w:pPr>
              <w:pStyle w:val="ConsPlusNormal"/>
              <w:jc w:val="center"/>
            </w:pPr>
            <w:r>
              <w:t>Наименование заявителя</w:t>
            </w:r>
          </w:p>
        </w:tc>
        <w:tc>
          <w:tcPr>
            <w:tcW w:w="3458" w:type="dxa"/>
          </w:tcPr>
          <w:p w:rsidR="006E11E5" w:rsidRDefault="006E11E5">
            <w:pPr>
              <w:pStyle w:val="ConsPlusNormal"/>
              <w:jc w:val="center"/>
            </w:pPr>
            <w:r>
              <w:t>Адрес, где предполагается организовать рынок</w:t>
            </w:r>
          </w:p>
        </w:tc>
      </w:tr>
      <w:tr w:rsidR="006E11E5">
        <w:tc>
          <w:tcPr>
            <w:tcW w:w="567" w:type="dxa"/>
          </w:tcPr>
          <w:p w:rsidR="006E11E5" w:rsidRDefault="006E11E5">
            <w:pPr>
              <w:pStyle w:val="ConsPlusNormal"/>
              <w:jc w:val="center"/>
            </w:pPr>
            <w:r>
              <w:t>1</w:t>
            </w:r>
          </w:p>
        </w:tc>
        <w:tc>
          <w:tcPr>
            <w:tcW w:w="1531" w:type="dxa"/>
          </w:tcPr>
          <w:p w:rsidR="006E11E5" w:rsidRDefault="006E11E5">
            <w:pPr>
              <w:pStyle w:val="ConsPlusNormal"/>
              <w:jc w:val="center"/>
            </w:pPr>
            <w:r>
              <w:t>2</w:t>
            </w:r>
          </w:p>
        </w:tc>
        <w:tc>
          <w:tcPr>
            <w:tcW w:w="3515" w:type="dxa"/>
          </w:tcPr>
          <w:p w:rsidR="006E11E5" w:rsidRDefault="006E11E5">
            <w:pPr>
              <w:pStyle w:val="ConsPlusNormal"/>
              <w:jc w:val="center"/>
            </w:pPr>
            <w:r>
              <w:t>3</w:t>
            </w:r>
          </w:p>
        </w:tc>
        <w:tc>
          <w:tcPr>
            <w:tcW w:w="3458" w:type="dxa"/>
          </w:tcPr>
          <w:p w:rsidR="006E11E5" w:rsidRDefault="006E11E5">
            <w:pPr>
              <w:pStyle w:val="ConsPlusNormal"/>
              <w:jc w:val="center"/>
            </w:pPr>
            <w:r>
              <w:t>4</w:t>
            </w:r>
          </w:p>
        </w:tc>
      </w:tr>
      <w:tr w:rsidR="006E11E5">
        <w:tc>
          <w:tcPr>
            <w:tcW w:w="567" w:type="dxa"/>
          </w:tcPr>
          <w:p w:rsidR="006E11E5" w:rsidRDefault="006E11E5">
            <w:pPr>
              <w:pStyle w:val="ConsPlusNormal"/>
            </w:pPr>
          </w:p>
        </w:tc>
        <w:tc>
          <w:tcPr>
            <w:tcW w:w="1531" w:type="dxa"/>
          </w:tcPr>
          <w:p w:rsidR="006E11E5" w:rsidRDefault="006E11E5">
            <w:pPr>
              <w:pStyle w:val="ConsPlusNormal"/>
            </w:pPr>
          </w:p>
        </w:tc>
        <w:tc>
          <w:tcPr>
            <w:tcW w:w="3515" w:type="dxa"/>
          </w:tcPr>
          <w:p w:rsidR="006E11E5" w:rsidRDefault="006E11E5">
            <w:pPr>
              <w:pStyle w:val="ConsPlusNormal"/>
            </w:pPr>
          </w:p>
        </w:tc>
        <w:tc>
          <w:tcPr>
            <w:tcW w:w="3458" w:type="dxa"/>
          </w:tcPr>
          <w:p w:rsidR="006E11E5" w:rsidRDefault="006E11E5">
            <w:pPr>
              <w:pStyle w:val="ConsPlusNormal"/>
            </w:pPr>
          </w:p>
        </w:tc>
      </w:tr>
      <w:tr w:rsidR="006E11E5">
        <w:tc>
          <w:tcPr>
            <w:tcW w:w="567" w:type="dxa"/>
          </w:tcPr>
          <w:p w:rsidR="006E11E5" w:rsidRDefault="006E11E5">
            <w:pPr>
              <w:pStyle w:val="ConsPlusNormal"/>
            </w:pPr>
          </w:p>
        </w:tc>
        <w:tc>
          <w:tcPr>
            <w:tcW w:w="1531" w:type="dxa"/>
          </w:tcPr>
          <w:p w:rsidR="006E11E5" w:rsidRDefault="006E11E5">
            <w:pPr>
              <w:pStyle w:val="ConsPlusNormal"/>
            </w:pPr>
          </w:p>
        </w:tc>
        <w:tc>
          <w:tcPr>
            <w:tcW w:w="3515" w:type="dxa"/>
          </w:tcPr>
          <w:p w:rsidR="006E11E5" w:rsidRDefault="006E11E5">
            <w:pPr>
              <w:pStyle w:val="ConsPlusNormal"/>
            </w:pPr>
          </w:p>
        </w:tc>
        <w:tc>
          <w:tcPr>
            <w:tcW w:w="3458" w:type="dxa"/>
          </w:tcPr>
          <w:p w:rsidR="006E11E5" w:rsidRDefault="006E11E5">
            <w:pPr>
              <w:pStyle w:val="ConsPlusNormal"/>
            </w:pPr>
          </w:p>
        </w:tc>
      </w:tr>
      <w:tr w:rsidR="006E11E5">
        <w:tc>
          <w:tcPr>
            <w:tcW w:w="567" w:type="dxa"/>
          </w:tcPr>
          <w:p w:rsidR="006E11E5" w:rsidRDefault="006E11E5">
            <w:pPr>
              <w:pStyle w:val="ConsPlusNormal"/>
            </w:pPr>
          </w:p>
        </w:tc>
        <w:tc>
          <w:tcPr>
            <w:tcW w:w="1531" w:type="dxa"/>
          </w:tcPr>
          <w:p w:rsidR="006E11E5" w:rsidRDefault="006E11E5">
            <w:pPr>
              <w:pStyle w:val="ConsPlusNormal"/>
            </w:pPr>
          </w:p>
        </w:tc>
        <w:tc>
          <w:tcPr>
            <w:tcW w:w="3515" w:type="dxa"/>
          </w:tcPr>
          <w:p w:rsidR="006E11E5" w:rsidRDefault="006E11E5">
            <w:pPr>
              <w:pStyle w:val="ConsPlusNormal"/>
            </w:pPr>
          </w:p>
        </w:tc>
        <w:tc>
          <w:tcPr>
            <w:tcW w:w="3458" w:type="dxa"/>
          </w:tcPr>
          <w:p w:rsidR="006E11E5" w:rsidRDefault="006E11E5">
            <w:pPr>
              <w:pStyle w:val="ConsPlusNormal"/>
            </w:pPr>
          </w:p>
        </w:tc>
      </w:tr>
    </w:tbl>
    <w:p w:rsidR="006E11E5" w:rsidRDefault="006E11E5">
      <w:pPr>
        <w:pStyle w:val="ConsPlusNormal"/>
        <w:ind w:firstLine="540"/>
        <w:jc w:val="both"/>
      </w:pPr>
    </w:p>
    <w:p w:rsidR="006E11E5" w:rsidRDefault="006E11E5">
      <w:pPr>
        <w:pStyle w:val="ConsPlusNormal"/>
        <w:ind w:firstLine="540"/>
        <w:jc w:val="both"/>
      </w:pPr>
    </w:p>
    <w:p w:rsidR="006E11E5" w:rsidRDefault="006E11E5">
      <w:pPr>
        <w:pStyle w:val="ConsPlusNormal"/>
        <w:pBdr>
          <w:bottom w:val="single" w:sz="6" w:space="0" w:color="auto"/>
        </w:pBdr>
        <w:spacing w:before="100" w:after="100"/>
        <w:jc w:val="both"/>
        <w:rPr>
          <w:sz w:val="2"/>
          <w:szCs w:val="2"/>
        </w:rPr>
      </w:pPr>
    </w:p>
    <w:p w:rsidR="00FD3214" w:rsidRDefault="00FD3214"/>
    <w:sectPr w:rsidR="00FD3214" w:rsidSect="00566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E5"/>
    <w:rsid w:val="006E11E5"/>
    <w:rsid w:val="00A7710F"/>
    <w:rsid w:val="00FD3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C95C7-A722-4B84-9F8F-3BB21936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11E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E11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11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E11E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13CF151CD312252059E0725AD81635DA62AD549C79D5D56CF5947EDEFA659DEF13AD4FD1C4C73B3A1681EDABAB77A858C561D" TargetMode="External"/><Relationship Id="rId13" Type="http://schemas.openxmlformats.org/officeDocument/2006/relationships/hyperlink" Target="consultantplus://offline/ref=BE13CF151CD312252059FE7F4CB4483CD76CF05A9C7EDD8333A9922981AA63C8AF53AB13868BC6677E4192ECA8AB74A944505018C063D" TargetMode="External"/><Relationship Id="rId18" Type="http://schemas.openxmlformats.org/officeDocument/2006/relationships/hyperlink" Target="consultantplus://offline/ref=BE13CF151CD312252059FE7F4CB4483CD76CF05A9C7EDD8333A9922981AA63C8AF53AB19818999626B50CAE1AAB76BA95B4C521A02CB64D" TargetMode="External"/><Relationship Id="rId3" Type="http://schemas.openxmlformats.org/officeDocument/2006/relationships/webSettings" Target="webSettings.xml"/><Relationship Id="rId21" Type="http://schemas.openxmlformats.org/officeDocument/2006/relationships/hyperlink" Target="consultantplus://offline/ref=BE13CF151CD312252059FE7F4CB4483CD76CF05A9C7EDD8333A9922981AA63C8AF53AB1A80809133381FCBBDEEE078A8584C511B1EB5735BCA69D" TargetMode="External"/><Relationship Id="rId7" Type="http://schemas.openxmlformats.org/officeDocument/2006/relationships/hyperlink" Target="consultantplus://offline/ref=BE13CF151CD312252059E0725AD81635DA62AD549C7FD3D16BF9947EDEFA659DEF13AD4FD1C4C73B3A1681EDABAB77A858C561D" TargetMode="External"/><Relationship Id="rId12" Type="http://schemas.openxmlformats.org/officeDocument/2006/relationships/hyperlink" Target="consultantplus://offline/ref=BE13CF151CD312252059FE7F4CB4483CD76CF05A9C7EDD8333A9922981AA63C8AF53AB18858BC6677E4192ECA8AB74A944505018C063D" TargetMode="External"/><Relationship Id="rId17" Type="http://schemas.openxmlformats.org/officeDocument/2006/relationships/hyperlink" Target="consultantplus://offline/ref=BE13CF151CD312252059FE7F4CB4483CD76CF05A9C7EDD8333A9922981AA63C8AF53AB1A80809133381FCBBDEEE078A8584C511B1EB5735BCA69D"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E13CF151CD312252059FE7F4CB4483CD76AF35F9F78DD8333A9922981AA63C8AF53AB1A808092313D1FCBBDEEE078A8584C511B1EB5735BCA69D" TargetMode="External"/><Relationship Id="rId20" Type="http://schemas.openxmlformats.org/officeDocument/2006/relationships/hyperlink" Target="consultantplus://offline/ref=BE13CF151CD312252059FE7F4CB4483CD76CF05A9C7EDD8333A9922981AA63C8BD53F31680828C373B0A9DECA8CB66D" TargetMode="External"/><Relationship Id="rId1" Type="http://schemas.openxmlformats.org/officeDocument/2006/relationships/styles" Target="styles.xml"/><Relationship Id="rId6" Type="http://schemas.openxmlformats.org/officeDocument/2006/relationships/hyperlink" Target="consultantplus://offline/ref=BE13CF151CD312252059FE7F4CB4483CD76CF75B9F74DD8333A9922981AA63C8BD53F31680828C373B0A9DECA8CB66D" TargetMode="External"/><Relationship Id="rId11" Type="http://schemas.openxmlformats.org/officeDocument/2006/relationships/hyperlink" Target="consultantplus://offline/ref=BE13CF151CD312252059E0725AD81635DA62AD549E75D5D36CF6C974D6A3699FE81CF258C48D93363A149AEBA1E124EC0F5F50181EB67247A8CF62C161D" TargetMode="External"/><Relationship Id="rId24" Type="http://schemas.openxmlformats.org/officeDocument/2006/relationships/fontTable" Target="fontTable.xml"/><Relationship Id="rId5" Type="http://schemas.openxmlformats.org/officeDocument/2006/relationships/hyperlink" Target="consultantplus://offline/ref=BE13CF151CD312252059FE7F4CB4483CD76AF35F9F78DD8333A9922981AA63C8BD53F31680828C373B0A9DECA8CB66D" TargetMode="External"/><Relationship Id="rId15" Type="http://schemas.openxmlformats.org/officeDocument/2006/relationships/hyperlink" Target="consultantplus://offline/ref=BE13CF151CD312252059FE7F4CB4483CD76DF7519B7EDD8333A9922981AA63C8BD53F31680828C373B0A9DECA8CB66D" TargetMode="External"/><Relationship Id="rId23" Type="http://schemas.openxmlformats.org/officeDocument/2006/relationships/image" Target="media/image1.wmf"/><Relationship Id="rId10" Type="http://schemas.openxmlformats.org/officeDocument/2006/relationships/hyperlink" Target="consultantplus://offline/ref=BE13CF151CD312252059E0725AD81635DA62AD549E75D5D36CF6C974D6A3699FE81CF258C48D93363A149AE8A1E124EC0F5F50181EB67247A8CF62C161D" TargetMode="External"/><Relationship Id="rId19" Type="http://schemas.openxmlformats.org/officeDocument/2006/relationships/hyperlink" Target="consultantplus://offline/ref=BE13CF151CD312252059FE7F4CB4483CD76CF05A9C7EDD8333A9922981AA63C8AF53AB1A80809133381FCBBDEEE078A8584C511B1EB5735BCA69D" TargetMode="External"/><Relationship Id="rId4" Type="http://schemas.openxmlformats.org/officeDocument/2006/relationships/hyperlink" Target="consultantplus://offline/ref=BE13CF151CD312252059FE7F4CB4483CD76CF05A9C7EDD8333A9922981AA63C8BD53F31680828C373B0A9DECA8CB66D" TargetMode="External"/><Relationship Id="rId9" Type="http://schemas.openxmlformats.org/officeDocument/2006/relationships/hyperlink" Target="consultantplus://offline/ref=BE13CF151CD312252059E0725AD81635DA62AD549C79D4DC68F8947EDEFA659DEF13AD4FD1C4C73B3A1681EDABAB77A858C561D" TargetMode="External"/><Relationship Id="rId14" Type="http://schemas.openxmlformats.org/officeDocument/2006/relationships/hyperlink" Target="consultantplus://offline/ref=BE13CF151CD312252059FE7F4CB4483CD76AF35F9F78DD8333A9922981AA63C8AF53AB1A80809232331FCBBDEEE078A8584C511B1EB5735BCA69D" TargetMode="External"/><Relationship Id="rId22" Type="http://schemas.openxmlformats.org/officeDocument/2006/relationships/hyperlink" Target="consultantplus://offline/ref=BE13CF151CD312252059FE7F4CB4483CD76CF05A9C7EDD8333A9922981AA63C8BD53F31680828C373B0A9DECA8CB6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6299</Words>
  <Characters>35909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BadrinaJO</dc:creator>
  <cp:keywords/>
  <dc:description/>
  <cp:lastModifiedBy>BadrinaJO</cp:lastModifiedBy>
  <cp:revision>1</cp:revision>
  <dcterms:created xsi:type="dcterms:W3CDTF">2023-11-02T03:57:00Z</dcterms:created>
  <dcterms:modified xsi:type="dcterms:W3CDTF">2023-11-02T03:58:00Z</dcterms:modified>
</cp:coreProperties>
</file>