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F2" w:rsidRDefault="00A40554">
      <w:pPr>
        <w:jc w:val="center"/>
      </w:pPr>
      <w:r>
        <w:rPr>
          <w:noProof/>
        </w:rPr>
        <w:drawing>
          <wp:inline distT="0" distB="0" distL="0" distR="0">
            <wp:extent cx="551180" cy="652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F2" w:rsidRDefault="00C727F2">
      <w:pPr>
        <w:jc w:val="center"/>
        <w:rPr>
          <w:sz w:val="28"/>
          <w:szCs w:val="28"/>
        </w:rPr>
      </w:pPr>
    </w:p>
    <w:p w:rsidR="00C727F2" w:rsidRDefault="00A4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СТРОИТЕЛЬСТВА </w:t>
      </w:r>
    </w:p>
    <w:p w:rsidR="00C727F2" w:rsidRDefault="00A4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727F2" w:rsidRDefault="00C727F2">
      <w:pPr>
        <w:jc w:val="center"/>
        <w:rPr>
          <w:sz w:val="28"/>
          <w:szCs w:val="28"/>
        </w:rPr>
      </w:pPr>
    </w:p>
    <w:p w:rsidR="00C727F2" w:rsidRDefault="00A4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727F2" w:rsidRDefault="00C727F2">
      <w:pPr>
        <w:jc w:val="center"/>
        <w:outlineLvl w:val="0"/>
        <w:rPr>
          <w:sz w:val="28"/>
          <w:szCs w:val="28"/>
        </w:rPr>
      </w:pPr>
    </w:p>
    <w:tbl>
      <w:tblPr>
        <w:tblW w:w="9923" w:type="dxa"/>
        <w:tblInd w:w="109" w:type="dxa"/>
        <w:tblLook w:val="01E0" w:firstRow="1" w:lastRow="1" w:firstColumn="1" w:lastColumn="1" w:noHBand="0" w:noVBand="0"/>
      </w:tblPr>
      <w:tblGrid>
        <w:gridCol w:w="3278"/>
        <w:gridCol w:w="3383"/>
        <w:gridCol w:w="3262"/>
      </w:tblGrid>
      <w:tr w:rsidR="00C727F2">
        <w:trPr>
          <w:trHeight w:val="346"/>
        </w:trPr>
        <w:tc>
          <w:tcPr>
            <w:tcW w:w="3278" w:type="dxa"/>
            <w:shd w:val="clear" w:color="auto" w:fill="auto"/>
          </w:tcPr>
          <w:p w:rsidR="00C727F2" w:rsidRDefault="00A4055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</w:t>
            </w:r>
          </w:p>
        </w:tc>
        <w:tc>
          <w:tcPr>
            <w:tcW w:w="3383" w:type="dxa"/>
            <w:shd w:val="clear" w:color="auto" w:fill="auto"/>
          </w:tcPr>
          <w:p w:rsidR="00C727F2" w:rsidRDefault="00C727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2" w:type="dxa"/>
            <w:shd w:val="clear" w:color="auto" w:fill="auto"/>
          </w:tcPr>
          <w:p w:rsidR="00C727F2" w:rsidRDefault="00A4055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____</w:t>
            </w:r>
          </w:p>
        </w:tc>
      </w:tr>
      <w:tr w:rsidR="00C727F2">
        <w:trPr>
          <w:trHeight w:val="346"/>
        </w:trPr>
        <w:tc>
          <w:tcPr>
            <w:tcW w:w="3278" w:type="dxa"/>
            <w:shd w:val="clear" w:color="auto" w:fill="auto"/>
          </w:tcPr>
          <w:p w:rsidR="00C727F2" w:rsidRDefault="00C727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C727F2" w:rsidRDefault="00A40554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г. Новосибирск</w:t>
            </w:r>
          </w:p>
        </w:tc>
        <w:tc>
          <w:tcPr>
            <w:tcW w:w="3262" w:type="dxa"/>
            <w:shd w:val="clear" w:color="auto" w:fill="auto"/>
          </w:tcPr>
          <w:p w:rsidR="00C727F2" w:rsidRDefault="00C727F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727F2" w:rsidRDefault="00C727F2">
      <w:pPr>
        <w:jc w:val="center"/>
        <w:rPr>
          <w:sz w:val="28"/>
          <w:szCs w:val="28"/>
        </w:rPr>
      </w:pPr>
    </w:p>
    <w:p w:rsidR="00C727F2" w:rsidRDefault="00A405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строительства Новосибирской области от </w:t>
      </w:r>
      <w:r w:rsidR="00555F23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55F23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0B5BE9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555F23" w:rsidRPr="00555F23">
        <w:rPr>
          <w:sz w:val="28"/>
          <w:szCs w:val="28"/>
        </w:rPr>
        <w:t>110</w:t>
      </w:r>
    </w:p>
    <w:p w:rsidR="00C727F2" w:rsidRDefault="00C727F2">
      <w:pPr>
        <w:ind w:firstLine="709"/>
        <w:jc w:val="both"/>
        <w:rPr>
          <w:sz w:val="28"/>
          <w:szCs w:val="28"/>
        </w:rPr>
      </w:pPr>
    </w:p>
    <w:p w:rsidR="00C727F2" w:rsidRDefault="00A40554" w:rsidP="00B33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программ», постановлением Правительства Новосибирской области от </w:t>
      </w:r>
      <w:r w:rsidR="00427FE6">
        <w:rPr>
          <w:sz w:val="28"/>
          <w:szCs w:val="28"/>
        </w:rPr>
        <w:t>__</w:t>
      </w:r>
      <w:proofErr w:type="gramStart"/>
      <w:r w:rsidR="00427FE6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427FE6">
        <w:rPr>
          <w:sz w:val="28"/>
          <w:szCs w:val="28"/>
        </w:rPr>
        <w:t>_</w:t>
      </w:r>
      <w:proofErr w:type="gramEnd"/>
      <w:r w:rsidR="00427FE6">
        <w:rPr>
          <w:sz w:val="28"/>
          <w:szCs w:val="28"/>
        </w:rPr>
        <w:t>__</w:t>
      </w:r>
      <w:r>
        <w:rPr>
          <w:sz w:val="28"/>
          <w:szCs w:val="28"/>
        </w:rPr>
        <w:t>.20</w:t>
      </w:r>
      <w:r w:rsidR="00427FE6">
        <w:rPr>
          <w:sz w:val="28"/>
          <w:szCs w:val="28"/>
        </w:rPr>
        <w:t>__</w:t>
      </w:r>
      <w:r>
        <w:rPr>
          <w:sz w:val="28"/>
          <w:szCs w:val="28"/>
        </w:rPr>
        <w:t xml:space="preserve"> № </w:t>
      </w:r>
      <w:r w:rsidR="00427FE6">
        <w:rPr>
          <w:sz w:val="28"/>
          <w:szCs w:val="28"/>
        </w:rPr>
        <w:t>___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 от 20.02.2015 № 68-п» 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р и к а з ы в а ю:</w:t>
      </w:r>
    </w:p>
    <w:p w:rsidR="00C727F2" w:rsidRDefault="00A40554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Внести в приказ министерства строительства Новосибирской области от </w:t>
      </w:r>
      <w:r w:rsidR="00555F23" w:rsidRPr="00555F23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55F23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A61B76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555F23">
        <w:rPr>
          <w:sz w:val="28"/>
          <w:szCs w:val="28"/>
        </w:rPr>
        <w:t>110</w:t>
      </w:r>
      <w:r>
        <w:rPr>
          <w:sz w:val="28"/>
          <w:szCs w:val="28"/>
        </w:rPr>
        <w:t xml:space="preserve"> «Об утверждении Плана реализации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sz w:val="28"/>
          <w:szCs w:val="28"/>
          <w:lang w:eastAsia="en-US"/>
        </w:rPr>
        <w:t>на очередной 202</w:t>
      </w:r>
      <w:r w:rsidR="00A61B76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A61B7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и 202</w:t>
      </w:r>
      <w:r w:rsidR="008A633D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годов</w:t>
      </w:r>
      <w:r>
        <w:rPr>
          <w:sz w:val="28"/>
          <w:szCs w:val="28"/>
        </w:rPr>
        <w:t>» следующие изменения:</w:t>
      </w:r>
    </w:p>
    <w:p w:rsidR="00F0617E" w:rsidRDefault="008A633D" w:rsidP="00F0617E">
      <w:pPr>
        <w:pStyle w:val="af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F0617E">
        <w:rPr>
          <w:rFonts w:eastAsia="Calibri"/>
          <w:sz w:val="28"/>
          <w:szCs w:val="28"/>
          <w:lang w:eastAsia="en-US"/>
        </w:rPr>
        <w:t xml:space="preserve">В таблице </w:t>
      </w:r>
      <w:r w:rsidR="00A40554" w:rsidRPr="00F0617E">
        <w:rPr>
          <w:rFonts w:eastAsia="Calibri"/>
          <w:sz w:val="28"/>
          <w:szCs w:val="28"/>
          <w:lang w:eastAsia="en-US"/>
        </w:rPr>
        <w:t>№ 1 приложения № 1</w:t>
      </w:r>
      <w:r w:rsidR="00F0617E" w:rsidRPr="00F0617E">
        <w:rPr>
          <w:rFonts w:eastAsia="Calibri"/>
          <w:sz w:val="28"/>
          <w:szCs w:val="28"/>
          <w:lang w:eastAsia="en-US"/>
        </w:rPr>
        <w:t>:</w:t>
      </w:r>
    </w:p>
    <w:p w:rsidR="00C45EB5" w:rsidRDefault="00F0617E" w:rsidP="00F061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C45EB5" w:rsidRPr="00F0617E">
        <w:rPr>
          <w:rFonts w:eastAsia="Calibri"/>
          <w:sz w:val="28"/>
          <w:szCs w:val="28"/>
          <w:lang w:eastAsia="en-US"/>
        </w:rPr>
        <w:t>в графе «Значение весового коэффициента целевого индикатора»</w:t>
      </w:r>
      <w:r w:rsidR="00C45EB5">
        <w:rPr>
          <w:rFonts w:eastAsia="Calibri"/>
          <w:sz w:val="28"/>
          <w:szCs w:val="28"/>
          <w:lang w:eastAsia="en-US"/>
        </w:rPr>
        <w:t>:</w:t>
      </w:r>
    </w:p>
    <w:p w:rsidR="00F0617E" w:rsidRDefault="00C45EB5" w:rsidP="00F061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F0617E" w:rsidRPr="00F0617E">
        <w:rPr>
          <w:rFonts w:eastAsia="Calibri"/>
          <w:sz w:val="28"/>
          <w:szCs w:val="28"/>
          <w:lang w:eastAsia="en-US"/>
        </w:rPr>
        <w:t>в строке «4) объем ввода малоэтажного жилья» цифры «0,04» заменить цифрами «0,05»;</w:t>
      </w:r>
    </w:p>
    <w:p w:rsidR="00F0617E" w:rsidRDefault="00C45EB5" w:rsidP="00F061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F0617E">
        <w:rPr>
          <w:rFonts w:eastAsia="Calibri"/>
          <w:sz w:val="28"/>
          <w:szCs w:val="28"/>
          <w:lang w:eastAsia="en-US"/>
        </w:rPr>
        <w:t>) </w:t>
      </w:r>
      <w:r w:rsidR="00F0617E" w:rsidRPr="00F0617E">
        <w:rPr>
          <w:rFonts w:eastAsia="Calibri"/>
          <w:sz w:val="28"/>
          <w:szCs w:val="28"/>
          <w:lang w:eastAsia="en-US"/>
        </w:rPr>
        <w:t>в строке «5) ввод жилья на душу населения» цифры «0,04» заменить цифрами «0,05»; </w:t>
      </w:r>
    </w:p>
    <w:p w:rsidR="00F0617E" w:rsidRPr="00F0617E" w:rsidRDefault="00C45EB5" w:rsidP="00F061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F0617E">
        <w:rPr>
          <w:rFonts w:eastAsia="Calibri"/>
          <w:sz w:val="28"/>
          <w:szCs w:val="28"/>
          <w:lang w:eastAsia="en-US"/>
        </w:rPr>
        <w:t>) </w:t>
      </w:r>
      <w:r w:rsidR="00F0617E" w:rsidRPr="00F0617E">
        <w:rPr>
          <w:rFonts w:eastAsia="Calibri"/>
          <w:sz w:val="28"/>
          <w:szCs w:val="28"/>
          <w:lang w:eastAsia="en-US"/>
        </w:rPr>
        <w:t>в строке «6) удельный вес введенной общей площади жилых домов по отношению к</w:t>
      </w:r>
      <w:r>
        <w:rPr>
          <w:rFonts w:eastAsia="Calibri"/>
          <w:sz w:val="28"/>
          <w:szCs w:val="28"/>
          <w:lang w:eastAsia="en-US"/>
        </w:rPr>
        <w:t xml:space="preserve"> общей площади жилищного фонда» </w:t>
      </w:r>
      <w:r w:rsidR="00F0617E" w:rsidRPr="00F0617E">
        <w:rPr>
          <w:rFonts w:eastAsia="Calibri"/>
          <w:sz w:val="28"/>
          <w:szCs w:val="28"/>
          <w:lang w:eastAsia="en-US"/>
        </w:rPr>
        <w:t>цифры «0,04» заменить цифрами «0,05»; </w:t>
      </w:r>
    </w:p>
    <w:p w:rsidR="00C727F2" w:rsidRPr="00F0617E" w:rsidRDefault="00A8562B" w:rsidP="00F0617E">
      <w:pPr>
        <w:pStyle w:val="af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0617E">
        <w:rPr>
          <w:rFonts w:eastAsia="Calibri"/>
          <w:sz w:val="28"/>
          <w:szCs w:val="28"/>
          <w:lang w:eastAsia="en-US"/>
        </w:rPr>
        <w:t>) строку</w:t>
      </w:r>
      <w:r w:rsidR="008A633D" w:rsidRPr="00F0617E">
        <w:rPr>
          <w:rFonts w:eastAsia="Calibri"/>
          <w:sz w:val="28"/>
          <w:szCs w:val="28"/>
          <w:lang w:eastAsia="en-US"/>
        </w:rPr>
        <w:t xml:space="preserve"> «11) средняя стоимость 1 квадратного метра общей площади стандартного жилья» исключить</w:t>
      </w:r>
      <w:r w:rsidR="00A40554" w:rsidRPr="00F0617E">
        <w:rPr>
          <w:rFonts w:eastAsia="Calibri"/>
          <w:sz w:val="28"/>
          <w:szCs w:val="28"/>
          <w:lang w:eastAsia="en-US"/>
        </w:rPr>
        <w:t>.</w:t>
      </w:r>
    </w:p>
    <w:p w:rsidR="00793788" w:rsidRPr="00793788" w:rsidRDefault="00793788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788">
        <w:rPr>
          <w:rFonts w:eastAsia="Calibri"/>
          <w:sz w:val="28"/>
          <w:szCs w:val="28"/>
          <w:lang w:eastAsia="en-US"/>
        </w:rPr>
        <w:t>2. </w:t>
      </w:r>
      <w:r w:rsidR="008A633D">
        <w:rPr>
          <w:rFonts w:eastAsia="Calibri"/>
          <w:sz w:val="28"/>
          <w:szCs w:val="28"/>
          <w:lang w:eastAsia="en-US"/>
        </w:rPr>
        <w:t>В т</w:t>
      </w:r>
      <w:r w:rsidR="007C5591">
        <w:rPr>
          <w:rFonts w:eastAsia="Calibri"/>
          <w:sz w:val="28"/>
          <w:szCs w:val="28"/>
          <w:lang w:eastAsia="en-US"/>
        </w:rPr>
        <w:t>аблиц</w:t>
      </w:r>
      <w:r w:rsidR="008A633D">
        <w:rPr>
          <w:rFonts w:eastAsia="Calibri"/>
          <w:sz w:val="28"/>
          <w:szCs w:val="28"/>
          <w:lang w:eastAsia="en-US"/>
        </w:rPr>
        <w:t>е</w:t>
      </w:r>
      <w:r w:rsidR="007C5591">
        <w:rPr>
          <w:rFonts w:eastAsia="Calibri"/>
          <w:sz w:val="28"/>
          <w:szCs w:val="28"/>
          <w:lang w:eastAsia="en-US"/>
        </w:rPr>
        <w:t xml:space="preserve"> № 2 приложения № 1 </w:t>
      </w:r>
      <w:r w:rsidR="008A633D">
        <w:rPr>
          <w:rFonts w:eastAsia="Calibri"/>
          <w:sz w:val="28"/>
          <w:szCs w:val="28"/>
          <w:lang w:eastAsia="en-US"/>
        </w:rPr>
        <w:t>графу «</w:t>
      </w:r>
      <w:r w:rsidR="008A633D" w:rsidRPr="008A633D">
        <w:rPr>
          <w:rFonts w:eastAsia="Calibri"/>
          <w:sz w:val="28"/>
          <w:szCs w:val="28"/>
          <w:lang w:eastAsia="en-US"/>
        </w:rPr>
        <w:t>11) средняя стоимость 1 квадратного метра общей площади стандартного жилья</w:t>
      </w:r>
      <w:r w:rsidR="008A633D">
        <w:rPr>
          <w:rFonts w:eastAsia="Calibri"/>
          <w:sz w:val="28"/>
          <w:szCs w:val="28"/>
          <w:lang w:eastAsia="en-US"/>
        </w:rPr>
        <w:t>» исключить.</w:t>
      </w:r>
    </w:p>
    <w:p w:rsidR="00C727F2" w:rsidRDefault="00C727F2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27F2" w:rsidRDefault="00C727F2">
      <w:pPr>
        <w:spacing w:line="259" w:lineRule="auto"/>
        <w:ind w:firstLine="709"/>
        <w:jc w:val="both"/>
        <w:rPr>
          <w:szCs w:val="28"/>
        </w:rPr>
      </w:pPr>
    </w:p>
    <w:p w:rsidR="00C727F2" w:rsidRDefault="007C5591">
      <w:pPr>
        <w:pStyle w:val="aa"/>
        <w:tabs>
          <w:tab w:val="left" w:pos="0"/>
        </w:tabs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Исполняющий обязанности м</w:t>
      </w:r>
      <w:r w:rsidR="00A40554">
        <w:rPr>
          <w:color w:val="auto"/>
          <w:szCs w:val="28"/>
        </w:rPr>
        <w:t>инистр</w:t>
      </w:r>
      <w:r>
        <w:rPr>
          <w:color w:val="auto"/>
          <w:szCs w:val="28"/>
        </w:rPr>
        <w:t>а</w:t>
      </w:r>
      <w:r w:rsidR="00A40554">
        <w:rPr>
          <w:color w:val="auto"/>
          <w:szCs w:val="28"/>
        </w:rPr>
        <w:t xml:space="preserve">                         </w:t>
      </w:r>
      <w:r>
        <w:rPr>
          <w:color w:val="auto"/>
          <w:szCs w:val="28"/>
        </w:rPr>
        <w:t xml:space="preserve">                         А. В. Колмаков</w:t>
      </w:r>
    </w:p>
    <w:p w:rsidR="00CC6881" w:rsidRDefault="00CC6881">
      <w:pPr>
        <w:jc w:val="center"/>
        <w:rPr>
          <w:sz w:val="28"/>
          <w:szCs w:val="28"/>
        </w:rPr>
      </w:pPr>
    </w:p>
    <w:p w:rsidR="008A633D" w:rsidRDefault="008A633D">
      <w:pPr>
        <w:jc w:val="center"/>
        <w:rPr>
          <w:sz w:val="28"/>
          <w:szCs w:val="28"/>
        </w:rPr>
      </w:pPr>
      <w:bookmarkStart w:id="0" w:name="_GoBack"/>
      <w:bookmarkEnd w:id="0"/>
    </w:p>
    <w:p w:rsidR="008A633D" w:rsidRDefault="008A633D">
      <w:pPr>
        <w:jc w:val="center"/>
        <w:rPr>
          <w:sz w:val="28"/>
          <w:szCs w:val="28"/>
        </w:rPr>
      </w:pPr>
    </w:p>
    <w:p w:rsidR="002E6070" w:rsidRPr="00421ABB" w:rsidRDefault="00421ABB" w:rsidP="00421ABB">
      <w:pPr>
        <w:rPr>
          <w:sz w:val="18"/>
          <w:szCs w:val="28"/>
        </w:rPr>
      </w:pPr>
      <w:r w:rsidRPr="00421ABB">
        <w:rPr>
          <w:sz w:val="18"/>
          <w:szCs w:val="28"/>
        </w:rPr>
        <w:t>К.А. Ходосова</w:t>
      </w:r>
    </w:p>
    <w:p w:rsidR="00421ABB" w:rsidRPr="00421ABB" w:rsidRDefault="00421ABB" w:rsidP="00421ABB">
      <w:pPr>
        <w:rPr>
          <w:sz w:val="18"/>
          <w:szCs w:val="28"/>
        </w:rPr>
      </w:pPr>
      <w:r w:rsidRPr="00421ABB">
        <w:rPr>
          <w:sz w:val="18"/>
          <w:szCs w:val="28"/>
        </w:rPr>
        <w:t>319-64-78</w:t>
      </w:r>
    </w:p>
    <w:p w:rsidR="002E6070" w:rsidRDefault="002E6070">
      <w:pPr>
        <w:jc w:val="center"/>
        <w:rPr>
          <w:sz w:val="28"/>
          <w:szCs w:val="28"/>
        </w:rPr>
      </w:pPr>
    </w:p>
    <w:p w:rsidR="00C727F2" w:rsidRDefault="00A4055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828"/>
      </w:tblGrid>
      <w:tr w:rsidR="00CC6881" w:rsidTr="00F13A1F">
        <w:trPr>
          <w:trHeight w:val="960"/>
        </w:trPr>
        <w:tc>
          <w:tcPr>
            <w:tcW w:w="6096" w:type="dxa"/>
            <w:shd w:val="clear" w:color="auto" w:fill="auto"/>
          </w:tcPr>
          <w:p w:rsidR="00CC6881" w:rsidRDefault="00CC6881" w:rsidP="00E87B8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C6881" w:rsidRDefault="00CC6881" w:rsidP="00E87B80">
            <w:pPr>
              <w:ind w:left="317"/>
            </w:pPr>
          </w:p>
        </w:tc>
      </w:tr>
      <w:tr w:rsidR="00CC6881" w:rsidTr="00F13A1F">
        <w:trPr>
          <w:trHeight w:val="960"/>
        </w:trPr>
        <w:tc>
          <w:tcPr>
            <w:tcW w:w="6096" w:type="dxa"/>
            <w:shd w:val="clear" w:color="auto" w:fill="auto"/>
          </w:tcPr>
          <w:p w:rsidR="00CC6881" w:rsidRDefault="00E269C2" w:rsidP="00E269C2">
            <w:r>
              <w:rPr>
                <w:sz w:val="28"/>
                <w:szCs w:val="28"/>
              </w:rPr>
              <w:t>Заместитель министра – начальник управления экономики министерства строительства Новосибирской области</w:t>
            </w:r>
          </w:p>
          <w:p w:rsidR="00CC6881" w:rsidRDefault="00CC6881" w:rsidP="00E87B8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C6881" w:rsidRDefault="00E269C2" w:rsidP="00E87B80">
            <w:pPr>
              <w:autoSpaceDE w:val="0"/>
              <w:ind w:left="317"/>
            </w:pPr>
            <w:r>
              <w:rPr>
                <w:sz w:val="28"/>
                <w:szCs w:val="28"/>
              </w:rPr>
              <w:t>Е</w:t>
            </w:r>
            <w:r w:rsidR="00CC68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CC688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Бондаренко</w:t>
            </w:r>
          </w:p>
          <w:p w:rsidR="00CC6881" w:rsidRDefault="0024138B" w:rsidP="00EA703B">
            <w:pPr>
              <w:ind w:left="317"/>
            </w:pPr>
            <w:r>
              <w:rPr>
                <w:sz w:val="28"/>
                <w:szCs w:val="28"/>
              </w:rPr>
              <w:t>«</w:t>
            </w:r>
            <w:r w:rsidRPr="008A633D">
              <w:rPr>
                <w:sz w:val="28"/>
                <w:szCs w:val="28"/>
                <w:u w:val="single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8A633D">
              <w:rPr>
                <w:sz w:val="28"/>
                <w:szCs w:val="28"/>
                <w:u w:val="single"/>
              </w:rPr>
              <w:t>____________</w:t>
            </w:r>
            <w:r>
              <w:rPr>
                <w:sz w:val="28"/>
                <w:szCs w:val="28"/>
              </w:rPr>
              <w:t>202</w:t>
            </w:r>
            <w:r w:rsidR="00EA703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13A1F" w:rsidTr="00F13A1F">
        <w:trPr>
          <w:trHeight w:val="1182"/>
        </w:trPr>
        <w:tc>
          <w:tcPr>
            <w:tcW w:w="6096" w:type="dxa"/>
            <w:shd w:val="clear" w:color="auto" w:fill="auto"/>
          </w:tcPr>
          <w:p w:rsidR="00F13A1F" w:rsidRDefault="00F13A1F" w:rsidP="00E87B8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сводно-аналитического отдела</w:t>
            </w:r>
          </w:p>
          <w:p w:rsidR="00F13A1F" w:rsidRDefault="00F13A1F" w:rsidP="00E87B8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строительства </w:t>
            </w:r>
          </w:p>
          <w:p w:rsidR="00F13A1F" w:rsidRDefault="00F13A1F" w:rsidP="00F13A1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F13A1F" w:rsidRDefault="00F13A1F" w:rsidP="00F13A1F">
            <w:pPr>
              <w:autoSpaceDE w:val="0"/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Агафонова</w:t>
            </w:r>
          </w:p>
          <w:p w:rsidR="00F13A1F" w:rsidRDefault="00EA703B" w:rsidP="00F13A1F">
            <w:pPr>
              <w:autoSpaceDE w:val="0"/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633D">
              <w:rPr>
                <w:sz w:val="28"/>
                <w:szCs w:val="28"/>
                <w:u w:val="single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8A633D">
              <w:rPr>
                <w:sz w:val="28"/>
                <w:szCs w:val="28"/>
                <w:u w:val="single"/>
              </w:rPr>
              <w:t>____________</w:t>
            </w:r>
            <w:r>
              <w:rPr>
                <w:sz w:val="28"/>
                <w:szCs w:val="28"/>
              </w:rPr>
              <w:t>2022</w:t>
            </w:r>
            <w:r w:rsidR="0024138B">
              <w:rPr>
                <w:sz w:val="28"/>
                <w:szCs w:val="28"/>
              </w:rPr>
              <w:t xml:space="preserve"> г.</w:t>
            </w:r>
          </w:p>
        </w:tc>
      </w:tr>
      <w:tr w:rsidR="00CC6881" w:rsidTr="00F13A1F">
        <w:trPr>
          <w:trHeight w:val="1182"/>
        </w:trPr>
        <w:tc>
          <w:tcPr>
            <w:tcW w:w="6096" w:type="dxa"/>
            <w:shd w:val="clear" w:color="auto" w:fill="auto"/>
          </w:tcPr>
          <w:p w:rsidR="00CC6881" w:rsidRDefault="00CC6881" w:rsidP="00E87B80">
            <w:pPr>
              <w:autoSpaceDE w:val="0"/>
              <w:snapToGrid w:val="0"/>
              <w:rPr>
                <w:sz w:val="28"/>
                <w:szCs w:val="28"/>
              </w:rPr>
            </w:pPr>
          </w:p>
          <w:p w:rsidR="00CC6881" w:rsidRDefault="00CC6881" w:rsidP="00E87B80">
            <w:pPr>
              <w:autoSpaceDE w:val="0"/>
            </w:pPr>
            <w:r>
              <w:rPr>
                <w:sz w:val="28"/>
                <w:szCs w:val="28"/>
              </w:rPr>
              <w:t>Начальник отдела правового обеспечения министерства строительства</w:t>
            </w:r>
          </w:p>
          <w:p w:rsidR="00CC6881" w:rsidRDefault="00CC6881" w:rsidP="00E87B80">
            <w:pPr>
              <w:autoSpaceDE w:val="0"/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CC6881" w:rsidRDefault="00CC6881" w:rsidP="00E87B8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C6881" w:rsidRDefault="00CC6881" w:rsidP="00E87B80">
            <w:pPr>
              <w:autoSpaceDE w:val="0"/>
              <w:snapToGrid w:val="0"/>
              <w:ind w:left="317"/>
              <w:rPr>
                <w:sz w:val="28"/>
                <w:szCs w:val="28"/>
              </w:rPr>
            </w:pPr>
          </w:p>
          <w:p w:rsidR="00CC6881" w:rsidRDefault="00CC6881" w:rsidP="00E87B80">
            <w:pPr>
              <w:autoSpaceDE w:val="0"/>
              <w:ind w:left="317"/>
            </w:pPr>
            <w:r>
              <w:rPr>
                <w:sz w:val="28"/>
                <w:szCs w:val="28"/>
              </w:rPr>
              <w:t>Р.Г. Вольтер</w:t>
            </w:r>
          </w:p>
          <w:p w:rsidR="00CC6881" w:rsidRDefault="00EA703B" w:rsidP="00E87B80">
            <w:pPr>
              <w:autoSpaceDE w:val="0"/>
              <w:ind w:left="317"/>
            </w:pPr>
            <w:r>
              <w:rPr>
                <w:sz w:val="28"/>
                <w:szCs w:val="28"/>
              </w:rPr>
              <w:t>«___»____________2022</w:t>
            </w:r>
            <w:r w:rsidR="00CC6881">
              <w:rPr>
                <w:sz w:val="28"/>
                <w:szCs w:val="28"/>
              </w:rPr>
              <w:t xml:space="preserve"> г.</w:t>
            </w:r>
          </w:p>
        </w:tc>
      </w:tr>
    </w:tbl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sectPr w:rsidR="00C727F2" w:rsidSect="00C66A41">
      <w:footerReference w:type="default" r:id="rId9"/>
      <w:pgSz w:w="11906" w:h="16838"/>
      <w:pgMar w:top="709" w:right="567" w:bottom="284" w:left="1418" w:header="0" w:footer="5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57A" w:rsidRDefault="0075457A">
      <w:r>
        <w:separator/>
      </w:r>
    </w:p>
  </w:endnote>
  <w:endnote w:type="continuationSeparator" w:id="0">
    <w:p w:rsidR="0075457A" w:rsidRDefault="0075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7F2" w:rsidRDefault="00C727F2">
    <w:pPr>
      <w:pStyle w:val="ad"/>
      <w:tabs>
        <w:tab w:val="clear" w:pos="4677"/>
        <w:tab w:val="clear" w:pos="9355"/>
        <w:tab w:val="left" w:pos="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57A" w:rsidRDefault="0075457A">
      <w:r>
        <w:separator/>
      </w:r>
    </w:p>
  </w:footnote>
  <w:footnote w:type="continuationSeparator" w:id="0">
    <w:p w:rsidR="0075457A" w:rsidRDefault="0075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2257"/>
    <w:multiLevelType w:val="hybridMultilevel"/>
    <w:tmpl w:val="65BAE7BE"/>
    <w:lvl w:ilvl="0" w:tplc="347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BE5131"/>
    <w:multiLevelType w:val="hybridMultilevel"/>
    <w:tmpl w:val="6B10D98E"/>
    <w:lvl w:ilvl="0" w:tplc="A2C60F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EF152AE"/>
    <w:multiLevelType w:val="hybridMultilevel"/>
    <w:tmpl w:val="E71A804C"/>
    <w:lvl w:ilvl="0" w:tplc="6DC23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F2"/>
    <w:rsid w:val="000449F9"/>
    <w:rsid w:val="000B5BE9"/>
    <w:rsid w:val="001809EA"/>
    <w:rsid w:val="001B2FDA"/>
    <w:rsid w:val="0024138B"/>
    <w:rsid w:val="002E6070"/>
    <w:rsid w:val="003B1EA2"/>
    <w:rsid w:val="003F1CA6"/>
    <w:rsid w:val="00421ABB"/>
    <w:rsid w:val="00427FE6"/>
    <w:rsid w:val="005302D1"/>
    <w:rsid w:val="005416F3"/>
    <w:rsid w:val="0054799A"/>
    <w:rsid w:val="00555F23"/>
    <w:rsid w:val="005A7E6A"/>
    <w:rsid w:val="005C001A"/>
    <w:rsid w:val="005D3966"/>
    <w:rsid w:val="005D788B"/>
    <w:rsid w:val="005E5436"/>
    <w:rsid w:val="0061010C"/>
    <w:rsid w:val="0067022F"/>
    <w:rsid w:val="0075457A"/>
    <w:rsid w:val="007772BA"/>
    <w:rsid w:val="00793788"/>
    <w:rsid w:val="007C5591"/>
    <w:rsid w:val="007D665B"/>
    <w:rsid w:val="007E4F1B"/>
    <w:rsid w:val="008334CF"/>
    <w:rsid w:val="008A633D"/>
    <w:rsid w:val="00923A73"/>
    <w:rsid w:val="0093221E"/>
    <w:rsid w:val="009A75FA"/>
    <w:rsid w:val="00A40554"/>
    <w:rsid w:val="00A61B76"/>
    <w:rsid w:val="00A8562B"/>
    <w:rsid w:val="00AB316C"/>
    <w:rsid w:val="00AD20B2"/>
    <w:rsid w:val="00AD2CE1"/>
    <w:rsid w:val="00B33283"/>
    <w:rsid w:val="00B42740"/>
    <w:rsid w:val="00BE0ECC"/>
    <w:rsid w:val="00BE5944"/>
    <w:rsid w:val="00C45EB5"/>
    <w:rsid w:val="00C66A41"/>
    <w:rsid w:val="00C727F2"/>
    <w:rsid w:val="00CA0FD1"/>
    <w:rsid w:val="00CC6881"/>
    <w:rsid w:val="00CC6C59"/>
    <w:rsid w:val="00D61F29"/>
    <w:rsid w:val="00D7176B"/>
    <w:rsid w:val="00D92A99"/>
    <w:rsid w:val="00E269C2"/>
    <w:rsid w:val="00E31782"/>
    <w:rsid w:val="00E47F4F"/>
    <w:rsid w:val="00E87BBD"/>
    <w:rsid w:val="00E97760"/>
    <w:rsid w:val="00EA703B"/>
    <w:rsid w:val="00EF294E"/>
    <w:rsid w:val="00F0617E"/>
    <w:rsid w:val="00F13A1F"/>
    <w:rsid w:val="00F25924"/>
    <w:rsid w:val="00F94E7F"/>
    <w:rsid w:val="00FB3C28"/>
    <w:rsid w:val="00FE2F04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C50"/>
  <w15:docId w15:val="{13C603B1-DFAC-4ECC-8F24-CC3AA5C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C439C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FA2EDF"/>
    <w:rPr>
      <w:rFonts w:ascii="Arial" w:hAnsi="Arial" w:cs="Arial"/>
      <w:lang w:val="ru-RU" w:eastAsia="ru-RU" w:bidi="ar-SA"/>
    </w:rPr>
  </w:style>
  <w:style w:type="character" w:customStyle="1" w:styleId="a3">
    <w:name w:val="Верхний колонтитул Знак"/>
    <w:uiPriority w:val="99"/>
    <w:qFormat/>
    <w:rsid w:val="00EA61BB"/>
    <w:rPr>
      <w:sz w:val="24"/>
      <w:szCs w:val="24"/>
    </w:rPr>
  </w:style>
  <w:style w:type="character" w:customStyle="1" w:styleId="a4">
    <w:name w:val="Нижний колонтитул Знак"/>
    <w:qFormat/>
    <w:rsid w:val="00EA61BB"/>
    <w:rPr>
      <w:sz w:val="24"/>
      <w:szCs w:val="24"/>
    </w:rPr>
  </w:style>
  <w:style w:type="character" w:customStyle="1" w:styleId="a5">
    <w:name w:val="Схема документа Знак"/>
    <w:qFormat/>
    <w:rsid w:val="00846EC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qFormat/>
    <w:rsid w:val="00F27FE4"/>
    <w:rPr>
      <w:color w:val="000000"/>
      <w:sz w:val="28"/>
    </w:rPr>
  </w:style>
  <w:style w:type="paragraph" w:styleId="3">
    <w:name w:val="Body Text Indent 3"/>
    <w:basedOn w:val="a"/>
    <w:qFormat/>
    <w:rsid w:val="00F27FE4"/>
    <w:pPr>
      <w:ind w:left="4500" w:hanging="4500"/>
      <w:jc w:val="both"/>
    </w:pPr>
    <w:rPr>
      <w:color w:val="000000"/>
      <w:sz w:val="28"/>
    </w:rPr>
  </w:style>
  <w:style w:type="paragraph" w:styleId="ab">
    <w:name w:val="Balloon Text"/>
    <w:basedOn w:val="a"/>
    <w:semiHidden/>
    <w:qFormat/>
    <w:rsid w:val="002C2D98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710E19"/>
    <w:pPr>
      <w:widowControl w:val="0"/>
      <w:ind w:firstLine="720"/>
    </w:pPr>
    <w:rPr>
      <w:rFonts w:ascii="Arial" w:hAnsi="Arial" w:cs="Arial"/>
      <w:sz w:val="24"/>
      <w:lang w:eastAsia="ru-RU"/>
    </w:rPr>
  </w:style>
  <w:style w:type="paragraph" w:customStyle="1" w:styleId="ConsPlusTitle">
    <w:name w:val="ConsPlusTitle"/>
    <w:qFormat/>
    <w:rsid w:val="00710E19"/>
    <w:pPr>
      <w:widowControl w:val="0"/>
    </w:pPr>
    <w:rPr>
      <w:rFonts w:ascii="Arial" w:hAnsi="Arial" w:cs="Arial"/>
      <w:b/>
      <w:bCs/>
      <w:sz w:val="24"/>
      <w:lang w:eastAsia="ru-RU"/>
    </w:rPr>
  </w:style>
  <w:style w:type="paragraph" w:customStyle="1" w:styleId="ConsPlusNonformat">
    <w:name w:val="ConsPlusNonformat"/>
    <w:qFormat/>
    <w:rsid w:val="00B52F4D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Char">
    <w:name w:val="Char Знак Знак"/>
    <w:basedOn w:val="a"/>
    <w:qFormat/>
    <w:rsid w:val="009904F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qFormat/>
    <w:rsid w:val="007B1F4E"/>
    <w:pPr>
      <w:widowControl w:val="0"/>
    </w:pPr>
    <w:rPr>
      <w:rFonts w:ascii="Arial" w:hAnsi="Arial" w:cs="Arial"/>
      <w:sz w:val="24"/>
      <w:lang w:eastAsia="ru-RU"/>
    </w:rPr>
  </w:style>
  <w:style w:type="paragraph" w:styleId="ac">
    <w:name w:val="header"/>
    <w:basedOn w:val="a"/>
    <w:uiPriority w:val="99"/>
    <w:rsid w:val="00EA61B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d">
    <w:name w:val="footer"/>
    <w:basedOn w:val="a"/>
    <w:rsid w:val="00EA61B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Document Map"/>
    <w:basedOn w:val="a"/>
    <w:qFormat/>
    <w:rsid w:val="00846ECA"/>
    <w:rPr>
      <w:rFonts w:ascii="Tahoma" w:hAnsi="Tahoma"/>
      <w:sz w:val="16"/>
      <w:szCs w:val="16"/>
      <w:lang w:val="x-none" w:eastAsia="x-none"/>
    </w:rPr>
  </w:style>
  <w:style w:type="paragraph" w:customStyle="1" w:styleId="10">
    <w:name w:val="Обычный1"/>
    <w:qFormat/>
    <w:rsid w:val="001743F5"/>
    <w:rPr>
      <w:sz w:val="24"/>
      <w:lang w:eastAsia="ru-RU"/>
    </w:rPr>
  </w:style>
  <w:style w:type="paragraph" w:styleId="af">
    <w:name w:val="List Paragraph"/>
    <w:basedOn w:val="a"/>
    <w:uiPriority w:val="34"/>
    <w:qFormat/>
    <w:rsid w:val="000A278E"/>
    <w:pPr>
      <w:ind w:left="720"/>
      <w:contextualSpacing/>
    </w:pPr>
  </w:style>
  <w:style w:type="table" w:styleId="af0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07B30-7727-44F4-A407-DBE3184E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Ходосова Ксения Александровна</cp:lastModifiedBy>
  <cp:revision>51</cp:revision>
  <cp:lastPrinted>2021-12-28T02:37:00Z</cp:lastPrinted>
  <dcterms:created xsi:type="dcterms:W3CDTF">2020-07-12T00:09:00Z</dcterms:created>
  <dcterms:modified xsi:type="dcterms:W3CDTF">2022-03-29T01:55:00Z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Мэрия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