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highlight w:val="none"/>
        </w:rPr>
      </w:pPr>
      <w:r>
        <w:rPr>
          <w:highlight w:val="none"/>
        </w:rPr>
        <w:t xml:space="preserve">О внесении изменений в приказ департамента имущества и земельных отношений Новосибирской области </w:t>
      </w:r>
      <w:r>
        <w:rPr>
          <w:highlight w:val="none"/>
        </w:rPr>
        <w:t xml:space="preserve">от 10.11.2021 № 4107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b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уководствуясь </w:t>
      </w:r>
      <w:hyperlink r:id="rId12" w:tooltip="consultantplus://offline/ref=0E7C09BDFE5B6C8DBDB38ACE9182DC834E7B03FCC5B0A574B4A90EA466CF8734987DD696EEC6CCF8BFD53AFFBE1E87A3E790B79E47A9478A2D0640CBWAc3D" w:history="1">
        <w:r>
          <w:rPr>
            <w:sz w:val="28"/>
            <w:szCs w:val="28"/>
            <w:highlight w:val="none"/>
          </w:rPr>
          <w:t xml:space="preserve">Положением</w:t>
        </w:r>
      </w:hyperlink>
      <w:r>
        <w:rPr>
          <w:sz w:val="28"/>
          <w:szCs w:val="28"/>
          <w:highlight w:val="none"/>
        </w:rPr>
        <w:t xml:space="preserve">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</w:t>
      </w:r>
      <w:r>
        <w:rPr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п</w:t>
      </w:r>
      <w:r>
        <w:rPr>
          <w:color w:val="000000"/>
          <w:sz w:val="28"/>
          <w:szCs w:val="28"/>
          <w:highlight w:val="none"/>
          <w:lang w:val="en-US"/>
        </w:rPr>
        <w:t xml:space="preserve"> </w:t>
      </w:r>
      <w:r>
        <w:rPr>
          <w:color w:val="000000"/>
          <w:sz w:val="28"/>
          <w:szCs w:val="28"/>
          <w:highlight w:val="none"/>
        </w:rPr>
        <w:t xml:space="preserve">р и к а з ы в а ю: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highlight w:val="none"/>
        </w:rPr>
        <w:t xml:space="preserve">1</w:t>
      </w:r>
      <w:r>
        <w:rPr>
          <w:highlight w:val="none"/>
        </w:rPr>
        <w:t xml:space="preserve">.</w:t>
      </w:r>
      <w:r>
        <w:rPr>
          <w:highlight w:val="none"/>
        </w:rPr>
        <w:t xml:space="preserve"> </w:t>
      </w:r>
      <w:r>
        <w:rPr>
          <w:highlight w:val="none"/>
        </w:rPr>
        <w:t xml:space="preserve">Внести в приказ департамента имущества и земельных отношений Новосибирской области от 10.11.2021 № 4107</w:t>
      </w:r>
      <w:r>
        <w:rPr>
          <w:highlight w:val="none"/>
        </w:rPr>
        <w:t xml:space="preserve"> «Об утверждении административного регламента департамента имущества </w:t>
      </w:r>
      <w:r>
        <w:rPr>
          <w:highlight w:val="none"/>
        </w:rPr>
        <w:t xml:space="preserve">и земельных отношений Новосибирской области предоставления государственной услуги по предоставлению земельного участка, находящегося в государственной собственности Новосибирской области, гражданину, использующему гараж, являющийся объектом капитального ст</w:t>
      </w:r>
      <w:r>
        <w:rPr>
          <w:highlight w:val="none"/>
        </w:rPr>
        <w:t xml:space="preserve">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Федерации, на котором он расположен, в аренду, в случае, если земельный участок является ограниченным в обороте</w:t>
      </w:r>
      <w:r>
        <w:rPr>
          <w:highlight w:val="none"/>
        </w:rPr>
        <w:t xml:space="preserve">»</w:t>
      </w:r>
      <w:r>
        <w:rPr>
          <w:highlight w:val="none"/>
        </w:rPr>
        <w:t xml:space="preserve">,</w:t>
      </w:r>
      <w:r>
        <w:rPr>
          <w:highlight w:val="none"/>
        </w:rPr>
        <w:t xml:space="preserve"> 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color w:val="000000"/>
          <w:highlight w:val="none"/>
        </w:rPr>
      </w:pPr>
      <w:r>
        <w:rPr>
          <w:highlight w:val="none"/>
        </w:rPr>
        <w:t xml:space="preserve">1</w:t>
      </w:r>
      <w:r>
        <w:rPr>
          <w:highlight w:val="none"/>
        </w:rPr>
        <w:t xml:space="preserve">)</w:t>
      </w:r>
      <w:r>
        <w:rPr>
          <w:highlight w:val="none"/>
        </w:rPr>
        <w:t xml:space="preserve"> </w:t>
      </w:r>
      <w:r>
        <w:rPr>
          <w:highlight w:val="none"/>
        </w:rPr>
        <w:t xml:space="preserve">н</w:t>
      </w:r>
      <w:r>
        <w:rPr>
          <w:highlight w:val="none"/>
        </w:rPr>
        <w:t xml:space="preserve">аименование </w:t>
      </w:r>
      <w:r>
        <w:rPr>
          <w:highlight w:val="none"/>
        </w:rPr>
        <w:t xml:space="preserve">приказа</w:t>
      </w:r>
      <w:r>
        <w:rPr>
          <w:color w:val="000000"/>
          <w:highlight w:val="none"/>
        </w:rPr>
        <w:t xml:space="preserve"> изложить в следующей редакции:</w:t>
      </w:r>
      <w:r>
        <w:rPr>
          <w:color w:val="000000"/>
          <w:highlight w:val="none"/>
        </w:rPr>
        <w:t xml:space="preserve"> 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color w:val="000000"/>
          <w:highlight w:val="none"/>
        </w:rPr>
        <w:t xml:space="preserve">«</w:t>
      </w:r>
      <w:r>
        <w:rPr>
          <w:highlight w:val="none"/>
        </w:rPr>
        <w:t xml:space="preserve">Об утверждении </w:t>
      </w:r>
      <w:r>
        <w:rPr>
          <w:highlight w:val="none"/>
        </w:rPr>
        <w:t xml:space="preserve">А</w:t>
      </w:r>
      <w:r>
        <w:rPr>
          <w:highlight w:val="none"/>
        </w:rPr>
        <w:t xml:space="preserve">дминистративного регламента департамента имущества и земельных отношений Новосибирской области </w:t>
      </w:r>
      <w:r>
        <w:rPr>
          <w:highlight w:val="none"/>
        </w:rPr>
        <w:t xml:space="preserve">по</w:t>
      </w:r>
      <w:r>
        <w:rPr>
          <w:highlight w:val="none"/>
        </w:rPr>
        <w:t xml:space="preserve"> предоставлени</w:t>
      </w:r>
      <w:r>
        <w:rPr>
          <w:highlight w:val="none"/>
        </w:rPr>
        <w:t xml:space="preserve">ю</w:t>
      </w:r>
      <w:r>
        <w:rPr>
          <w:highlight w:val="none"/>
        </w:rPr>
        <w:t xml:space="preserve"> государственной услуги </w:t>
      </w:r>
      <w:r>
        <w:rPr>
          <w:highlight w:val="none"/>
        </w:rPr>
        <w:t xml:space="preserve">«П</w:t>
      </w:r>
      <w:r>
        <w:rPr>
          <w:highlight w:val="none"/>
        </w:rPr>
        <w:t xml:space="preserve">редоставлени</w:t>
      </w:r>
      <w:r>
        <w:rPr>
          <w:highlight w:val="none"/>
        </w:rPr>
        <w:t xml:space="preserve">е</w:t>
      </w:r>
      <w:r>
        <w:rPr>
          <w:highlight w:val="none"/>
        </w:rPr>
        <w:t xml:space="preserve"> в аренду земельного участка, находя</w:t>
      </w:r>
      <w:r>
        <w:rPr>
          <w:highlight w:val="none"/>
        </w:rPr>
        <w:t xml:space="preserve">щегося в государственной собственности Новосибирской области, гражданину, использующему гараж,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</w:t>
      </w:r>
      <w:hyperlink r:id="rId13" w:tooltip="consultantplus://offline/ref=9CFA9DF778D6C72348651E732BF3445BDB994AE5FFC498BF259BFAF7321FB9E0CB905704C7C5F0783A069D94F3P5gBL" w:history="1">
        <w:r>
          <w:rPr>
            <w:highlight w:val="none"/>
          </w:rPr>
          <w:t xml:space="preserve">кодекса</w:t>
        </w:r>
      </w:hyperlink>
      <w:r>
        <w:rPr>
          <w:highlight w:val="none"/>
        </w:rPr>
        <w:t xml:space="preserve"> Российской Федерации, на котором он расположен, в случае, если земельный участок является ограниченным в обороте</w:t>
      </w:r>
      <w:r>
        <w:rPr>
          <w:highlight w:val="none"/>
        </w:rP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  <w:t xml:space="preserve">2</w:t>
      </w:r>
      <w:r>
        <w:rPr>
          <w:color w:val="000000"/>
          <w:highlight w:val="none"/>
        </w:rPr>
        <w:t xml:space="preserve">)</w:t>
      </w:r>
      <w:r>
        <w:rPr>
          <w:color w:val="000000"/>
          <w:highlight w:val="none"/>
        </w:rPr>
        <w:t xml:space="preserve"> </w:t>
      </w:r>
      <w:r>
        <w:rPr>
          <w:color w:val="000000"/>
          <w:highlight w:val="none"/>
        </w:rPr>
        <w:t xml:space="preserve">п</w:t>
      </w:r>
      <w:r>
        <w:rPr>
          <w:color w:val="000000"/>
          <w:highlight w:val="none"/>
        </w:rPr>
        <w:t xml:space="preserve">ункт 1 изложить в следующей редакции: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color w:val="000000"/>
          <w:highlight w:val="none"/>
        </w:rPr>
        <w:t xml:space="preserve">«1. Утвердить</w:t>
      </w:r>
      <w:r>
        <w:rPr>
          <w:color w:val="000000"/>
          <w:highlight w:val="none"/>
        </w:rPr>
        <w:t xml:space="preserve"> прилагаемый </w:t>
      </w:r>
      <w:r>
        <w:rPr>
          <w:color w:val="000000"/>
          <w:highlight w:val="none"/>
        </w:rPr>
        <w:t xml:space="preserve">А</w:t>
      </w:r>
      <w:r>
        <w:rPr>
          <w:color w:val="000000"/>
          <w:highlight w:val="none"/>
        </w:rPr>
        <w:t xml:space="preserve">дминистративный регламент </w:t>
      </w:r>
      <w:r>
        <w:rPr>
          <w:highlight w:val="none"/>
        </w:rPr>
        <w:t xml:space="preserve">департамента имущества и земельных отношений Новосибирской области </w:t>
      </w:r>
      <w:r>
        <w:rPr>
          <w:color w:val="000000"/>
          <w:highlight w:val="none"/>
        </w:rPr>
        <w:t xml:space="preserve">по </w:t>
      </w:r>
      <w:r>
        <w:rPr>
          <w:color w:val="000000"/>
          <w:highlight w:val="none"/>
        </w:rPr>
        <w:t xml:space="preserve">предоставлени</w:t>
      </w:r>
      <w:r>
        <w:rPr>
          <w:color w:val="000000"/>
          <w:highlight w:val="none"/>
        </w:rPr>
        <w:t xml:space="preserve">ю</w:t>
      </w:r>
      <w:r>
        <w:rPr>
          <w:color w:val="000000"/>
          <w:highlight w:val="none"/>
        </w:rPr>
        <w:t xml:space="preserve"> государственной услуги </w:t>
      </w:r>
      <w:r>
        <w:rPr>
          <w:highlight w:val="none"/>
        </w:rPr>
        <w:t xml:space="preserve">«</w:t>
      </w:r>
      <w:r>
        <w:rPr>
          <w:highlight w:val="none"/>
        </w:rPr>
        <w:t xml:space="preserve">П</w:t>
      </w:r>
      <w:r>
        <w:rPr>
          <w:highlight w:val="none"/>
        </w:rPr>
        <w:t xml:space="preserve">редоставлени</w:t>
      </w:r>
      <w:r>
        <w:rPr>
          <w:highlight w:val="none"/>
        </w:rPr>
        <w:t xml:space="preserve">е</w:t>
      </w:r>
      <w:r>
        <w:rPr>
          <w:highlight w:val="none"/>
        </w:rPr>
        <w:t xml:space="preserve"> в аренду земельного участка, находя</w:t>
      </w:r>
      <w:r>
        <w:rPr>
          <w:highlight w:val="none"/>
        </w:rPr>
        <w:t xml:space="preserve">щегося в государственной собственности Новосибирской области, гражданину, использующему гараж,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</w:t>
      </w:r>
      <w:hyperlink r:id="rId14" w:tooltip="consultantplus://offline/ref=9CFA9DF778D6C72348651E732BF3445BDB994AE5FFC498BF259BFAF7321FB9E0CB905704C7C5F0783A069D94F3P5gBL" w:history="1">
        <w:r>
          <w:rPr>
            <w:highlight w:val="none"/>
          </w:rPr>
          <w:t xml:space="preserve">кодекса</w:t>
        </w:r>
      </w:hyperlink>
      <w:r>
        <w:rPr>
          <w:highlight w:val="none"/>
        </w:rPr>
        <w:t xml:space="preserve"> </w:t>
      </w:r>
      <w:r>
        <w:rPr>
          <w:highlight w:val="none"/>
        </w:rPr>
        <w:t xml:space="preserve">Российской Федерации, на котором он расположен, в случае, если земельный участок является ограниченным в обороте</w:t>
      </w:r>
      <w:r>
        <w:rPr>
          <w:highlight w:val="none"/>
        </w:rPr>
        <w:t xml:space="preserve">»</w:t>
      </w:r>
      <w:r>
        <w:rPr>
          <w:highlight w:val="none"/>
        </w:rPr>
        <w:t xml:space="preserve"> </w:t>
      </w:r>
      <w:r>
        <w:rPr>
          <w:highlight w:val="none"/>
        </w:rPr>
        <w:t xml:space="preserve">(далее - Административный регламент).».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дминистративн</w:t>
      </w:r>
      <w:r>
        <w:rPr>
          <w:sz w:val="28"/>
          <w:szCs w:val="28"/>
          <w:highlight w:val="none"/>
        </w:rPr>
        <w:t xml:space="preserve">ом </w:t>
      </w:r>
      <w:hyperlink w:tooltip="#P42" w:anchor="P42" w:history="1">
        <w:r>
          <w:rPr>
            <w:sz w:val="28"/>
            <w:szCs w:val="28"/>
            <w:highlight w:val="none"/>
          </w:rPr>
          <w:t xml:space="preserve">регламент</w:t>
        </w:r>
      </w:hyperlink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епартамента имущества и земельных отношений Новосибирской области предоставления государственной услуги по предоставлению земельного участка, находящегося в государственной собственности Новосибирской области, гражданину, использующему гараж, являющийся об</w:t>
      </w:r>
      <w:r>
        <w:rPr>
          <w:sz w:val="28"/>
          <w:szCs w:val="28"/>
          <w:highlight w:val="none"/>
        </w:rPr>
        <w:t xml:space="preserve">ъ</w:t>
      </w:r>
      <w:r>
        <w:rPr>
          <w:sz w:val="28"/>
          <w:szCs w:val="28"/>
          <w:highlight w:val="none"/>
        </w:rPr>
        <w:t xml:space="preserve">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Федерации, на котором он расположен, в аренду в случае, если земельный участок является ог</w:t>
      </w:r>
      <w:r>
        <w:rPr>
          <w:sz w:val="28"/>
          <w:szCs w:val="28"/>
          <w:highlight w:val="none"/>
        </w:rPr>
        <w:t xml:space="preserve">раниченным в обороте</w:t>
      </w:r>
      <w:r>
        <w:rPr>
          <w:sz w:val="28"/>
          <w:szCs w:val="28"/>
          <w:highlight w:val="none"/>
        </w:rPr>
        <w:t xml:space="preserve">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highlight w:val="none"/>
        </w:rPr>
      </w:pPr>
      <w:r>
        <w:rPr>
          <w:strike w:val="0"/>
          <w:highlight w:val="none"/>
        </w:rPr>
        <w:t xml:space="preserve">1) наименование изложить в</w:t>
      </w:r>
      <w:r>
        <w:rPr>
          <w:strike w:val="0"/>
          <w:color w:val="000000"/>
          <w:highlight w:val="none"/>
        </w:rPr>
        <w:t xml:space="preserve"> с</w:t>
      </w:r>
      <w:r>
        <w:rPr>
          <w:color w:val="000000"/>
          <w:highlight w:val="none"/>
        </w:rPr>
        <w:t xml:space="preserve">ледующей редакции:</w:t>
      </w:r>
      <w:r>
        <w:rPr>
          <w:color w:val="000000"/>
          <w:highlight w:val="none"/>
        </w:rPr>
        <w:t xml:space="preserve"> 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color w:val="000000"/>
          <w:highlight w:val="none"/>
        </w:rPr>
        <w:t xml:space="preserve">«</w:t>
      </w:r>
      <w:r>
        <w:rPr>
          <w:highlight w:val="none"/>
        </w:rPr>
        <w:t xml:space="preserve">А</w:t>
      </w:r>
      <w:r>
        <w:rPr>
          <w:highlight w:val="none"/>
        </w:rPr>
        <w:t xml:space="preserve">д</w:t>
      </w:r>
      <w:r>
        <w:rPr>
          <w:highlight w:val="none"/>
        </w:rPr>
        <w:t xml:space="preserve">министративный регламент департамента имущества и земельных отношений Новосибирской области </w:t>
      </w:r>
      <w:r>
        <w:rPr>
          <w:highlight w:val="none"/>
        </w:rPr>
        <w:t xml:space="preserve">п</w:t>
      </w:r>
      <w:r>
        <w:rPr>
          <w:highlight w:val="none"/>
        </w:rPr>
        <w:t xml:space="preserve">о</w:t>
      </w:r>
      <w:r>
        <w:rPr>
          <w:highlight w:val="none"/>
        </w:rPr>
        <w:t xml:space="preserve"> предоставлени</w:t>
      </w:r>
      <w:r>
        <w:rPr>
          <w:highlight w:val="none"/>
        </w:rPr>
        <w:t xml:space="preserve">ю</w:t>
      </w:r>
      <w:r>
        <w:rPr>
          <w:highlight w:val="none"/>
        </w:rPr>
        <w:t xml:space="preserve"> государственной услуги </w:t>
      </w:r>
      <w:r>
        <w:rPr>
          <w:highlight w:val="none"/>
        </w:rPr>
        <w:t xml:space="preserve">«П</w:t>
      </w:r>
      <w:r>
        <w:rPr>
          <w:highlight w:val="none"/>
        </w:rPr>
        <w:t xml:space="preserve">редоставлени</w:t>
      </w:r>
      <w:r>
        <w:rPr>
          <w:highlight w:val="none"/>
        </w:rPr>
        <w:t xml:space="preserve">е</w:t>
      </w:r>
      <w:r>
        <w:rPr>
          <w:highlight w:val="none"/>
        </w:rPr>
        <w:t xml:space="preserve"> в </w:t>
      </w:r>
      <w:r>
        <w:rPr>
          <w:highlight w:val="none"/>
        </w:rPr>
        <w:t xml:space="preserve">аренду земельного участка, находя</w:t>
      </w:r>
      <w:r>
        <w:rPr>
          <w:highlight w:val="none"/>
        </w:rPr>
        <w:t xml:space="preserve">щегося в государственной собственности Новосибирской области, гражданину, использующему гараж,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</w:t>
      </w:r>
      <w:hyperlink r:id="rId15" w:tooltip="consultantplus://offline/ref=9CFA9DF778D6C72348651E732BF3445BDB994AE5FFC498BF259BFAF7321FB9E0CB905704C7C5F0783A069D94F3P5gBL" w:history="1">
        <w:r>
          <w:rPr>
            <w:highlight w:val="none"/>
          </w:rPr>
          <w:t xml:space="preserve">кодекса</w:t>
        </w:r>
      </w:hyperlink>
      <w:r>
        <w:rPr>
          <w:highlight w:val="none"/>
        </w:rPr>
        <w:t xml:space="preserve"> Российской Федерации, на котором он расположен, в случае, если земельный участок является ограниченным в обороте</w:t>
      </w:r>
      <w:r>
        <w:rPr>
          <w:highlight w:val="none"/>
        </w:rP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highlight w:val="none"/>
        </w:rPr>
        <w:t xml:space="preserve">2) </w:t>
      </w:r>
      <w:r>
        <w:rPr>
          <w:color w:val="000000"/>
          <w:highlight w:val="none"/>
        </w:rPr>
        <w:t xml:space="preserve">п</w:t>
      </w:r>
      <w:r>
        <w:rPr>
          <w:color w:val="000000"/>
          <w:highlight w:val="none"/>
        </w:rPr>
        <w:t xml:space="preserve">ункт 1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«Ад</w:t>
      </w:r>
      <w:r>
        <w:rPr>
          <w:highlight w:val="none"/>
        </w:rPr>
        <w:t xml:space="preserve">министрат</w:t>
      </w:r>
      <w:r>
        <w:rPr>
          <w:highlight w:val="none"/>
        </w:rPr>
        <w:t xml:space="preserve">ивный регламент департамента имущества и земельных отношений Новосибирской области (далее - Департамент) по предоставлению государственной услуги «Предоставление в аренду земельного участка, находящегося в государственной собственности Новосибирской област</w:t>
      </w:r>
      <w:r>
        <w:rPr>
          <w:highlight w:val="none"/>
        </w:rPr>
        <w:t xml:space="preserve">и, гражданину, использующему гараж,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Федерации, на котором он расположен,</w:t>
      </w:r>
      <w:r>
        <w:rPr>
          <w:highlight w:val="none"/>
        </w:rPr>
        <w:t xml:space="preserve"> в случае, если земельный участок является ограниченным в обороте (далее - государственная услуга), устанавливает стандарт предоставления государственной услуги, состав, последовательность и сроки выполнения административных процедур при предоставлении </w:t>
      </w:r>
      <w:r>
        <w:rPr>
          <w:highlight w:val="none"/>
        </w:rPr>
        <w:t xml:space="preserve">г</w:t>
      </w:r>
      <w:r>
        <w:rPr>
          <w:highlight w:val="none"/>
        </w:rPr>
        <w:t xml:space="preserve">осударственной услуги, требования к порядку их выполнения, порядок и формы контроля за предоставлением государственной услуги, порядок обжалования заявителями решений и действий (бездействия) Департамента, его должностных лиц, работников и государственных </w:t>
      </w:r>
      <w:r>
        <w:rPr>
          <w:highlight w:val="none"/>
        </w:rPr>
        <w:t xml:space="preserve">г</w:t>
      </w:r>
      <w:r>
        <w:rPr>
          <w:highlight w:val="none"/>
        </w:rPr>
        <w:t xml:space="preserve">ражданских служащих Департамента (далее - работники Департамента), многофункционального центра предоставления государственных и муниципальных услуг, его работников, организаций, предусмотренных частью 1.1 статьи 16 Федерального закона от 27.07.2010 № 210-Ф</w:t>
      </w:r>
      <w:r>
        <w:rPr>
          <w:highlight w:val="none"/>
        </w:rPr>
        <w:t xml:space="preserve">З</w:t>
      </w:r>
      <w:r>
        <w:rPr>
          <w:highlight w:val="none"/>
        </w:rPr>
        <w:t xml:space="preserve"> «Об организации предоставления государственных и муниципальных услуг» (далее - организации, осуществляющие функции по предоставлению государственных услуг), или их работников, а также порядок взаимодействия между структурными подразделениями Департамента,</w:t>
      </w:r>
      <w:r>
        <w:rPr>
          <w:highlight w:val="none"/>
        </w:rPr>
        <w:t xml:space="preserve"> взаимодействия Департамента с заявителями, иными органами при предоставлении государственной услуги (далее - Административный регламент).</w:t>
      </w:r>
      <w:r>
        <w:rPr>
          <w:highlight w:val="none"/>
        </w:rP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highlight w:val="none"/>
        </w:rPr>
        <w:t xml:space="preserve">3</w:t>
      </w:r>
      <w:r>
        <w:rPr>
          <w:highlight w:val="none"/>
        </w:rPr>
        <w:t xml:space="preserve">) в пункте 21 после</w:t>
      </w:r>
      <w:r>
        <w:rPr>
          <w:highlight w:val="none"/>
        </w:rPr>
        <w:t xml:space="preserve"> слова «Предоставление» добавить слова «в аренду», после слова «</w:t>
      </w:r>
      <w:r>
        <w:rPr>
          <w:highlight w:val="none"/>
        </w:rPr>
        <w:t xml:space="preserve">расположен,</w:t>
      </w:r>
      <w:r>
        <w:rPr>
          <w:highlight w:val="none"/>
        </w:rPr>
        <w:t xml:space="preserve">» слова </w:t>
      </w:r>
      <w:r>
        <w:rPr>
          <w:highlight w:val="none"/>
        </w:rPr>
        <w:t xml:space="preserve">«в аренду»</w:t>
      </w:r>
      <w:r>
        <w:rPr>
          <w:highlight w:val="none"/>
        </w:rPr>
        <w:t xml:space="preserve"> исключить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highlight w:val="none"/>
        </w:rPr>
        <w:t xml:space="preserve">4) в подпункте 1 пункта 26 </w:t>
      </w:r>
      <w:r>
        <w:rPr>
          <w:highlight w:val="none"/>
        </w:rPr>
        <w:t xml:space="preserve">цифры </w:t>
      </w:r>
      <w:r>
        <w:rPr>
          <w:highlight w:val="none"/>
        </w:rPr>
        <w:t xml:space="preserve">«30</w:t>
      </w:r>
      <w:r>
        <w:rPr>
          <w:highlight w:val="none"/>
        </w:rPr>
        <w:t xml:space="preserve">» заменить</w:t>
      </w:r>
      <w:r>
        <w:rPr>
          <w:highlight w:val="none"/>
        </w:rPr>
        <w:t xml:space="preserve"> </w:t>
      </w:r>
      <w:r>
        <w:rPr>
          <w:highlight w:val="none"/>
        </w:rPr>
        <w:t xml:space="preserve">цифрами</w:t>
      </w:r>
      <w:r>
        <w:rPr>
          <w:highlight w:val="none"/>
        </w:rPr>
        <w:t xml:space="preserve"> «20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7"/>
          <w:szCs w:val="27"/>
          <w:highlight w:val="none"/>
        </w:rPr>
      </w:pPr>
      <w:r>
        <w:rPr>
          <w:highlight w:val="none"/>
        </w:rPr>
        <w:t xml:space="preserve">5) в подпункте 3 пункта 26 </w:t>
      </w:r>
      <w:r>
        <w:rPr>
          <w:highlight w:val="none"/>
        </w:rPr>
        <w:t xml:space="preserve">цифры </w:t>
      </w:r>
      <w:r>
        <w:rPr>
          <w:highlight w:val="none"/>
        </w:rPr>
        <w:t xml:space="preserve">«30</w:t>
      </w:r>
      <w:r>
        <w:rPr>
          <w:highlight w:val="none"/>
        </w:rPr>
        <w:t xml:space="preserve">» заменить </w:t>
      </w:r>
      <w:r>
        <w:rPr>
          <w:highlight w:val="none"/>
        </w:rPr>
        <w:t xml:space="preserve">цифрами</w:t>
      </w:r>
      <w:r>
        <w:rPr>
          <w:highlight w:val="none"/>
        </w:rPr>
        <w:t xml:space="preserve"> «20</w:t>
      </w:r>
      <w:r>
        <w:rPr>
          <w:highlight w:val="none"/>
        </w:rPr>
        <w:t xml:space="preserve">»</w:t>
      </w:r>
      <w:r>
        <w:rPr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7"/>
          <w:szCs w:val="27"/>
          <w:highlight w:val="none"/>
        </w:rPr>
        <w:t xml:space="preserve">6) </w:t>
      </w:r>
      <w:r>
        <w:rPr>
          <w:sz w:val="28"/>
          <w:szCs w:val="28"/>
          <w:highlight w:val="none"/>
        </w:rPr>
        <w:t xml:space="preserve">в абзаце третьем подпункта 5 пункта 29.2 </w:t>
      </w:r>
      <w:r>
        <w:rPr>
          <w:sz w:val="28"/>
          <w:szCs w:val="28"/>
          <w:highlight w:val="none"/>
        </w:rPr>
        <w:t xml:space="preserve">слова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подпункте </w:t>
      </w:r>
      <w:r>
        <w:rPr>
          <w:spacing w:val="-9"/>
          <w:sz w:val="28"/>
          <w:szCs w:val="28"/>
          <w:highlight w:val="none"/>
        </w:rPr>
        <w:t xml:space="preserve">4</w:t>
      </w:r>
      <w:r>
        <w:rPr>
          <w:spacing w:val="-9"/>
          <w:sz w:val="28"/>
          <w:szCs w:val="28"/>
          <w:highlight w:val="none"/>
        </w:rPr>
        <w:t xml:space="preserve">» заменить </w:t>
      </w:r>
      <w:r>
        <w:rPr>
          <w:spacing w:val="-9"/>
          <w:sz w:val="28"/>
          <w:szCs w:val="28"/>
          <w:highlight w:val="none"/>
        </w:rPr>
        <w:t xml:space="preserve">словами</w:t>
      </w:r>
      <w:r>
        <w:rPr>
          <w:spacing w:val="-9"/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подпункте</w:t>
      </w:r>
      <w:r>
        <w:rPr>
          <w:spacing w:val="-9"/>
          <w:sz w:val="28"/>
          <w:szCs w:val="28"/>
          <w:highlight w:val="none"/>
        </w:rPr>
        <w:t xml:space="preserve"> </w:t>
      </w:r>
      <w:r>
        <w:rPr>
          <w:spacing w:val="-9"/>
          <w:sz w:val="28"/>
          <w:szCs w:val="28"/>
          <w:highlight w:val="none"/>
        </w:rPr>
        <w:t xml:space="preserve">5»</w:t>
      </w:r>
      <w:r>
        <w:rPr>
          <w:spacing w:val="-9"/>
          <w:sz w:val="28"/>
          <w:szCs w:val="28"/>
          <w:highlight w:val="none"/>
        </w:rPr>
        <w:t xml:space="preserve">;</w:t>
      </w:r>
      <w:r>
        <w:rPr>
          <w:sz w:val="27"/>
          <w:szCs w:val="27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pacing w:val="-9"/>
          <w:highlight w:val="none"/>
        </w:rPr>
      </w:pPr>
      <w:r>
        <w:rPr>
          <w:spacing w:val="-9"/>
          <w:highlight w:val="none"/>
        </w:rPr>
        <w:t xml:space="preserve">7) в</w:t>
      </w:r>
      <w:r>
        <w:rPr>
          <w:spacing w:val="-9"/>
          <w:highlight w:val="none"/>
        </w:rPr>
        <w:t xml:space="preserve"> пункте 72 </w:t>
      </w:r>
      <w:r>
        <w:rPr>
          <w:spacing w:val="-9"/>
          <w:highlight w:val="none"/>
        </w:rPr>
        <w:t xml:space="preserve">слова «пунктом</w:t>
      </w:r>
      <w:r>
        <w:rPr>
          <w:spacing w:val="-9"/>
          <w:highlight w:val="none"/>
        </w:rPr>
        <w:t xml:space="preserve"> 27</w:t>
      </w:r>
      <w:r>
        <w:rPr>
          <w:spacing w:val="-9"/>
          <w:highlight w:val="none"/>
        </w:rPr>
        <w:t xml:space="preserve">»</w:t>
      </w:r>
      <w:r>
        <w:rPr>
          <w:spacing w:val="-9"/>
          <w:highlight w:val="none"/>
        </w:rPr>
        <w:t xml:space="preserve"> заменить </w:t>
      </w:r>
      <w:r>
        <w:rPr>
          <w:spacing w:val="-9"/>
          <w:highlight w:val="none"/>
        </w:rPr>
        <w:t xml:space="preserve">словами</w:t>
      </w:r>
      <w:r>
        <w:rPr>
          <w:spacing w:val="-9"/>
          <w:highlight w:val="none"/>
        </w:rPr>
        <w:t xml:space="preserve"> «</w:t>
      </w:r>
      <w:r>
        <w:rPr>
          <w:spacing w:val="-9"/>
          <w:highlight w:val="none"/>
        </w:rPr>
        <w:t xml:space="preserve">подпункт</w:t>
      </w:r>
      <w:r>
        <w:rPr>
          <w:spacing w:val="-9"/>
          <w:highlight w:val="none"/>
        </w:rPr>
        <w:t xml:space="preserve">ом</w:t>
      </w:r>
      <w:r>
        <w:rPr>
          <w:spacing w:val="-9"/>
          <w:highlight w:val="none"/>
        </w:rPr>
        <w:t xml:space="preserve"> 5 пункта 29.2</w:t>
      </w:r>
      <w:r>
        <w:rPr>
          <w:spacing w:val="-9"/>
          <w:highlight w:val="none"/>
        </w:rPr>
        <w:t xml:space="preserve">»</w:t>
      </w:r>
      <w:r>
        <w:rPr>
          <w:spacing w:val="-9"/>
          <w:highlight w:val="none"/>
        </w:rPr>
        <w:t xml:space="preserve">;</w:t>
      </w:r>
      <w:r>
        <w:rPr>
          <w:spacing w:val="-9"/>
          <w:highlight w:val="none"/>
        </w:rPr>
      </w:r>
      <w:r>
        <w:rPr>
          <w:spacing w:val="-9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pacing w:val="-9"/>
          <w:highlight w:val="none"/>
        </w:rPr>
        <w:t xml:space="preserve">8) в</w:t>
      </w:r>
      <w:r>
        <w:rPr>
          <w:spacing w:val="-9"/>
          <w:highlight w:val="none"/>
        </w:rPr>
        <w:t xml:space="preserve"> пункте 7</w:t>
      </w:r>
      <w:r>
        <w:rPr>
          <w:spacing w:val="-9"/>
          <w:highlight w:val="none"/>
        </w:rPr>
        <w:t xml:space="preserve">3</w:t>
      </w:r>
      <w:r>
        <w:rPr>
          <w:spacing w:val="-9"/>
          <w:highlight w:val="none"/>
        </w:rPr>
        <w:t xml:space="preserve"> </w:t>
      </w:r>
      <w:r>
        <w:rPr>
          <w:spacing w:val="-9"/>
          <w:highlight w:val="none"/>
        </w:rPr>
        <w:t xml:space="preserve">ц</w:t>
      </w:r>
      <w:r>
        <w:rPr>
          <w:highlight w:val="none"/>
        </w:rPr>
        <w:t xml:space="preserve">ифру нумерации подпункта 3, следующего за подпунктом 1, заменить на цифру 2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highlight w:val="none"/>
        </w:rPr>
        <w:t xml:space="preserve">9) в </w:t>
      </w:r>
      <w:r>
        <w:rPr>
          <w:highlight w:val="none"/>
        </w:rPr>
        <w:t xml:space="preserve">пункте 75 после цифры «5» добавить слово «рабочих»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highlight w:val="none"/>
        </w:rPr>
        <w:t xml:space="preserve">10) в</w:t>
      </w:r>
      <w:r>
        <w:rPr>
          <w:highlight w:val="none"/>
        </w:rPr>
        <w:t xml:space="preserve"> а</w:t>
      </w:r>
      <w:r>
        <w:rPr>
          <w:spacing w:val="-3"/>
          <w:highlight w:val="none"/>
        </w:rPr>
        <w:t xml:space="preserve">бзаце 8 пункта 100 слова «</w:t>
      </w:r>
      <w:r>
        <w:rPr>
          <w:spacing w:val="-8"/>
          <w:highlight w:val="none"/>
        </w:rPr>
        <w:t xml:space="preserve">абзацем четвертым и пятым </w:t>
      </w:r>
      <w:r>
        <w:rPr>
          <w:bCs/>
          <w:highlight w:val="none"/>
        </w:rPr>
        <w:t xml:space="preserve">пункта 104</w:t>
      </w:r>
      <w:r>
        <w:rPr>
          <w:b/>
          <w:bCs/>
          <w:highlight w:val="none"/>
        </w:rPr>
        <w:t xml:space="preserve"> </w:t>
      </w:r>
      <w:r>
        <w:rPr>
          <w:highlight w:val="none"/>
        </w:rPr>
        <w:t xml:space="preserve">Административного регламента» заменить словами «</w:t>
      </w:r>
      <w:hyperlink r:id="rId16" w:tooltip="consultantplus://offline/ref=9A42D29BD1C6BE90F5E8F2A0493163A6E6F71BAC46C1D7C37B10DFBE52F7A908FCDC362966A731D43FE974F6EC16267EEF10D3A2C3EDEBF3020AA9EFB1XAJ" w:history="1">
        <w:r>
          <w:rPr>
            <w:highlight w:val="none"/>
          </w:rPr>
          <w:t xml:space="preserve">пунктом 10</w:t>
        </w:r>
      </w:hyperlink>
      <w:r>
        <w:rPr>
          <w:highlight w:val="none"/>
        </w:rPr>
        <w:t xml:space="preserve"> Особенностей</w:t>
      </w:r>
      <w:r>
        <w:rPr>
          <w:highlight w:val="none"/>
        </w:rPr>
        <w:t xml:space="preserve">»</w:t>
      </w:r>
      <w:bookmarkStart w:id="0" w:name="_GoBack"/>
      <w:r>
        <w:rPr>
          <w:highlight w:val="none"/>
        </w:rPr>
      </w:r>
      <w:bookmarkEnd w:id="0"/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highlight w:val="none"/>
        </w:rPr>
        <w:t xml:space="preserve">11) наименование Приложения № 1 к Административному регламенту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highlight w:val="none"/>
        </w:rPr>
        <w:t xml:space="preserve">«Приложение № 1 к Административному регламенту департамента имущества и земельных отношений Новосибирской области </w:t>
      </w:r>
      <w:r>
        <w:rPr>
          <w:highlight w:val="none"/>
        </w:rPr>
        <w:t xml:space="preserve">по </w:t>
      </w:r>
      <w:r>
        <w:rPr>
          <w:highlight w:val="none"/>
        </w:rPr>
        <w:t xml:space="preserve">п</w:t>
      </w:r>
      <w:r>
        <w:rPr>
          <w:highlight w:val="none"/>
        </w:rPr>
        <w:t xml:space="preserve">редоставлени</w:t>
      </w:r>
      <w:r>
        <w:rPr>
          <w:highlight w:val="none"/>
        </w:rPr>
        <w:t xml:space="preserve">ю</w:t>
      </w:r>
      <w:r>
        <w:rPr>
          <w:highlight w:val="none"/>
        </w:rPr>
        <w:t xml:space="preserve"> </w:t>
      </w:r>
      <w:r>
        <w:rPr>
          <w:highlight w:val="none"/>
        </w:rPr>
        <w:t xml:space="preserve">государственной услуги</w:t>
      </w:r>
      <w:r>
        <w:rPr>
          <w:highlight w:val="none"/>
        </w:rPr>
        <w:t xml:space="preserve"> </w:t>
      </w:r>
      <w:r>
        <w:rPr>
          <w:highlight w:val="none"/>
        </w:rPr>
        <w:t xml:space="preserve">«П</w:t>
      </w:r>
      <w:r>
        <w:rPr>
          <w:highlight w:val="none"/>
        </w:rPr>
        <w:t xml:space="preserve">редоставлени</w:t>
      </w:r>
      <w:r>
        <w:rPr>
          <w:highlight w:val="none"/>
        </w:rPr>
        <w:t xml:space="preserve">е</w:t>
      </w:r>
      <w:r>
        <w:rPr>
          <w:highlight w:val="none"/>
        </w:rPr>
        <w:t xml:space="preserve"> </w:t>
      </w:r>
      <w:r>
        <w:rPr>
          <w:highlight w:val="none"/>
        </w:rPr>
        <w:t xml:space="preserve">в </w:t>
      </w:r>
      <w:r>
        <w:rPr>
          <w:highlight w:val="none"/>
        </w:rPr>
        <w:t xml:space="preserve">аренду земельного участка, находя</w:t>
      </w:r>
      <w:r>
        <w:rPr>
          <w:highlight w:val="none"/>
        </w:rPr>
        <w:t xml:space="preserve">щегося в государственной собственности Новосибирской области, гражданину, использующему гараж,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</w:t>
      </w:r>
      <w:hyperlink r:id="rId17" w:tooltip="consultantplus://offline/ref=9CFA9DF778D6C72348651E732BF3445BDB994AE5FFC498BF259BFAF7321FB9E0CB905704C7C5F0783A069D94F3P5gBL" w:history="1">
        <w:r>
          <w:rPr>
            <w:highlight w:val="none"/>
          </w:rPr>
          <w:t xml:space="preserve">кодекса</w:t>
        </w:r>
      </w:hyperlink>
      <w:r>
        <w:rPr>
          <w:highlight w:val="none"/>
        </w:rPr>
        <w:t xml:space="preserve"> Российской Федерации, на котором он расположен, в случае, если земельный участок является ограниченным в обороте</w:t>
      </w:r>
      <w:r>
        <w:rPr>
          <w:highlight w:val="none"/>
        </w:rP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highlight w:val="none"/>
        </w:rPr>
        <w:t xml:space="preserve">12) наименования Приложения № 2 к Административному регламенту изложить в следующей редакции: 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highlight w:val="none"/>
        </w:rPr>
        <w:t xml:space="preserve">«Приложение № 2 к </w:t>
      </w:r>
      <w:r>
        <w:rPr>
          <w:highlight w:val="none"/>
        </w:rPr>
        <w:t xml:space="preserve">Административному регламенту департамента имущества и земельных отношений Новосибирской области </w:t>
      </w:r>
      <w:r>
        <w:rPr>
          <w:highlight w:val="none"/>
        </w:rPr>
        <w:t xml:space="preserve">по </w:t>
      </w:r>
      <w:r>
        <w:rPr>
          <w:highlight w:val="none"/>
        </w:rPr>
        <w:t xml:space="preserve">п</w:t>
      </w:r>
      <w:r>
        <w:rPr>
          <w:highlight w:val="none"/>
        </w:rPr>
        <w:t xml:space="preserve">редоставлени</w:t>
      </w:r>
      <w:r>
        <w:rPr>
          <w:highlight w:val="none"/>
        </w:rPr>
        <w:t xml:space="preserve">ю</w:t>
      </w:r>
      <w:r>
        <w:rPr>
          <w:highlight w:val="none"/>
        </w:rPr>
        <w:t xml:space="preserve"> </w:t>
      </w:r>
      <w:r>
        <w:rPr>
          <w:highlight w:val="none"/>
        </w:rPr>
        <w:t xml:space="preserve">государственной услуги</w:t>
      </w:r>
      <w:r>
        <w:rPr>
          <w:highlight w:val="none"/>
        </w:rPr>
        <w:t xml:space="preserve"> </w:t>
      </w:r>
      <w:r>
        <w:rPr>
          <w:highlight w:val="none"/>
        </w:rPr>
        <w:t xml:space="preserve">«П</w:t>
      </w:r>
      <w:r>
        <w:rPr>
          <w:highlight w:val="none"/>
        </w:rPr>
        <w:t xml:space="preserve">редоставлени</w:t>
      </w:r>
      <w:r>
        <w:rPr>
          <w:highlight w:val="none"/>
        </w:rPr>
        <w:t xml:space="preserve">е</w:t>
      </w:r>
      <w:r>
        <w:rPr>
          <w:highlight w:val="none"/>
        </w:rPr>
        <w:t xml:space="preserve"> </w:t>
      </w:r>
      <w:r>
        <w:rPr>
          <w:highlight w:val="none"/>
        </w:rPr>
        <w:t xml:space="preserve">в </w:t>
      </w:r>
      <w:r>
        <w:rPr>
          <w:highlight w:val="none"/>
        </w:rPr>
        <w:t xml:space="preserve">аренду земельного участка, находя</w:t>
      </w:r>
      <w:r>
        <w:rPr>
          <w:highlight w:val="none"/>
        </w:rPr>
        <w:t xml:space="preserve">щегося в государственной собственности Новосибирской области, гражданину, использующему гараж,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</w:t>
      </w:r>
      <w:hyperlink r:id="rId18" w:tooltip="consultantplus://offline/ref=9CFA9DF778D6C72348651E732BF3445BDB994AE5FFC498BF259BFAF7321FB9E0CB905704C7C5F0783A069D94F3P5gBL" w:history="1">
        <w:r>
          <w:rPr>
            <w:highlight w:val="none"/>
          </w:rPr>
          <w:t xml:space="preserve">кодекса</w:t>
        </w:r>
      </w:hyperlink>
      <w:r>
        <w:rPr>
          <w:highlight w:val="none"/>
        </w:rPr>
        <w:t xml:space="preserve"> Российской Федерации, на котором он расположен, в случае, если земельный участок является ограниченным в обороте</w:t>
      </w:r>
      <w:r>
        <w:rPr>
          <w:highlight w:val="none"/>
        </w:rPr>
        <w:t xml:space="preserve">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highlight w:val="none"/>
        </w:rPr>
        <w:t xml:space="preserve">13) наименование Приложения № 3 к Административному регламенту изложить в следующей редакции: 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Приложение № 3 к </w:t>
      </w:r>
      <w:r>
        <w:rPr>
          <w:highlight w:val="none"/>
        </w:rPr>
        <w:t xml:space="preserve">Административному регламенту департамента имущества и земельных отношений Новосибирской области </w:t>
      </w:r>
      <w:r>
        <w:rPr>
          <w:highlight w:val="none"/>
        </w:rPr>
        <w:t xml:space="preserve">по </w:t>
      </w:r>
      <w:r>
        <w:rPr>
          <w:highlight w:val="none"/>
        </w:rPr>
        <w:t xml:space="preserve">п</w:t>
      </w:r>
      <w:r>
        <w:rPr>
          <w:highlight w:val="none"/>
        </w:rPr>
        <w:t xml:space="preserve">редоставлени</w:t>
      </w:r>
      <w:r>
        <w:rPr>
          <w:highlight w:val="none"/>
        </w:rPr>
        <w:t xml:space="preserve">ю</w:t>
      </w:r>
      <w:r>
        <w:rPr>
          <w:highlight w:val="none"/>
        </w:rPr>
        <w:t xml:space="preserve"> </w:t>
      </w:r>
      <w:r>
        <w:rPr>
          <w:highlight w:val="none"/>
        </w:rPr>
        <w:t xml:space="preserve">государственной услуги</w:t>
      </w:r>
      <w:r>
        <w:rPr>
          <w:highlight w:val="none"/>
        </w:rPr>
        <w:t xml:space="preserve"> </w:t>
      </w:r>
      <w:r>
        <w:rPr>
          <w:highlight w:val="none"/>
        </w:rPr>
        <w:t xml:space="preserve">«П</w:t>
      </w:r>
      <w:r>
        <w:rPr>
          <w:highlight w:val="none"/>
        </w:rPr>
        <w:t xml:space="preserve">редоставлени</w:t>
      </w:r>
      <w:r>
        <w:rPr>
          <w:highlight w:val="none"/>
        </w:rPr>
        <w:t xml:space="preserve">е</w:t>
      </w:r>
      <w:r>
        <w:rPr>
          <w:highlight w:val="none"/>
        </w:rPr>
        <w:t xml:space="preserve"> </w:t>
      </w:r>
      <w:r>
        <w:rPr>
          <w:highlight w:val="none"/>
        </w:rPr>
        <w:t xml:space="preserve">в </w:t>
      </w:r>
      <w:r>
        <w:rPr>
          <w:highlight w:val="none"/>
        </w:rPr>
        <w:t xml:space="preserve">аренду земельного участка, находя</w:t>
      </w:r>
      <w:r>
        <w:rPr>
          <w:highlight w:val="none"/>
        </w:rPr>
        <w:t xml:space="preserve">щегося в государственной собственности Новосибирской области, гражданину, использующему гараж,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</w:t>
      </w:r>
      <w:hyperlink r:id="rId19" w:tooltip="consultantplus://offline/ref=9CFA9DF778D6C72348651E732BF3445BDB994AE5FFC498BF259BFAF7321FB9E0CB905704C7C5F0783A069D94F3P5gBL" w:history="1">
        <w:r>
          <w:rPr>
            <w:highlight w:val="none"/>
          </w:rPr>
          <w:t xml:space="preserve">кодекса</w:t>
        </w:r>
      </w:hyperlink>
      <w:r>
        <w:rPr>
          <w:highlight w:val="none"/>
        </w:rPr>
        <w:t xml:space="preserve"> Российской Федерации, на котором он расположен, в случае, если земельный участок является ограниченным в обороте</w:t>
      </w:r>
      <w:r>
        <w:rPr>
          <w:highlight w:val="none"/>
        </w:rPr>
        <w:t xml:space="preserve">»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32"/>
          <w:szCs w:val="32"/>
          <w:highlight w:val="none"/>
        </w:rPr>
      </w:pP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уководител</w:t>
      </w:r>
      <w:r>
        <w:rPr>
          <w:sz w:val="28"/>
          <w:szCs w:val="28"/>
          <w:highlight w:val="none"/>
        </w:rPr>
        <w:t xml:space="preserve">ь департамента                                                       </w:t>
      </w:r>
      <w:r>
        <w:rPr>
          <w:sz w:val="28"/>
          <w:szCs w:val="28"/>
          <w:highlight w:val="none"/>
        </w:rPr>
        <w:t xml:space="preserve">      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   </w:t>
      </w:r>
      <w:r>
        <w:rPr>
          <w:sz w:val="28"/>
          <w:szCs w:val="28"/>
          <w:highlight w:val="none"/>
        </w:rPr>
        <w:t xml:space="preserve">            </w:t>
      </w:r>
      <w:r>
        <w:rPr>
          <w:sz w:val="28"/>
          <w:szCs w:val="28"/>
          <w:highlight w:val="none"/>
        </w:rPr>
        <w:t xml:space="preserve">Р.Г. Шилохвостов</w:t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Юнусова Ксения Евгеньевна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238-60-60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134" w:right="567" w:bottom="1134" w:left="1701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10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  <w:p>
    <w:pPr>
      <w:pStyle w:val="1015"/>
    </w:pPr>
    <w:r/>
    <w:r/>
  </w:p>
  <w:p>
    <w:pPr>
      <w:pStyle w:val="1015"/>
      <w:rPr>
        <w:b/>
      </w:rPr>
    </w:pPr>
    <w:r>
      <w:rPr>
        <w:b/>
      </w:rPr>
      <w:t xml:space="preserve">ДЕПАРТАМЕНТ </w:t>
    </w:r>
    <w:r>
      <w:rPr>
        <w:b/>
      </w:rPr>
      <w:t xml:space="preserve">ИМУЩЕСТВА</w:t>
    </w:r>
    <w:r>
      <w:rPr>
        <w:b/>
      </w:rPr>
      <w:t xml:space="preserve"> </w:t>
    </w:r>
    <w:r>
      <w:rPr>
        <w:b/>
      </w:rPr>
    </w:r>
    <w:r>
      <w:rPr>
        <w:b/>
      </w:rPr>
    </w:r>
  </w:p>
  <w:p>
    <w:pPr>
      <w:pStyle w:val="1015"/>
      <w:rPr>
        <w:b/>
      </w:rPr>
    </w:pPr>
    <w:r>
      <w:rPr>
        <w:b/>
      </w:rPr>
      <w:t xml:space="preserve">И ЗЕМЕЛЬНЫХ ОТНОШЕНИЙ НОВОСИБИРСКОЙ ОБЛАСТИ</w:t>
    </w:r>
    <w:r>
      <w:rPr>
        <w:b/>
      </w:rPr>
    </w:r>
    <w:r>
      <w:rPr>
        <w:b/>
      </w:rPr>
    </w:r>
  </w:p>
  <w:p>
    <w:pPr>
      <w:pStyle w:val="1015"/>
    </w:pPr>
    <w:r/>
    <w:r/>
  </w:p>
  <w:p>
    <w:pPr>
      <w:pStyle w:val="1015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  <w:r>
      <w:rPr>
        <w:b/>
        <w:sz w:val="36"/>
        <w:szCs w:val="36"/>
      </w:rPr>
    </w:r>
  </w:p>
  <w:p>
    <w:pPr>
      <w:pStyle w:val="1015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5"/>
                          </w:pPr>
                          <w:r/>
                          <w:bookmarkStart w:id="1" w:name="docout_numb"/>
                          <w:r/>
                          <w:bookmarkEnd w:id="1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15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5"/>
                          </w:pPr>
                          <w:r/>
                          <w:bookmarkStart w:id="3" w:name="docout_date"/>
                          <w:r/>
                          <w:bookmarkEnd w:id="3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15"/>
                    </w:pPr>
                    <w:r/>
                    <w:bookmarkStart w:id="3" w:name="docout_date"/>
                    <w:r/>
                    <w:bookmarkEnd w:id="3"/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15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>
      <w:rPr>
        <w:sz w:val="24"/>
        <w:szCs w:val="24"/>
      </w:rPr>
      <w:t xml:space="preserve">     </w:t>
    </w:r>
    <w:r>
      <w:rPr>
        <w:sz w:val="24"/>
        <w:szCs w:val="24"/>
      </w:rPr>
      <w:tab/>
      <w:t xml:space="preserve">№ _________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1015"/>
      <w:rPr>
        <w:sz w:val="24"/>
        <w:szCs w:val="24"/>
      </w:rPr>
    </w:pPr>
    <w:r>
      <w:rPr>
        <w:sz w:val="24"/>
        <w:szCs w:val="24"/>
      </w:rPr>
      <w:t xml:space="preserve">г. Новосибирск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10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2">
    <w:name w:val="Heading 1"/>
    <w:basedOn w:val="996"/>
    <w:next w:val="996"/>
    <w:link w:val="8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23">
    <w:name w:val="Heading 1 Char"/>
    <w:basedOn w:val="997"/>
    <w:link w:val="822"/>
    <w:uiPriority w:val="9"/>
    <w:rPr>
      <w:rFonts w:ascii="Arial" w:hAnsi="Arial" w:eastAsia="Arial" w:cs="Arial"/>
      <w:sz w:val="40"/>
      <w:szCs w:val="40"/>
    </w:rPr>
  </w:style>
  <w:style w:type="paragraph" w:styleId="824">
    <w:name w:val="Heading 2"/>
    <w:basedOn w:val="996"/>
    <w:next w:val="996"/>
    <w:link w:val="8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5">
    <w:name w:val="Heading 2 Char"/>
    <w:basedOn w:val="997"/>
    <w:link w:val="824"/>
    <w:uiPriority w:val="9"/>
    <w:rPr>
      <w:rFonts w:ascii="Arial" w:hAnsi="Arial" w:eastAsia="Arial" w:cs="Arial"/>
      <w:sz w:val="34"/>
    </w:rPr>
  </w:style>
  <w:style w:type="paragraph" w:styleId="826">
    <w:name w:val="Heading 3"/>
    <w:basedOn w:val="996"/>
    <w:next w:val="996"/>
    <w:link w:val="8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7">
    <w:name w:val="Heading 3 Char"/>
    <w:basedOn w:val="997"/>
    <w:link w:val="826"/>
    <w:uiPriority w:val="9"/>
    <w:rPr>
      <w:rFonts w:ascii="Arial" w:hAnsi="Arial" w:eastAsia="Arial" w:cs="Arial"/>
      <w:sz w:val="30"/>
      <w:szCs w:val="30"/>
    </w:rPr>
  </w:style>
  <w:style w:type="paragraph" w:styleId="828">
    <w:name w:val="Heading 4"/>
    <w:basedOn w:val="996"/>
    <w:next w:val="996"/>
    <w:link w:val="8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9">
    <w:name w:val="Heading 4 Char"/>
    <w:basedOn w:val="997"/>
    <w:link w:val="828"/>
    <w:uiPriority w:val="9"/>
    <w:rPr>
      <w:rFonts w:ascii="Arial" w:hAnsi="Arial" w:eastAsia="Arial" w:cs="Arial"/>
      <w:b/>
      <w:bCs/>
      <w:sz w:val="26"/>
      <w:szCs w:val="26"/>
    </w:rPr>
  </w:style>
  <w:style w:type="paragraph" w:styleId="830">
    <w:name w:val="Heading 5"/>
    <w:basedOn w:val="996"/>
    <w:next w:val="996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1">
    <w:name w:val="Heading 5 Char"/>
    <w:basedOn w:val="997"/>
    <w:link w:val="830"/>
    <w:uiPriority w:val="9"/>
    <w:rPr>
      <w:rFonts w:ascii="Arial" w:hAnsi="Arial" w:eastAsia="Arial" w:cs="Arial"/>
      <w:b/>
      <w:bCs/>
      <w:sz w:val="24"/>
      <w:szCs w:val="24"/>
    </w:rPr>
  </w:style>
  <w:style w:type="paragraph" w:styleId="832">
    <w:name w:val="Heading 6"/>
    <w:basedOn w:val="996"/>
    <w:next w:val="996"/>
    <w:link w:val="8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3">
    <w:name w:val="Heading 6 Char"/>
    <w:basedOn w:val="997"/>
    <w:link w:val="832"/>
    <w:uiPriority w:val="9"/>
    <w:rPr>
      <w:rFonts w:ascii="Arial" w:hAnsi="Arial" w:eastAsia="Arial" w:cs="Arial"/>
      <w:b/>
      <w:bCs/>
      <w:sz w:val="22"/>
      <w:szCs w:val="22"/>
    </w:rPr>
  </w:style>
  <w:style w:type="paragraph" w:styleId="834">
    <w:name w:val="Heading 7"/>
    <w:basedOn w:val="996"/>
    <w:next w:val="996"/>
    <w:link w:val="8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5">
    <w:name w:val="Heading 7 Char"/>
    <w:basedOn w:val="997"/>
    <w:link w:val="8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6">
    <w:name w:val="Heading 8"/>
    <w:basedOn w:val="996"/>
    <w:next w:val="996"/>
    <w:link w:val="8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7">
    <w:name w:val="Heading 8 Char"/>
    <w:basedOn w:val="997"/>
    <w:link w:val="836"/>
    <w:uiPriority w:val="9"/>
    <w:rPr>
      <w:rFonts w:ascii="Arial" w:hAnsi="Arial" w:eastAsia="Arial" w:cs="Arial"/>
      <w:i/>
      <w:iCs/>
      <w:sz w:val="22"/>
      <w:szCs w:val="22"/>
    </w:rPr>
  </w:style>
  <w:style w:type="paragraph" w:styleId="838">
    <w:name w:val="Heading 9"/>
    <w:basedOn w:val="996"/>
    <w:next w:val="996"/>
    <w:link w:val="8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>
    <w:name w:val="Heading 9 Char"/>
    <w:basedOn w:val="997"/>
    <w:link w:val="838"/>
    <w:uiPriority w:val="9"/>
    <w:rPr>
      <w:rFonts w:ascii="Arial" w:hAnsi="Arial" w:eastAsia="Arial" w:cs="Arial"/>
      <w:i/>
      <w:iCs/>
      <w:sz w:val="21"/>
      <w:szCs w:val="21"/>
    </w:rPr>
  </w:style>
  <w:style w:type="paragraph" w:styleId="840">
    <w:name w:val="No Spacing"/>
    <w:uiPriority w:val="1"/>
    <w:qFormat/>
    <w:pPr>
      <w:spacing w:before="0" w:after="0" w:line="240" w:lineRule="auto"/>
    </w:pPr>
  </w:style>
  <w:style w:type="paragraph" w:styleId="841">
    <w:name w:val="Title"/>
    <w:basedOn w:val="996"/>
    <w:next w:val="996"/>
    <w:link w:val="8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2">
    <w:name w:val="Title Char"/>
    <w:basedOn w:val="997"/>
    <w:link w:val="841"/>
    <w:uiPriority w:val="10"/>
    <w:rPr>
      <w:sz w:val="48"/>
      <w:szCs w:val="48"/>
    </w:rPr>
  </w:style>
  <w:style w:type="paragraph" w:styleId="843">
    <w:name w:val="Subtitle"/>
    <w:basedOn w:val="996"/>
    <w:next w:val="996"/>
    <w:link w:val="844"/>
    <w:uiPriority w:val="11"/>
    <w:qFormat/>
    <w:pPr>
      <w:spacing w:before="200" w:after="200"/>
    </w:pPr>
    <w:rPr>
      <w:sz w:val="24"/>
      <w:szCs w:val="24"/>
    </w:rPr>
  </w:style>
  <w:style w:type="character" w:styleId="844">
    <w:name w:val="Subtitle Char"/>
    <w:basedOn w:val="997"/>
    <w:link w:val="843"/>
    <w:uiPriority w:val="11"/>
    <w:rPr>
      <w:sz w:val="24"/>
      <w:szCs w:val="24"/>
    </w:rPr>
  </w:style>
  <w:style w:type="paragraph" w:styleId="845">
    <w:name w:val="Quote"/>
    <w:basedOn w:val="996"/>
    <w:next w:val="996"/>
    <w:link w:val="846"/>
    <w:uiPriority w:val="29"/>
    <w:qFormat/>
    <w:pPr>
      <w:ind w:left="720" w:right="720"/>
    </w:pPr>
    <w:rPr>
      <w:i/>
    </w:rPr>
  </w:style>
  <w:style w:type="character" w:styleId="846">
    <w:name w:val="Quote Char"/>
    <w:link w:val="845"/>
    <w:uiPriority w:val="29"/>
    <w:rPr>
      <w:i/>
    </w:rPr>
  </w:style>
  <w:style w:type="paragraph" w:styleId="847">
    <w:name w:val="Intense Quote"/>
    <w:basedOn w:val="996"/>
    <w:next w:val="996"/>
    <w:link w:val="84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8">
    <w:name w:val="Intense Quote Char"/>
    <w:link w:val="847"/>
    <w:uiPriority w:val="30"/>
    <w:rPr>
      <w:i/>
    </w:rPr>
  </w:style>
  <w:style w:type="character" w:styleId="849">
    <w:name w:val="Header Char"/>
    <w:basedOn w:val="997"/>
    <w:link w:val="1004"/>
    <w:uiPriority w:val="99"/>
  </w:style>
  <w:style w:type="character" w:styleId="850">
    <w:name w:val="Footer Char"/>
    <w:basedOn w:val="997"/>
    <w:link w:val="1006"/>
    <w:uiPriority w:val="99"/>
  </w:style>
  <w:style w:type="paragraph" w:styleId="851">
    <w:name w:val="Caption"/>
    <w:basedOn w:val="996"/>
    <w:next w:val="9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2">
    <w:name w:val="Caption Char"/>
    <w:basedOn w:val="851"/>
    <w:link w:val="1006"/>
    <w:uiPriority w:val="99"/>
  </w:style>
  <w:style w:type="table" w:styleId="853">
    <w:name w:val="Table Grid"/>
    <w:basedOn w:val="9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>
    <w:name w:val="Table Grid Light"/>
    <w:basedOn w:val="9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>
    <w:name w:val="Plain Table 1"/>
    <w:basedOn w:val="9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6">
    <w:name w:val="Plain Table 2"/>
    <w:basedOn w:val="9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7">
    <w:name w:val="Plain Table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8">
    <w:name w:val="Plain Table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Plain Table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0">
    <w:name w:val="Grid Table 1 Light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1 Light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4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2">
    <w:name w:val="Grid Table 4 - Accent 1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3">
    <w:name w:val="Grid Table 4 - Accent 2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Grid Table 4 - Accent 3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5">
    <w:name w:val="Grid Table 4 - Accent 4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Grid Table 4 - Accent 5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7">
    <w:name w:val="Grid Table 4 - Accent 6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8">
    <w:name w:val="Grid Table 5 Dark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9">
    <w:name w:val="Grid Table 5 Dark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0">
    <w:name w:val="Grid Table 5 Dark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1">
    <w:name w:val="Grid Table 5 Dark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2">
    <w:name w:val="Grid Table 5 Dark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3">
    <w:name w:val="Grid Table 5 Dark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4">
    <w:name w:val="Grid Table 5 Dark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5">
    <w:name w:val="Grid Table 6 Colorful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6">
    <w:name w:val="Grid Table 6 Colorful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7">
    <w:name w:val="Grid Table 6 Colorful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8">
    <w:name w:val="Grid Table 6 Colorful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9">
    <w:name w:val="Grid Table 6 Colorful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0">
    <w:name w:val="Grid Table 6 Colorful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1">
    <w:name w:val="Grid Table 6 Colorful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2">
    <w:name w:val="Grid Table 7 Colorful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7">
    <w:name w:val="List Table 2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8">
    <w:name w:val="List Table 2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9">
    <w:name w:val="List Table 2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0">
    <w:name w:val="List Table 2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1">
    <w:name w:val="List Table 2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2">
    <w:name w:val="List Table 2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3">
    <w:name w:val="List Table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3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5 Dark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5 Dark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6 Colorful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5">
    <w:name w:val="List Table 6 Colorful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6">
    <w:name w:val="List Table 6 Colorful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7">
    <w:name w:val="List Table 6 Colorful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8">
    <w:name w:val="List Table 6 Colorful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9">
    <w:name w:val="List Table 6 Colorful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0">
    <w:name w:val="List Table 6 Colorful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1">
    <w:name w:val="List Table 7 Colorful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2">
    <w:name w:val="List Table 7 Colorful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3">
    <w:name w:val="List Table 7 Colorful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4">
    <w:name w:val="List Table 7 Colorful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5">
    <w:name w:val="List Table 7 Colorful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6">
    <w:name w:val="List Table 7 Colorful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7">
    <w:name w:val="List Table 7 Colorful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8">
    <w:name w:val="Lined - Accent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9">
    <w:name w:val="Lined - Accent 1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0">
    <w:name w:val="Lined - Accent 2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1">
    <w:name w:val="Lined - Accent 3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2">
    <w:name w:val="Lined - Accent 4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3">
    <w:name w:val="Lined - Accent 5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4">
    <w:name w:val="Lined - Accent 6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5">
    <w:name w:val="Bordered &amp; Lined - Accent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6">
    <w:name w:val="Bordered &amp; Lined - Accent 1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7">
    <w:name w:val="Bordered &amp; Lined - Accent 2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8">
    <w:name w:val="Bordered &amp; Lined - Accent 3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9">
    <w:name w:val="Bordered &amp; Lined - Accent 4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0">
    <w:name w:val="Bordered &amp; Lined - Accent 5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1">
    <w:name w:val="Bordered &amp; Lined - Accent 6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2">
    <w:name w:val="Bordered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3">
    <w:name w:val="Bordered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4">
    <w:name w:val="Bordered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5">
    <w:name w:val="Bordered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6">
    <w:name w:val="Bordered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7">
    <w:name w:val="Bordered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8">
    <w:name w:val="Bordered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79">
    <w:name w:val="footnote text"/>
    <w:basedOn w:val="996"/>
    <w:link w:val="980"/>
    <w:uiPriority w:val="99"/>
    <w:semiHidden/>
    <w:unhideWhenUsed/>
    <w:pPr>
      <w:spacing w:after="40" w:line="240" w:lineRule="auto"/>
    </w:pPr>
    <w:rPr>
      <w:sz w:val="18"/>
    </w:rPr>
  </w:style>
  <w:style w:type="character" w:styleId="980">
    <w:name w:val="Footnote Text Char"/>
    <w:link w:val="979"/>
    <w:uiPriority w:val="99"/>
    <w:rPr>
      <w:sz w:val="18"/>
    </w:rPr>
  </w:style>
  <w:style w:type="character" w:styleId="981">
    <w:name w:val="footnote reference"/>
    <w:basedOn w:val="997"/>
    <w:uiPriority w:val="99"/>
    <w:unhideWhenUsed/>
    <w:rPr>
      <w:vertAlign w:val="superscript"/>
    </w:rPr>
  </w:style>
  <w:style w:type="paragraph" w:styleId="982">
    <w:name w:val="endnote text"/>
    <w:basedOn w:val="996"/>
    <w:link w:val="983"/>
    <w:uiPriority w:val="99"/>
    <w:semiHidden/>
    <w:unhideWhenUsed/>
    <w:pPr>
      <w:spacing w:after="0" w:line="240" w:lineRule="auto"/>
    </w:pPr>
    <w:rPr>
      <w:sz w:val="20"/>
    </w:rPr>
  </w:style>
  <w:style w:type="character" w:styleId="983">
    <w:name w:val="Endnote Text Char"/>
    <w:link w:val="982"/>
    <w:uiPriority w:val="99"/>
    <w:rPr>
      <w:sz w:val="20"/>
    </w:rPr>
  </w:style>
  <w:style w:type="character" w:styleId="984">
    <w:name w:val="endnote reference"/>
    <w:basedOn w:val="997"/>
    <w:uiPriority w:val="99"/>
    <w:semiHidden/>
    <w:unhideWhenUsed/>
    <w:rPr>
      <w:vertAlign w:val="superscript"/>
    </w:rPr>
  </w:style>
  <w:style w:type="paragraph" w:styleId="985">
    <w:name w:val="toc 1"/>
    <w:basedOn w:val="996"/>
    <w:next w:val="996"/>
    <w:uiPriority w:val="39"/>
    <w:unhideWhenUsed/>
    <w:pPr>
      <w:ind w:left="0" w:right="0" w:firstLine="0"/>
      <w:spacing w:after="57"/>
    </w:pPr>
  </w:style>
  <w:style w:type="paragraph" w:styleId="986">
    <w:name w:val="toc 2"/>
    <w:basedOn w:val="996"/>
    <w:next w:val="996"/>
    <w:uiPriority w:val="39"/>
    <w:unhideWhenUsed/>
    <w:pPr>
      <w:ind w:left="283" w:right="0" w:firstLine="0"/>
      <w:spacing w:after="57"/>
    </w:pPr>
  </w:style>
  <w:style w:type="paragraph" w:styleId="987">
    <w:name w:val="toc 3"/>
    <w:basedOn w:val="996"/>
    <w:next w:val="996"/>
    <w:uiPriority w:val="39"/>
    <w:unhideWhenUsed/>
    <w:pPr>
      <w:ind w:left="567" w:right="0" w:firstLine="0"/>
      <w:spacing w:after="57"/>
    </w:pPr>
  </w:style>
  <w:style w:type="paragraph" w:styleId="988">
    <w:name w:val="toc 4"/>
    <w:basedOn w:val="996"/>
    <w:next w:val="996"/>
    <w:uiPriority w:val="39"/>
    <w:unhideWhenUsed/>
    <w:pPr>
      <w:ind w:left="850" w:right="0" w:firstLine="0"/>
      <w:spacing w:after="57"/>
    </w:pPr>
  </w:style>
  <w:style w:type="paragraph" w:styleId="989">
    <w:name w:val="toc 5"/>
    <w:basedOn w:val="996"/>
    <w:next w:val="996"/>
    <w:uiPriority w:val="39"/>
    <w:unhideWhenUsed/>
    <w:pPr>
      <w:ind w:left="1134" w:right="0" w:firstLine="0"/>
      <w:spacing w:after="57"/>
    </w:pPr>
  </w:style>
  <w:style w:type="paragraph" w:styleId="990">
    <w:name w:val="toc 6"/>
    <w:basedOn w:val="996"/>
    <w:next w:val="996"/>
    <w:uiPriority w:val="39"/>
    <w:unhideWhenUsed/>
    <w:pPr>
      <w:ind w:left="1417" w:right="0" w:firstLine="0"/>
      <w:spacing w:after="57"/>
    </w:pPr>
  </w:style>
  <w:style w:type="paragraph" w:styleId="991">
    <w:name w:val="toc 7"/>
    <w:basedOn w:val="996"/>
    <w:next w:val="996"/>
    <w:uiPriority w:val="39"/>
    <w:unhideWhenUsed/>
    <w:pPr>
      <w:ind w:left="1701" w:right="0" w:firstLine="0"/>
      <w:spacing w:after="57"/>
    </w:pPr>
  </w:style>
  <w:style w:type="paragraph" w:styleId="992">
    <w:name w:val="toc 8"/>
    <w:basedOn w:val="996"/>
    <w:next w:val="996"/>
    <w:uiPriority w:val="39"/>
    <w:unhideWhenUsed/>
    <w:pPr>
      <w:ind w:left="1984" w:right="0" w:firstLine="0"/>
      <w:spacing w:after="57"/>
    </w:pPr>
  </w:style>
  <w:style w:type="paragraph" w:styleId="993">
    <w:name w:val="toc 9"/>
    <w:basedOn w:val="996"/>
    <w:next w:val="996"/>
    <w:uiPriority w:val="39"/>
    <w:unhideWhenUsed/>
    <w:pPr>
      <w:ind w:left="2268" w:right="0" w:firstLine="0"/>
      <w:spacing w:after="57"/>
    </w:pPr>
  </w:style>
  <w:style w:type="paragraph" w:styleId="994">
    <w:name w:val="TOC Heading"/>
    <w:uiPriority w:val="39"/>
    <w:unhideWhenUsed/>
  </w:style>
  <w:style w:type="paragraph" w:styleId="995">
    <w:name w:val="table of figures"/>
    <w:basedOn w:val="996"/>
    <w:next w:val="996"/>
    <w:uiPriority w:val="99"/>
    <w:unhideWhenUsed/>
    <w:pPr>
      <w:spacing w:after="0" w:afterAutospacing="0"/>
    </w:pPr>
  </w:style>
  <w:style w:type="paragraph" w:styleId="996" w:default="1">
    <w:name w:val="Normal"/>
    <w:qFormat/>
    <w:rPr>
      <w:sz w:val="28"/>
      <w:szCs w:val="28"/>
    </w:rPr>
  </w:style>
  <w:style w:type="character" w:styleId="997" w:default="1">
    <w:name w:val="Default Paragraph Font"/>
    <w:uiPriority w:val="1"/>
    <w:semiHidden/>
    <w:unhideWhenUsed/>
  </w:style>
  <w:style w:type="table" w:styleId="9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9" w:default="1">
    <w:name w:val="No List"/>
    <w:uiPriority w:val="99"/>
    <w:semiHidden/>
    <w:unhideWhenUsed/>
  </w:style>
  <w:style w:type="paragraph" w:styleId="1000" w:customStyle="1">
    <w:name w:val="заголовок 4"/>
    <w:basedOn w:val="996"/>
    <w:next w:val="996"/>
    <w:pPr>
      <w:jc w:val="center"/>
      <w:keepNext/>
    </w:pPr>
    <w:rPr>
      <w:b/>
      <w:bCs/>
    </w:rPr>
  </w:style>
  <w:style w:type="paragraph" w:styleId="1001" w:customStyle="1">
    <w:name w:val="заголовок 5"/>
    <w:basedOn w:val="996"/>
    <w:next w:val="996"/>
    <w:pPr>
      <w:jc w:val="center"/>
      <w:keepNext/>
    </w:pPr>
    <w:rPr>
      <w:sz w:val="24"/>
      <w:szCs w:val="24"/>
    </w:rPr>
  </w:style>
  <w:style w:type="paragraph" w:styleId="1002" w:customStyle="1">
    <w:name w:val="заголовок 6"/>
    <w:basedOn w:val="996"/>
    <w:next w:val="996"/>
    <w:pPr>
      <w:jc w:val="center"/>
      <w:keepNext/>
    </w:pPr>
  </w:style>
  <w:style w:type="character" w:styleId="1003" w:customStyle="1">
    <w:name w:val="Основной шрифт"/>
  </w:style>
  <w:style w:type="paragraph" w:styleId="1004">
    <w:name w:val="Header"/>
    <w:basedOn w:val="996"/>
    <w:link w:val="1016"/>
    <w:uiPriority w:val="99"/>
    <w:pPr>
      <w:tabs>
        <w:tab w:val="center" w:pos="4153" w:leader="none"/>
        <w:tab w:val="right" w:pos="8306" w:leader="none"/>
      </w:tabs>
    </w:pPr>
  </w:style>
  <w:style w:type="paragraph" w:styleId="1005" w:customStyle="1">
    <w:name w:val="Письмо главы"/>
    <w:basedOn w:val="996"/>
    <w:pPr>
      <w:ind w:firstLine="709"/>
      <w:jc w:val="both"/>
    </w:pPr>
  </w:style>
  <w:style w:type="paragraph" w:styleId="1006">
    <w:name w:val="Footer"/>
    <w:basedOn w:val="996"/>
    <w:link w:val="1030"/>
    <w:uiPriority w:val="99"/>
    <w:pPr>
      <w:tabs>
        <w:tab w:val="center" w:pos="4153" w:leader="none"/>
        <w:tab w:val="right" w:pos="8306" w:leader="none"/>
      </w:tabs>
    </w:pPr>
  </w:style>
  <w:style w:type="character" w:styleId="1007" w:customStyle="1">
    <w:name w:val="номер страницы"/>
    <w:basedOn w:val="1003"/>
  </w:style>
  <w:style w:type="paragraph" w:styleId="1008">
    <w:name w:val="Body Text"/>
    <w:basedOn w:val="996"/>
    <w:pPr>
      <w:jc w:val="both"/>
    </w:pPr>
    <w:rPr>
      <w:sz w:val="24"/>
      <w:szCs w:val="24"/>
    </w:rPr>
  </w:style>
  <w:style w:type="character" w:styleId="1009">
    <w:name w:val="Hyperlink"/>
    <w:uiPriority w:val="99"/>
    <w:rPr>
      <w:color w:val="0000ff"/>
      <w:u w:val="single"/>
    </w:rPr>
  </w:style>
  <w:style w:type="paragraph" w:styleId="1010">
    <w:name w:val="Body Text Indent"/>
    <w:basedOn w:val="996"/>
    <w:pPr>
      <w:jc w:val="center"/>
    </w:pPr>
    <w:rPr>
      <w:b/>
      <w:bCs/>
      <w:sz w:val="26"/>
      <w:szCs w:val="26"/>
    </w:rPr>
  </w:style>
  <w:style w:type="paragraph" w:styleId="1011">
    <w:name w:val="Body Text Indent 2"/>
    <w:basedOn w:val="996"/>
    <w:pPr>
      <w:ind w:left="360"/>
      <w:jc w:val="both"/>
    </w:pPr>
  </w:style>
  <w:style w:type="paragraph" w:styleId="1012">
    <w:name w:val="Body Text 3"/>
    <w:basedOn w:val="996"/>
    <w:pPr>
      <w:jc w:val="center"/>
    </w:pPr>
    <w:rPr>
      <w:b/>
      <w:bCs/>
    </w:rPr>
  </w:style>
  <w:style w:type="paragraph" w:styleId="1013">
    <w:name w:val="Body Text Indent 3"/>
    <w:basedOn w:val="996"/>
    <w:pPr>
      <w:ind w:left="-142" w:firstLine="851"/>
      <w:jc w:val="both"/>
    </w:pPr>
  </w:style>
  <w:style w:type="character" w:styleId="1014">
    <w:name w:val="FollowedHyperlink"/>
    <w:rPr>
      <w:color w:val="800080"/>
      <w:u w:val="single"/>
    </w:rPr>
  </w:style>
  <w:style w:type="paragraph" w:styleId="1015" w:customStyle="1">
    <w:name w:val="Титул"/>
    <w:pPr>
      <w:jc w:val="center"/>
    </w:pPr>
    <w:rPr>
      <w:sz w:val="28"/>
      <w:szCs w:val="28"/>
    </w:rPr>
  </w:style>
  <w:style w:type="character" w:styleId="1016" w:customStyle="1">
    <w:name w:val="Верхний колонтитул Знак"/>
    <w:link w:val="1004"/>
    <w:uiPriority w:val="99"/>
    <w:rPr>
      <w:sz w:val="28"/>
      <w:szCs w:val="28"/>
    </w:rPr>
  </w:style>
  <w:style w:type="paragraph" w:styleId="1017">
    <w:name w:val="Balloon Text"/>
    <w:basedOn w:val="996"/>
    <w:link w:val="1018"/>
    <w:uiPriority w:val="99"/>
    <w:rPr>
      <w:rFonts w:ascii="Tahoma" w:hAnsi="Tahoma" w:cs="Tahoma"/>
      <w:sz w:val="16"/>
      <w:szCs w:val="16"/>
    </w:rPr>
  </w:style>
  <w:style w:type="character" w:styleId="1018" w:customStyle="1">
    <w:name w:val="Текст выноски Знак"/>
    <w:link w:val="1017"/>
    <w:uiPriority w:val="99"/>
    <w:rPr>
      <w:rFonts w:ascii="Tahoma" w:hAnsi="Tahoma" w:cs="Tahoma"/>
      <w:sz w:val="16"/>
      <w:szCs w:val="16"/>
    </w:rPr>
  </w:style>
  <w:style w:type="paragraph" w:styleId="1019">
    <w:name w:val="List Paragraph"/>
    <w:basedOn w:val="996"/>
    <w:uiPriority w:val="34"/>
    <w:qFormat/>
    <w:pPr>
      <w:contextualSpacing/>
      <w:ind w:left="720"/>
    </w:pPr>
  </w:style>
  <w:style w:type="paragraph" w:styleId="1020">
    <w:name w:val="Normal (Web)"/>
    <w:basedOn w:val="996"/>
    <w:uiPriority w:val="99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1021" w:customStyle="1">
    <w:name w:val="ConsPlusNormal"/>
    <w:link w:val="1022"/>
    <w:pPr>
      <w:widowControl w:val="off"/>
    </w:pPr>
    <w:rPr>
      <w:rFonts w:ascii="Calibri" w:hAnsi="Calibri" w:cs="Calibri"/>
      <w:sz w:val="22"/>
    </w:rPr>
  </w:style>
  <w:style w:type="character" w:styleId="1022" w:customStyle="1">
    <w:name w:val="ConsPlusNormal Знак"/>
    <w:link w:val="1021"/>
    <w:rPr>
      <w:rFonts w:ascii="Calibri" w:hAnsi="Calibri" w:cs="Calibri"/>
      <w:sz w:val="22"/>
    </w:rPr>
  </w:style>
  <w:style w:type="paragraph" w:styleId="1023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102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025" w:customStyle="1">
    <w:name w:val="ConsPlusCell"/>
    <w:pPr>
      <w:widowControl w:val="off"/>
    </w:pPr>
    <w:rPr>
      <w:rFonts w:ascii="Courier New" w:hAnsi="Courier New" w:cs="Courier New"/>
    </w:rPr>
  </w:style>
  <w:style w:type="paragraph" w:styleId="1026" w:customStyle="1">
    <w:name w:val="ConsPlusDocList"/>
    <w:pPr>
      <w:widowControl w:val="off"/>
    </w:pPr>
    <w:rPr>
      <w:rFonts w:ascii="Calibri" w:hAnsi="Calibri" w:cs="Calibri"/>
      <w:sz w:val="22"/>
    </w:rPr>
  </w:style>
  <w:style w:type="paragraph" w:styleId="1027" w:customStyle="1">
    <w:name w:val="ConsPlusTitlePage"/>
    <w:pPr>
      <w:widowControl w:val="off"/>
    </w:pPr>
    <w:rPr>
      <w:rFonts w:ascii="Tahoma" w:hAnsi="Tahoma" w:cs="Tahoma"/>
    </w:rPr>
  </w:style>
  <w:style w:type="paragraph" w:styleId="1028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029" w:customStyle="1">
    <w:name w:val="ConsPlusTextList"/>
    <w:pPr>
      <w:widowControl w:val="off"/>
    </w:pPr>
    <w:rPr>
      <w:rFonts w:ascii="Arial" w:hAnsi="Arial" w:cs="Arial"/>
    </w:rPr>
  </w:style>
  <w:style w:type="character" w:styleId="1030" w:customStyle="1">
    <w:name w:val="Нижний колонтитул Знак"/>
    <w:basedOn w:val="997"/>
    <w:link w:val="1006"/>
    <w:uiPriority w:val="99"/>
    <w:rPr>
      <w:sz w:val="28"/>
      <w:szCs w:val="28"/>
    </w:rPr>
  </w:style>
  <w:style w:type="character" w:styleId="1031" w:customStyle="1">
    <w:name w:val="Font Style15"/>
    <w:uiPriority w:val="99"/>
    <w:rPr>
      <w:rFonts w:ascii="Times New Roman" w:hAnsi="Times New Roman" w:cs="Times New Roman"/>
      <w:sz w:val="24"/>
      <w:szCs w:val="24"/>
    </w:rPr>
  </w:style>
  <w:style w:type="paragraph" w:styleId="1032" w:customStyle="1">
    <w:name w:val="font6"/>
    <w:basedOn w:val="996"/>
    <w:pPr>
      <w:spacing w:before="100" w:beforeAutospacing="1" w:after="100" w:afterAutospacing="1"/>
    </w:pPr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0E7C09BDFE5B6C8DBDB38ACE9182DC834E7B03FCC5B0A574B4A90EA466CF8734987DD696EEC6CCF8BFD53AFFBE1E87A3E790B79E47A9478A2D0640CBWAc3D" TargetMode="External"/><Relationship Id="rId13" Type="http://schemas.openxmlformats.org/officeDocument/2006/relationships/hyperlink" Target="consultantplus://offline/ref=9CFA9DF778D6C72348651E732BF3445BDB994AE5FFC498BF259BFAF7321FB9E0CB905704C7C5F0783A069D94F3P5gBL" TargetMode="External"/><Relationship Id="rId14" Type="http://schemas.openxmlformats.org/officeDocument/2006/relationships/hyperlink" Target="consultantplus://offline/ref=9CFA9DF778D6C72348651E732BF3445BDB994AE5FFC498BF259BFAF7321FB9E0CB905704C7C5F0783A069D94F3P5gBL" TargetMode="External"/><Relationship Id="rId15" Type="http://schemas.openxmlformats.org/officeDocument/2006/relationships/hyperlink" Target="consultantplus://offline/ref=9CFA9DF778D6C72348651E732BF3445BDB994AE5FFC498BF259BFAF7321FB9E0CB905704C7C5F0783A069D94F3P5gBL" TargetMode="External"/><Relationship Id="rId16" Type="http://schemas.openxmlformats.org/officeDocument/2006/relationships/hyperlink" Target="consultantplus://offline/ref=9A42D29BD1C6BE90F5E8F2A0493163A6E6F71BAC46C1D7C37B10DFBE52F7A908FCDC362966A731D43FE974F6EC16267EEF10D3A2C3EDEBF3020AA9EFB1XAJ" TargetMode="External"/><Relationship Id="rId17" Type="http://schemas.openxmlformats.org/officeDocument/2006/relationships/hyperlink" Target="consultantplus://offline/ref=9CFA9DF778D6C72348651E732BF3445BDB994AE5FFC498BF259BFAF7321FB9E0CB905704C7C5F0783A069D94F3P5gBL" TargetMode="External"/><Relationship Id="rId18" Type="http://schemas.openxmlformats.org/officeDocument/2006/relationships/hyperlink" Target="consultantplus://offline/ref=9CFA9DF778D6C72348651E732BF3445BDB994AE5FFC498BF259BFAF7321FB9E0CB905704C7C5F0783A069D94F3P5gBL" TargetMode="External"/><Relationship Id="rId19" Type="http://schemas.openxmlformats.org/officeDocument/2006/relationships/hyperlink" Target="consultantplus://offline/ref=9CFA9DF778D6C72348651E732BF3445BDB994AE5FFC498BF259BFAF7321FB9E0CB905704C7C5F0783A069D94F3P5gB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F15BB5-6A7B-456E-8FFE-8080452D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11</cp:revision>
  <dcterms:created xsi:type="dcterms:W3CDTF">2022-07-13T04:11:00Z</dcterms:created>
  <dcterms:modified xsi:type="dcterms:W3CDTF">2024-09-10T07:45:26Z</dcterms:modified>
</cp:coreProperties>
</file>