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EB" w:rsidRPr="00897F1F" w:rsidRDefault="007D00F6" w:rsidP="007D00F6">
      <w:pPr>
        <w:spacing w:after="0" w:line="240" w:lineRule="auto"/>
        <w:ind w:right="1103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CF0AEB" w:rsidRPr="00897F1F">
        <w:rPr>
          <w:rFonts w:ascii="Times New Roman" w:hAnsi="Times New Roman"/>
          <w:sz w:val="28"/>
          <w:szCs w:val="28"/>
        </w:rPr>
        <w:t xml:space="preserve"> </w:t>
      </w:r>
      <w:r w:rsidR="00CF0AEB">
        <w:rPr>
          <w:rFonts w:ascii="Times New Roman" w:hAnsi="Times New Roman"/>
          <w:sz w:val="28"/>
          <w:szCs w:val="28"/>
        </w:rPr>
        <w:t>№ 3</w:t>
      </w:r>
    </w:p>
    <w:p w:rsidR="00CF0AEB" w:rsidRDefault="00CF0AEB" w:rsidP="00CF0AE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министерства здравоохранения</w:t>
      </w:r>
    </w:p>
    <w:p w:rsidR="00CF0AEB" w:rsidRPr="00897F1F" w:rsidRDefault="00CF0AEB" w:rsidP="007D00F6">
      <w:pPr>
        <w:spacing w:after="0" w:line="240" w:lineRule="auto"/>
        <w:ind w:right="82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F0AEB" w:rsidRDefault="00CF0AEB" w:rsidP="007D00F6">
      <w:pPr>
        <w:spacing w:after="0" w:line="240" w:lineRule="auto"/>
        <w:ind w:right="536"/>
        <w:jc w:val="right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от____________№__________</w:t>
      </w:r>
    </w:p>
    <w:p w:rsidR="00CF0AEB" w:rsidRDefault="00CF0AEB" w:rsidP="00CF0AE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0AEB" w:rsidRPr="002F25CF" w:rsidRDefault="00501BFF" w:rsidP="00CF0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F0AEB" w:rsidRPr="002F25CF">
        <w:rPr>
          <w:rFonts w:ascii="Times New Roman" w:eastAsia="Times New Roman" w:hAnsi="Times New Roman"/>
          <w:sz w:val="28"/>
          <w:szCs w:val="28"/>
          <w:lang w:eastAsia="ru-RU"/>
        </w:rPr>
        <w:t>Маршрутизация</w:t>
      </w:r>
      <w:r w:rsidR="00CF0A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0AEB" w:rsidRPr="002F25CF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медицинские организации </w:t>
      </w:r>
      <w:r w:rsidR="00CF0AEB" w:rsidRPr="002F25CF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bookmarkStart w:id="0" w:name="_GoBack"/>
      <w:bookmarkEnd w:id="0"/>
      <w:r w:rsidR="00CF0AEB" w:rsidRPr="002F25CF">
        <w:rPr>
          <w:rFonts w:ascii="Times New Roman" w:eastAsia="Times New Roman" w:hAnsi="Times New Roman"/>
          <w:sz w:val="28"/>
          <w:szCs w:val="28"/>
          <w:lang w:eastAsia="ru-RU"/>
        </w:rPr>
        <w:t>А группы акушерского профиля в зависимости от профиля патологии пациенток города Новосибирска</w:t>
      </w:r>
    </w:p>
    <w:p w:rsidR="00CF0AEB" w:rsidRPr="001C4ACE" w:rsidRDefault="00CF0AEB" w:rsidP="00CF0A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1645"/>
        <w:gridCol w:w="2940"/>
      </w:tblGrid>
      <w:tr w:rsidR="00CF0AEB" w:rsidRPr="001C4ACE" w:rsidTr="00B562B2">
        <w:trPr>
          <w:trHeight w:val="145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 районы города Новосибирска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организация</w:t>
            </w:r>
          </w:p>
        </w:tc>
      </w:tr>
      <w:tr w:rsidR="00CF0AEB" w:rsidRPr="001C4ACE" w:rsidTr="00B562B2">
        <w:trPr>
          <w:trHeight w:val="145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Экстрагенитальная</w:t>
            </w:r>
            <w:proofErr w:type="spellEnd"/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патология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беременной женщины до 18 лет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сердечно-сосудистой системы (ревматические и врожден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кардиомиопатии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27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ческая артериальная гипертензия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399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277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43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Тромбозы, тромбоэмболии и тромбофлебиты в анамне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 и при настоящей беременности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7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291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54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дыхания, сопровождающиеся развитием легочной или сердечно-легочной недостаточностью*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Диффузные заболевания соединительной ткани, антифосфолипидный синдром*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почек, сопровождающиеся почечной недостаточностью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артериальной гипертензией,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гломерулонефрит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 требующих диализной терапии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почек (за исключением почечной недостаточности) в стадии обострения,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аномалии развития мочевыводящих путей, береме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нность после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нефрэктомиии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апостематозный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нефрит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208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A4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49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печени (токсический гепатит, острые и хронические гепатиты, цирроз печени),</w:t>
            </w:r>
          </w:p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холестаз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Эндокринные заболевания (сахарный диабет любой степени компенсации, заболевания щитовидной железы с клиническими признаками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или гиперфункции, хроническая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адпочечниковая недостаточность)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223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355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35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Гестационный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сахарный диабет на диетотерапии (независимо от срока)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 органов зрения (миопия высокой степени с изменениями на глазном дне, отслойка сетчатки в анамнезе, глаукома)*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53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нервной системы (эпилепсия,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рассеяный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склероз, и др.)</w:t>
            </w:r>
          </w:p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Миастения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45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мозгового кровообращения,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подозрения, состояния после перенесенных ишемических и геморрагических инсультов), сосудистые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альформации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аневризмы сосудов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677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профильные отделения,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РСЦ</w:t>
            </w:r>
          </w:p>
        </w:tc>
      </w:tr>
      <w:tr w:rsidR="00CF0AEB" w:rsidRPr="001C4ACE" w:rsidTr="00B562B2">
        <w:trPr>
          <w:trHeight w:val="263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763EF3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Злокачественные новообразования в анамнезе, либо выявленные при настоящей беременности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 зависимости от локализации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242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245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Перенесенные в анамнезе черепно-мозговые травмы (без эпилепсии), травмы позвоночника с неврологическими расстройствами таза*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 крови (тромбоцитопения,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тромбоцитопатия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гемолитическая и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апластическая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анемии, тяжелая железодефицитная анемия,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болезнь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коагулопатии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в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дообследования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подбора специфической терапии*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B57784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Декомпенсированные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экстрагенитальные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заболевания, состояния, требующие хирургического лечения, не 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анные в настоящей маршрутизации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(профильные отделения)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(профильные отделения)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беременности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B57784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HELP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-синдром, острый жировой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гепатоз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беременных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Много-и маловодие*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Умеренная и т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яжелая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преэклампсия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Эклампсия и ее осложнения*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ближайший акушерский стационар, предпочтительнее 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«ГНОКБ»,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Расположение плаценты по передней стенке матки при наличии рубца на матке после операции кесарева сечения или расположение плаценты в месте локализации рубца на матке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оперативных вмешательств**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Кесарево сечение в анамнезе при наличии признаков несостоятельности рубца;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беременность после реконструктивно-пластических операций на половых органах, разрывов промежности III-IV степени при предыдущих родах, рубец на матке после 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сервативной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миомэктомии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перфорации матки, при наличии признаков несостоятельности рубца**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Подозрение на врастание плаценты по данным УЗИ или магнитно-резонансной томографии**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351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427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Пациентки с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предлежанием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плаценты, подтвержденным при ультразвуковом исследовании в 32-34 недели беременности; с тремя и более рубцами на матке: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Центральный, Железнодорожный, Дзержинский, Октябрьский, Первомайский, Советский (правый берег), районы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Многоплодная беременность (тремя и более плодами, а также двойня при наличии осложнений (или риска их возникновения), характерных для многоплодной беременности: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фето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-фетальный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трансфузионный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синдром,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диссоциированное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близнецов, внутриутробная гибель одного из плодов)*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1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 плода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Задержка роста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Метаболические заболевания плода (требующие лечения сразу после рождения)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Водянка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Поперечное и косое положение плода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Изолированные в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рожденные пороки сердца плода, требующие экстренной кардиохирургической коррекции после рождения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пребывания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ОРиИТ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8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Изоиммунизация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беременности, в том числе для проведения операции внутриутробного заменого переливания крови плоду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525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Пороки развития плода (кроме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изолированных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ВПС), хромосомные аномалии плода, объемные образования плода, требующие интенсивной терапии и/или хирургического лечения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525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Пороки развития плода, не требующие экстренной или неотложной помощи после рождения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организации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 по месту прикрепления</w:t>
            </w:r>
          </w:p>
        </w:tc>
      </w:tr>
      <w:tr w:rsidR="00CF0AEB" w:rsidRPr="001C4ACE" w:rsidTr="00B562B2">
        <w:trPr>
          <w:trHeight w:val="822"/>
          <w:jc w:val="center"/>
        </w:trPr>
        <w:tc>
          <w:tcPr>
            <w:tcW w:w="756" w:type="dxa"/>
            <w:vMerge w:val="restart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показания для госпитализации в стационары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группы (кроме указанных в настоящей маршрутизации) районов: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822"/>
          <w:jc w:val="center"/>
        </w:trPr>
        <w:tc>
          <w:tcPr>
            <w:tcW w:w="756" w:type="dxa"/>
            <w:vMerge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Дзержинский, Железнодорожный,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Калининский, Октябрьский, Первомайский, Советский (правый берег), Центральный районов города Новосибирска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0AEB" w:rsidRPr="001C4ACE" w:rsidTr="00B562B2">
        <w:trPr>
          <w:trHeight w:val="393"/>
          <w:jc w:val="center"/>
        </w:trPr>
        <w:tc>
          <w:tcPr>
            <w:tcW w:w="756" w:type="dxa"/>
            <w:vMerge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34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912D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ГНОКБ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0AEB" w:rsidRPr="001C4ACE" w:rsidTr="00B562B2">
        <w:trPr>
          <w:trHeight w:val="271"/>
          <w:jc w:val="center"/>
        </w:trPr>
        <w:tc>
          <w:tcPr>
            <w:tcW w:w="756" w:type="dxa"/>
            <w:vMerge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сроке беременности до 34 </w:t>
            </w:r>
            <w:proofErr w:type="spellStart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DA01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22"/>
          <w:jc w:val="center"/>
        </w:trPr>
        <w:tc>
          <w:tcPr>
            <w:tcW w:w="756" w:type="dxa"/>
            <w:vMerge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Кировский, Ленинский, Советский (левый берег) районы города Новосибирска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822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 женщины, требующие проведения внутриматочных вмешательств и фетальной хирургии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  <w:tr w:rsidR="00CF0AEB" w:rsidRPr="001C4ACE" w:rsidTr="00B562B2">
        <w:trPr>
          <w:trHeight w:val="540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изолированными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рождения. (после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</w:tc>
      </w:tr>
      <w:tr w:rsidR="00CF0AEB" w:rsidRPr="001C4ACE" w:rsidTr="00B562B2">
        <w:trPr>
          <w:trHeight w:val="467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Иногородние пациентки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беременные женщины с декомпенсированной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экстрагенитальной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патологией и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изолированными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врожденными пороками </w:t>
            </w: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сердца и\или ЦНС плода, 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требующими после рождения оказания медицинской помощи в ФГБУ «НМИЦ им.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Мешалкина» Минздрава России после рождения. (после телемедицинской консультации с главным внештатным специалистом акушером-гинекологом Минздрава НСО, по предварительному согласованию между министерством здравоохранения Новосибирской области и органом исполнительной власти направившего субъекта Российской Федерации)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40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«ГНОКБ»</w:t>
            </w:r>
          </w:p>
        </w:tc>
      </w:tr>
      <w:tr w:rsidR="00CF0AEB" w:rsidRPr="001C4ACE" w:rsidTr="00B562B2">
        <w:trPr>
          <w:trHeight w:val="467"/>
          <w:jc w:val="center"/>
        </w:trPr>
        <w:tc>
          <w:tcPr>
            <w:tcW w:w="756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1645" w:type="dxa"/>
            <w:vAlign w:val="center"/>
          </w:tcPr>
          <w:p w:rsidR="00CF0AEB" w:rsidRPr="001C4ACE" w:rsidRDefault="00CF0AEB" w:rsidP="00B562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Беременные, имеющие показания для госпитализации на койки акушерского ухода</w:t>
            </w:r>
          </w:p>
        </w:tc>
        <w:tc>
          <w:tcPr>
            <w:tcW w:w="2940" w:type="dxa"/>
            <w:vAlign w:val="center"/>
          </w:tcPr>
          <w:p w:rsidR="00CF0AEB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ГБУЗ НСО </w:t>
            </w:r>
          </w:p>
          <w:p w:rsidR="00CF0AEB" w:rsidRPr="001C4ACE" w:rsidRDefault="00CF0AEB" w:rsidP="00B56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«ЦКБ»</w:t>
            </w:r>
          </w:p>
        </w:tc>
      </w:tr>
    </w:tbl>
    <w:p w:rsidR="00CF0AEB" w:rsidRPr="001C4ACE" w:rsidRDefault="00CF0AEB" w:rsidP="00CF0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0AEB" w:rsidRPr="001C4ACE" w:rsidRDefault="00CF0AEB" w:rsidP="00CF0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8E8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r w:rsidRPr="001C4ACE">
        <w:rPr>
          <w:rFonts w:ascii="Times New Roman" w:eastAsia="Times New Roman" w:hAnsi="Times New Roman"/>
          <w:sz w:val="24"/>
          <w:szCs w:val="24"/>
          <w:lang w:eastAsia="ru-RU"/>
        </w:rPr>
        <w:t>независимо от срока беременности</w:t>
      </w:r>
    </w:p>
    <w:p w:rsidR="00CF0AEB" w:rsidRPr="001C4ACE" w:rsidRDefault="00CF0AEB" w:rsidP="00CF0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8E8">
        <w:rPr>
          <w:rFonts w:ascii="Times New Roman" w:eastAsia="Times New Roman" w:hAnsi="Times New Roman"/>
          <w:sz w:val="20"/>
          <w:szCs w:val="20"/>
          <w:lang w:eastAsia="ru-RU"/>
        </w:rPr>
        <w:t>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1</w:t>
      </w:r>
      <w:r w:rsidRPr="001C4ACE">
        <w:rPr>
          <w:rFonts w:ascii="Times New Roman" w:eastAsia="Times New Roman" w:hAnsi="Times New Roman"/>
          <w:sz w:val="24"/>
          <w:szCs w:val="24"/>
          <w:lang w:eastAsia="ru-RU"/>
        </w:rPr>
        <w:t>2 недель 0 дней</w:t>
      </w:r>
    </w:p>
    <w:p w:rsidR="00CF0AEB" w:rsidRDefault="007D00F6" w:rsidP="00CF0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501BF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843B4" w:rsidRDefault="00F843B4"/>
    <w:sectPr w:rsidR="00F843B4" w:rsidSect="00CF0AEB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43" w:rsidRDefault="00652043" w:rsidP="00CF0AEB">
      <w:pPr>
        <w:spacing w:after="0" w:line="240" w:lineRule="auto"/>
      </w:pPr>
      <w:r>
        <w:separator/>
      </w:r>
    </w:p>
  </w:endnote>
  <w:endnote w:type="continuationSeparator" w:id="0">
    <w:p w:rsidR="00652043" w:rsidRDefault="00652043" w:rsidP="00CF0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43" w:rsidRDefault="00652043" w:rsidP="00CF0AEB">
      <w:pPr>
        <w:spacing w:after="0" w:line="240" w:lineRule="auto"/>
      </w:pPr>
      <w:r>
        <w:separator/>
      </w:r>
    </w:p>
  </w:footnote>
  <w:footnote w:type="continuationSeparator" w:id="0">
    <w:p w:rsidR="00652043" w:rsidRDefault="00652043" w:rsidP="00CF0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567179"/>
      <w:docPartObj>
        <w:docPartGallery w:val="Page Numbers (Top of Page)"/>
        <w:docPartUnique/>
      </w:docPartObj>
    </w:sdtPr>
    <w:sdtEndPr/>
    <w:sdtContent>
      <w:p w:rsidR="00CF0AEB" w:rsidRDefault="00CF0A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A5">
          <w:rPr>
            <w:noProof/>
          </w:rPr>
          <w:t>2</w:t>
        </w:r>
        <w:r>
          <w:fldChar w:fldCharType="end"/>
        </w:r>
      </w:p>
    </w:sdtContent>
  </w:sdt>
  <w:p w:rsidR="00CF0AEB" w:rsidRDefault="00CF0A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86"/>
    <w:rsid w:val="00501BFF"/>
    <w:rsid w:val="00652043"/>
    <w:rsid w:val="006C68B4"/>
    <w:rsid w:val="007D00F6"/>
    <w:rsid w:val="007F2986"/>
    <w:rsid w:val="00A009A5"/>
    <w:rsid w:val="00B53711"/>
    <w:rsid w:val="00CF0AEB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A8A3-A8F6-465A-B9E1-F63F0320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AE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F0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1255</Words>
  <Characters>7154</Characters>
  <Application>Microsoft Office Word</Application>
  <DocSecurity>0</DocSecurity>
  <Lines>59</Lines>
  <Paragraphs>16</Paragraphs>
  <ScaleCrop>false</ScaleCrop>
  <Company>PNO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Жарникова Юлия Сергеевна</dc:creator>
  <cp:keywords/>
  <dc:description/>
  <cp:lastModifiedBy>Жарникова Юлия Сергеевна</cp:lastModifiedBy>
  <cp:revision>7</cp:revision>
  <dcterms:created xsi:type="dcterms:W3CDTF">2023-01-18T10:17:00Z</dcterms:created>
  <dcterms:modified xsi:type="dcterms:W3CDTF">2023-01-18T10:47:00Z</dcterms:modified>
</cp:coreProperties>
</file>