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541020" cy="65532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КОНТРОЛЬНОЕ УПРАВЛЕНИЕ НОВОСИБИРСКОЙ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___.___.2023                                                                                       № 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г. Новосибирск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 утверждении Политики в отношении обработки персональных данных в контрольном управлении Новосибирской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статьей 18.1 Федерального закона от 27.07.2006 № 152-ФЗ «О персональных данных» и постановления Правительства Российской Федерации от 21.03.2012 № 211 «Об 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</w:t>
      </w:r>
      <w:r>
        <w:rPr>
          <w:rStyle w:val="Style17"/>
          <w:rFonts w:eastAsia="Calibri" w:cs="Times New Roman" w:ascii="Times New Roman" w:hAnsi="Times New Roman"/>
          <w:b/>
          <w:bCs/>
          <w:sz w:val="28"/>
          <w:szCs w:val="28"/>
        </w:rPr>
        <w:t>приказываю</w:t>
      </w:r>
      <w:r>
        <w:rPr>
          <w:rStyle w:val="Style17"/>
          <w:rFonts w:eastAsia="Calibri" w:cs="Times New Roman" w:ascii="Times New Roman" w:hAnsi="Times New Roman"/>
          <w:sz w:val="28"/>
          <w:szCs w:val="28"/>
        </w:rPr>
        <w:t>:</w:t>
      </w:r>
    </w:p>
    <w:p>
      <w:pPr>
        <w:pStyle w:val="NoSpacing"/>
        <w:tabs>
          <w:tab w:val="clear" w:pos="709"/>
          <w:tab w:val="left" w:pos="0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 Утвердить прилагаемую Политику 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в отношении обработки персональных данных в </w:t>
      </w:r>
      <w:r>
        <w:rPr>
          <w:rFonts w:cs="Times New Roman" w:ascii="Times New Roman" w:hAnsi="Times New Roman"/>
          <w:sz w:val="28"/>
          <w:szCs w:val="28"/>
        </w:rPr>
        <w:t xml:space="preserve">контрольном управлении Новосибирской области </w:t>
      </w:r>
      <w:r>
        <w:rPr>
          <w:rFonts w:cs="Times New Roman" w:ascii="Times New Roman" w:hAnsi="Times New Roman"/>
          <w:sz w:val="28"/>
          <w:szCs w:val="28"/>
          <w:lang w:eastAsia="en-US"/>
        </w:rPr>
        <w:t>(далее – Политика)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2.</w:t>
      </w:r>
      <w:r>
        <w:rPr>
          <w:rFonts w:cs="Times New Roman" w:ascii="Times New Roman" w:hAnsi="Times New Roman"/>
          <w:sz w:val="28"/>
          <w:szCs w:val="28"/>
        </w:rPr>
        <w:t xml:space="preserve"> Уполномоченному за размещение на официальном сайте контрольного управления Новосибирской области информации и материалов о деятельности контрольного управления Новосибирской области (Кухаевой Н.А.) 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опубликовать Политику на официальном сайте </w:t>
      </w:r>
      <w:r>
        <w:rPr>
          <w:rFonts w:cs="Times New Roman" w:ascii="Times New Roman" w:hAnsi="Times New Roman"/>
          <w:sz w:val="28"/>
          <w:szCs w:val="28"/>
        </w:rPr>
        <w:t xml:space="preserve">контрольного управления Новосибирской области </w:t>
      </w:r>
      <w:r>
        <w:rPr>
          <w:rFonts w:cs="Times New Roman" w:ascii="Times New Roman" w:hAnsi="Times New Roman"/>
          <w:sz w:val="28"/>
          <w:szCs w:val="28"/>
          <w:lang w:eastAsia="en-US"/>
        </w:rPr>
        <w:t>в течение 10 дней после ее утверждения.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 Приказ контрольного управления Новосибирской области от 18.08.2020 № 178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 утверждении Политики контрольного управления Новосибирской области в отношении </w:t>
      </w:r>
      <w:r>
        <w:rPr>
          <w:rFonts w:cs="Times New Roman" w:ascii="Times New Roman" w:hAnsi="Times New Roman"/>
          <w:spacing w:val="-3"/>
          <w:sz w:val="28"/>
          <w:szCs w:val="28"/>
        </w:rPr>
        <w:t>обработки персональных данных» признать утратившим силу.</w:t>
      </w:r>
    </w:p>
    <w:p>
      <w:pPr>
        <w:pStyle w:val="NoSpacing"/>
        <w:tabs>
          <w:tab w:val="clear" w:pos="709"/>
          <w:tab w:val="left" w:pos="783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4. 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Контроль за исполнением настоящего приказа возложить на исполняющего обязанности заместителя начальника контрольного управления Новосибирской области Авдюкову Евгению Владимировну.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начальника управления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 xml:space="preserve">                                                                    Е.В. Авдюкова</w:t>
      </w:r>
    </w:p>
    <w:p>
      <w:pPr>
        <w:pStyle w:val="Style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3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Style30"/>
        <w:ind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А.Ю. Саблина</w:t>
      </w:r>
    </w:p>
    <w:p>
      <w:pPr>
        <w:pStyle w:val="Style30"/>
        <w:ind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238 63 95</w:t>
      </w:r>
    </w:p>
    <w:sectPr>
      <w:headerReference w:type="default" r:id="rId3"/>
      <w:type w:val="nextPage"/>
      <w:pgSz w:w="11906" w:h="16838"/>
      <w:pgMar w:left="1418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</w:p>
  <w:p>
    <w:pPr>
      <w:pStyle w:val="Style2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link w:val="688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689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690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69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692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693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link w:val="694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link w:val="695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link w:val="696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676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677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678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67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68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68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68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68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68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699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701"/>
    <w:uiPriority w:val="11"/>
    <w:qFormat/>
    <w:rPr>
      <w:sz w:val="24"/>
      <w:szCs w:val="24"/>
    </w:rPr>
  </w:style>
  <w:style w:type="character" w:styleId="QuoteChar">
    <w:name w:val="Quote Char"/>
    <w:link w:val="703"/>
    <w:uiPriority w:val="29"/>
    <w:qFormat/>
    <w:rPr>
      <w:i/>
    </w:rPr>
  </w:style>
  <w:style w:type="character" w:styleId="IntenseQuoteChar">
    <w:name w:val="Intense Quote Char"/>
    <w:link w:val="705"/>
    <w:uiPriority w:val="30"/>
    <w:qFormat/>
    <w:rPr>
      <w:i/>
    </w:rPr>
  </w:style>
  <w:style w:type="character" w:styleId="FootnoteTextChar">
    <w:name w:val="Footnote Text Char"/>
    <w:link w:val="840"/>
    <w:uiPriority w:val="99"/>
    <w:qFormat/>
    <w:rPr>
      <w:sz w:val="18"/>
    </w:rPr>
  </w:style>
  <w:style w:type="character" w:styleId="EndnoteTextChar">
    <w:name w:val="Endnote Text Char"/>
    <w:link w:val="843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676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link w:val="677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link w:val="678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link w:val="67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link w:val="68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link w:val="68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link w:val="68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link w:val="68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link w:val="68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link w:val="699"/>
    <w:uiPriority w:val="10"/>
    <w:qFormat/>
    <w:rPr>
      <w:sz w:val="48"/>
      <w:szCs w:val="48"/>
    </w:rPr>
  </w:style>
  <w:style w:type="character" w:styleId="Style6" w:customStyle="1">
    <w:name w:val="Подзаголовок Знак"/>
    <w:link w:val="701"/>
    <w:uiPriority w:val="11"/>
    <w:qFormat/>
    <w:rPr>
      <w:sz w:val="24"/>
      <w:szCs w:val="24"/>
    </w:rPr>
  </w:style>
  <w:style w:type="character" w:styleId="22" w:customStyle="1">
    <w:name w:val="Цитата 2 Знак"/>
    <w:link w:val="703"/>
    <w:uiPriority w:val="29"/>
    <w:qFormat/>
    <w:rPr>
      <w:i/>
    </w:rPr>
  </w:style>
  <w:style w:type="character" w:styleId="Style7" w:customStyle="1">
    <w:name w:val="Выделенная цитата Знак"/>
    <w:link w:val="705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8">
    <w:name w:val="Интернет-ссылка"/>
    <w:uiPriority w:val="99"/>
    <w:unhideWhenUsed/>
    <w:rPr>
      <w:color w:val="0000FF"/>
      <w:u w:val="single"/>
    </w:rPr>
  </w:style>
  <w:style w:type="character" w:styleId="Style9" w:customStyle="1">
    <w:name w:val="Текст сноски Знак"/>
    <w:link w:val="840"/>
    <w:uiPriority w:val="99"/>
    <w:qFormat/>
    <w:rPr>
      <w:sz w:val="18"/>
    </w:rPr>
  </w:style>
  <w:style w:type="character" w:styleId="Style10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Style11" w:customStyle="1">
    <w:name w:val="Текст концевой сноски Знак"/>
    <w:link w:val="843"/>
    <w:uiPriority w:val="99"/>
    <w:qFormat/>
    <w:rPr>
      <w:sz w:val="20"/>
    </w:rPr>
  </w:style>
  <w:style w:type="character" w:styleId="Style12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Style13" w:customStyle="1">
    <w:name w:val="Текст выноски Знак"/>
    <w:link w:val="858"/>
    <w:uiPriority w:val="99"/>
    <w:semiHidden/>
    <w:qFormat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link w:val="707"/>
    <w:uiPriority w:val="99"/>
    <w:qFormat/>
    <w:rPr/>
  </w:style>
  <w:style w:type="character" w:styleId="Style15" w:customStyle="1">
    <w:name w:val="Нижний колонтитул Знак"/>
    <w:basedOn w:val="DefaultParagraphFont"/>
    <w:link w:val="709"/>
    <w:uiPriority w:val="99"/>
    <w:qFormat/>
    <w:rPr/>
  </w:style>
  <w:style w:type="character" w:styleId="Style16" w:customStyle="1">
    <w:name w:val="Текст Знак"/>
    <w:link w:val="863"/>
    <w:qFormat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7" w:customStyle="1">
    <w:name w:val="Написание специального слова Знак"/>
    <w:qFormat/>
    <w:rPr>
      <w:rFonts w:eastAsia="Times New Roman" w:cs="Times New Roman CYR"/>
      <w:b w:val="false"/>
      <w:i w:val="false"/>
      <w:spacing w:val="60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uiPriority w:val="35"/>
    <w:semiHidden/>
    <w:unhideWhenUsed/>
    <w:qFormat/>
    <w:pPr/>
    <w:rPr>
      <w:b/>
      <w:bCs/>
      <w:color w:val="4F81BD"/>
      <w:sz w:val="18"/>
      <w:szCs w:val="18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0"/>
      <w:lang w:eastAsia="zh-CN" w:val="ru-RU" w:bidi="ar-SA"/>
    </w:rPr>
  </w:style>
  <w:style w:type="paragraph" w:styleId="Style23">
    <w:name w:val="Title"/>
    <w:basedOn w:val="Normal"/>
    <w:link w:val="700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4">
    <w:name w:val="Subtitle"/>
    <w:basedOn w:val="Normal"/>
    <w:link w:val="702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704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70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861"/>
    <w:uiPriority w:val="99"/>
    <w:unhideWhenUsed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862"/>
    <w:uiPriority w:val="99"/>
    <w:unhideWhenUsed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note Text"/>
    <w:basedOn w:val="Normal"/>
    <w:link w:val="841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9">
    <w:name w:val="Endnote Text"/>
    <w:basedOn w:val="Normal"/>
    <w:link w:val="844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0"/>
      <w:lang w:eastAsia="zh-CN" w:val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="0"/>
    </w:pPr>
    <w:rPr/>
  </w:style>
  <w:style w:type="paragraph" w:styleId="Style30" w:customStyle="1">
    <w:name w:val="Официальный"/>
    <w:basedOn w:val="Normal"/>
    <w:qFormat/>
    <w:pPr>
      <w:spacing w:lineRule="auto" w:line="240" w:before="0" w:after="0"/>
      <w:ind w:firstLine="709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859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eastAsia="en-US" w:val="ru-RU" w:bidi="ar-SA"/>
    </w:rPr>
  </w:style>
  <w:style w:type="paragraph" w:styleId="PlainText">
    <w:name w:val="Plain Text"/>
    <w:basedOn w:val="Normal"/>
    <w:link w:val="864"/>
    <w:unhideWhenUsed/>
    <w:qFormat/>
    <w:pPr>
      <w:spacing w:lineRule="auto" w:line="240" w:before="0" w:after="0"/>
      <w:ind w:firstLine="709"/>
      <w:jc w:val="both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yle31" w:customStyle="1">
    <w:name w:val="Абзац названия документа"/>
    <w:qFormat/>
    <w:pPr>
      <w:widowControl/>
      <w:pBdr/>
      <w:bidi w:val="0"/>
      <w:spacing w:lineRule="auto" w:line="276" w:before="360" w:after="36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4"/>
      <w:lang w:val="ru-RU" w:eastAsia="ru-RU" w:bidi="ar-SA"/>
    </w:rPr>
  </w:style>
  <w:style w:type="paragraph" w:styleId="Style32" w:customStyle="1">
    <w:name w:val="Отступ абзаца"/>
    <w:qFormat/>
    <w:pPr>
      <w:widowControl/>
      <w:pBdr/>
      <w:bidi w:val="0"/>
      <w:spacing w:lineRule="auto" w:line="276" w:before="0" w:after="0"/>
      <w:ind w:firstLine="708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4"/>
      <w:lang w:val="ru-RU" w:eastAsia="ru-RU" w:bidi="ar-SA"/>
    </w:rPr>
  </w:style>
  <w:style w:type="paragraph" w:styleId="Style33" w:customStyle="1">
    <w:name w:val="Отступ до тела приказа"/>
    <w:basedOn w:val="Style34"/>
    <w:qFormat/>
    <w:pPr>
      <w:ind w:left="0" w:firstLine="709"/>
    </w:pPr>
    <w:rPr/>
  </w:style>
  <w:style w:type="paragraph" w:styleId="Style34" w:customStyle="1">
    <w:name w:val="Отступы элементов списка"/>
    <w:qFormat/>
    <w:pPr>
      <w:widowControl w:val="false"/>
      <w:pBdr/>
      <w:tabs>
        <w:tab w:val="clear" w:pos="709"/>
        <w:tab w:val="left" w:pos="0" w:leader="none"/>
      </w:tabs>
      <w:bidi w:val="0"/>
      <w:spacing w:lineRule="auto" w:line="276" w:before="0" w:after="0"/>
      <w:ind w:left="1069" w:hanging="360"/>
      <w:jc w:val="both"/>
    </w:pPr>
    <w:rPr>
      <w:rFonts w:ascii="Times New Roman" w:hAnsi="Times New Roman" w:eastAsia="Times New Roman" w:cs="Times New Roman CYR"/>
      <w:color w:val="auto"/>
      <w:kern w:val="0"/>
      <w:sz w:val="26"/>
      <w:szCs w:val="28"/>
      <w:lang w:val="ru-RU" w:eastAsia="ru-RU" w:bidi="ar-SA"/>
    </w:rPr>
  </w:style>
  <w:style w:type="paragraph" w:styleId="Style35" w:customStyle="1">
    <w:name w:val="Отступ после тела приказа"/>
    <w:basedOn w:val="Style34"/>
    <w:qFormat/>
    <w:pPr>
      <w:spacing w:before="0" w:after="687"/>
      <w:ind w:left="0" w:firstLine="709"/>
    </w:pPr>
    <w:rPr/>
  </w:style>
  <w:style w:type="paragraph" w:styleId="Style36" w:customStyle="1">
    <w:name w:val="Обычный с отступом"/>
    <w:link w:val="842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360" w:beforeAutospacing="0" w:before="0" w:afterAutospacing="0" w:after="0"/>
      <w:ind w:left="0" w:right="0" w:firstLine="709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4"/>
      <w:sz w:val="24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1</Pages>
  <Words>186</Words>
  <Characters>1412</Characters>
  <CharactersWithSpaces>1739</CharactersWithSpaces>
  <Paragraphs>15</Paragraphs>
  <Company>АГНОиПНО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2022-05-23T08:31:00Z</dcterms:created>
  <dc:creator>Головин Алексей Николаевич</dc:creator>
  <dc:description/>
  <dc:language>ru-RU</dc:language>
  <cp:lastModifiedBy/>
  <dcterms:modified xsi:type="dcterms:W3CDTF">2023-08-30T02:42:57Z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АГНОиПНО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version">
    <vt:lpwstr>1048576</vt:lpwstr>
  </property>
</Properties>
</file>