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B5" w:rsidRPr="00036443" w:rsidRDefault="002C2EBC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постановлен</w:t>
      </w:r>
      <w:r w:rsidR="002C2EBC">
        <w:rPr>
          <w:rFonts w:ascii="Times New Roman" w:hAnsi="Times New Roman" w:cs="Times New Roman"/>
          <w:sz w:val="28"/>
          <w:szCs w:val="28"/>
        </w:rPr>
        <w:t>ием</w:t>
      </w:r>
    </w:p>
    <w:p w:rsidR="00E521B5" w:rsidRPr="00036443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21B5" w:rsidRDefault="002C2EBC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от_____________№__________</w:t>
      </w:r>
    </w:p>
    <w:p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21B5" w:rsidRPr="00036443" w:rsidRDefault="00E521B5" w:rsidP="00E52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</w:p>
    <w:p w:rsidR="00E521B5" w:rsidRPr="00036443" w:rsidRDefault="00C479A7" w:rsidP="00C479A7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за счет средств областного бюджета Новосибирской области грантов в форме субсидий </w:t>
      </w:r>
      <w:r w:rsidRPr="00C479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некоммерческим организациям, не являющимся государственными (муниципальными) учреждениями, для реализации мероприятий 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2C2EB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  <w:r w:rsidRPr="00C479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E521B5" w:rsidRPr="00036443" w:rsidRDefault="00E521B5" w:rsidP="00E52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521B5" w:rsidRPr="00036443" w:rsidRDefault="00E521B5" w:rsidP="00C479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49A9" w:rsidRPr="00C479A7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C479A7">
        <w:rPr>
          <w:rFonts w:ascii="Times New Roman" w:hAnsi="Times New Roman" w:cs="Times New Roman"/>
          <w:bCs/>
          <w:sz w:val="28"/>
          <w:szCs w:val="28"/>
        </w:rPr>
        <w:t>Порядок разработан в соответствии со статьей 78.1 Бюджетного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Российской Фе</w:t>
      </w:r>
      <w:r>
        <w:rPr>
          <w:rFonts w:ascii="Times New Roman" w:hAnsi="Times New Roman" w:cs="Times New Roman"/>
          <w:bCs/>
          <w:sz w:val="28"/>
          <w:szCs w:val="28"/>
        </w:rPr>
        <w:t>дерации, Федеральным законом от 12.01.1996 № </w:t>
      </w:r>
      <w:r w:rsidRPr="00C479A7">
        <w:rPr>
          <w:rFonts w:ascii="Times New Roman" w:hAnsi="Times New Roman" w:cs="Times New Roman"/>
          <w:bCs/>
          <w:sz w:val="28"/>
          <w:szCs w:val="28"/>
        </w:rPr>
        <w:t>7-ФЗ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C479A7">
        <w:rPr>
          <w:rFonts w:ascii="Times New Roman" w:hAnsi="Times New Roman" w:cs="Times New Roman"/>
          <w:bCs/>
          <w:sz w:val="28"/>
          <w:szCs w:val="28"/>
        </w:rPr>
        <w:t>«О некоммерческих организациях» и регламентирует предоставление за 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средств областного бюджета Новосибирской области грантов в форме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некоммерческим организациям, не являющимся государственными (муниципальными) учреждениями (далее – гранты), реализующим социально значимые проекты, направленные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приверженности к здоровому образу жизни, формированию механизмов социально-экономической мотивации граждан и работодателей к сохранению и укреплению здоровья жителей Новосибирской области, а также на повышение юридической грамотности врачей с целью развития системы страхования риска профессиональной врачебной деятельности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( далее – проекты)</w:t>
      </w:r>
      <w:r w:rsidR="002C2EBC">
        <w:rPr>
          <w:rFonts w:ascii="Times New Roman" w:hAnsi="Times New Roman" w:cs="Times New Roman"/>
          <w:bCs/>
          <w:sz w:val="28"/>
          <w:szCs w:val="28"/>
        </w:rPr>
        <w:t>.</w:t>
      </w:r>
    </w:p>
    <w:p w:rsidR="00C479A7" w:rsidRPr="00C479A7" w:rsidRDefault="005A49A9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Финансовое обеспечение грантов осуществляется в пределах бюджетных</w:t>
      </w:r>
    </w:p>
    <w:p w:rsidR="005A49A9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ассигнований областного бюджета Новосибирской области, выделенных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текущем году главному распорядителю бюджетных средств – министерству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здравоохранения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(далее –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министерство) на реализацию мероприятий по</w:t>
      </w:r>
      <w:r w:rsidR="005A49A9">
        <w:rPr>
          <w:rFonts w:ascii="Times New Roman" w:hAnsi="Times New Roman" w:cs="Times New Roman"/>
          <w:bCs/>
          <w:sz w:val="28"/>
          <w:szCs w:val="28"/>
        </w:rPr>
        <w:t>дпрограмм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9A9" w:rsidRPr="005A49A9">
        <w:rPr>
          <w:rFonts w:ascii="Times New Roman" w:hAnsi="Times New Roman" w:cs="Times New Roman"/>
          <w:bCs/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2C2EBC">
        <w:rPr>
          <w:rFonts w:ascii="Times New Roman" w:hAnsi="Times New Roman" w:cs="Times New Roman"/>
          <w:bCs/>
          <w:sz w:val="28"/>
          <w:szCs w:val="28"/>
        </w:rPr>
        <w:t>»</w:t>
      </w:r>
      <w:r w:rsidR="005A49A9">
        <w:rPr>
          <w:rFonts w:ascii="Times New Roman" w:hAnsi="Times New Roman" w:cs="Times New Roman"/>
          <w:bCs/>
          <w:sz w:val="28"/>
          <w:szCs w:val="28"/>
        </w:rPr>
        <w:t>.</w:t>
      </w:r>
    </w:p>
    <w:p w:rsidR="00C479A7" w:rsidRPr="00C479A7" w:rsidRDefault="005A49A9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Гранты предоставляются </w:t>
      </w:r>
      <w:r w:rsidRPr="005A49A9">
        <w:rPr>
          <w:rFonts w:ascii="Times New Roman" w:hAnsi="Times New Roman" w:cs="Times New Roman"/>
          <w:bCs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зарегистрированными и осуществляющими свою деятельность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(далее – </w:t>
      </w:r>
      <w:r>
        <w:rPr>
          <w:rFonts w:ascii="Times New Roman" w:hAnsi="Times New Roman" w:cs="Times New Roman"/>
          <w:bCs/>
          <w:sz w:val="28"/>
          <w:szCs w:val="28"/>
        </w:rPr>
        <w:t>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), на реализацию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ими проектов, предусматривающих проведение комплекса мероприятий 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действий, направленных на:</w:t>
      </w:r>
    </w:p>
    <w:p w:rsidR="00C479A7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5A49A9">
        <w:rPr>
          <w:rFonts w:ascii="Times New Roman" w:hAnsi="Times New Roman" w:cs="Times New Roman"/>
          <w:bCs/>
          <w:sz w:val="28"/>
          <w:szCs w:val="28"/>
        </w:rPr>
        <w:t>развитие приверженности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жителей Новосибирской области</w:t>
      </w:r>
      <w:r w:rsidR="005A49A9">
        <w:rPr>
          <w:rFonts w:ascii="Times New Roman" w:hAnsi="Times New Roman" w:cs="Times New Roman"/>
          <w:bCs/>
          <w:sz w:val="28"/>
          <w:szCs w:val="28"/>
        </w:rPr>
        <w:t xml:space="preserve"> к здоровому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образу жизни;</w:t>
      </w:r>
    </w:p>
    <w:p w:rsidR="00EF673A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 формирование механизмов социально-экономической мотивации граждан и работодателей к сохранению и укреплению здоровья жителей Новосибирской области;</w:t>
      </w:r>
    </w:p>
    <w:p w:rsidR="00EF673A" w:rsidRPr="00C479A7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повышение юридической грамотности врачей в вопросах страхования риска профессиональной врачебной деятельности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Гранты предоставляются по результатам конкурсного отбора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НКО.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Министерство: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формирует конкурсную комиссию по проведению конкурсного отбора на</w:t>
      </w:r>
    </w:p>
    <w:p w:rsidR="00C479A7" w:rsidRPr="00C479A7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предоставление грантов (далее – конкурсная комиссия). Состав конкурсной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и положение о конкурсной комиссии </w:t>
      </w:r>
      <w:r w:rsidRPr="00C479A7">
        <w:rPr>
          <w:rFonts w:ascii="Times New Roman" w:hAnsi="Times New Roman" w:cs="Times New Roman"/>
          <w:bCs/>
          <w:sz w:val="28"/>
          <w:szCs w:val="28"/>
        </w:rPr>
        <w:t>утверждается приказом министерства;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устанавливает приказом министерства порядок, критерии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конкурсного отбора на предоставление грантов, обеспечивает его организацию и</w:t>
      </w:r>
    </w:p>
    <w:p w:rsidR="00C479A7" w:rsidRPr="00C479A7" w:rsidRDefault="00C479A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проведение.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 участию в конкурсном отборе на предоставление грантов допускаются</w:t>
      </w:r>
    </w:p>
    <w:p w:rsidR="00C479A7" w:rsidRPr="00C479A7" w:rsidRDefault="00EF673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при соблюдении ими следующих условий: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регистрация и осуществление уставной деятельности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области;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представление проекта, планируемого к реализации либо реализация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которого началась в текущем году, подготовленного и оформленного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EBC" w:rsidRPr="00C479A7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требованиями,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 предъявляемыми к оформлению описания (паспорта) проекта,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Порядку;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ресурсное обеспечение реализации проекта, в том числе: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наличие опыта и компетенций по реализации </w:t>
      </w:r>
      <w:r>
        <w:rPr>
          <w:rFonts w:ascii="Times New Roman" w:hAnsi="Times New Roman" w:cs="Times New Roman"/>
          <w:bCs/>
          <w:sz w:val="28"/>
          <w:szCs w:val="28"/>
        </w:rPr>
        <w:t>мероприятий, указанных в пункте 3 Порядка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б) наличие материально-технической базы, необходимой для реализации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в) наличие квалифицированных кадров, участвующих в реализации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проекта;</w:t>
      </w:r>
    </w:p>
    <w:p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spellStart"/>
      <w:r w:rsidRPr="00C479A7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проекта за счет собственных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или привлеченных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средств в объеме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не менее 20% от суммы запрашиваемого гранта;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bCs/>
          <w:sz w:val="28"/>
          <w:szCs w:val="28"/>
        </w:rPr>
        <w:t>задолженностей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по налогам, сборам и иным обязательным платежам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бюджеты бюджетной системы Российской Федерации, за исключением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отсроченной, рассроченной, в том числе в порядке реструктуризации,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приостановленной к взысканию.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Для участия в конкурсном отборе на предоставление грантов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соответствующие условиям, указанным в пункте 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организации-участники)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представляют в министерство следующие документы:</w:t>
      </w:r>
    </w:p>
    <w:p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заявку на предоставление гранта с указанием суммы расходов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реализацию проекта по форме согласно приложению № 1 к Порядку (далее –заявка);</w:t>
      </w:r>
    </w:p>
    <w:p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t>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юридических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выданную не ранее чем за </w:t>
      </w:r>
      <w:r w:rsidR="00903041">
        <w:rPr>
          <w:rFonts w:ascii="Times New Roman" w:hAnsi="Times New Roman" w:cs="Times New Roman"/>
          <w:bCs/>
          <w:sz w:val="28"/>
          <w:szCs w:val="28"/>
        </w:rPr>
        <w:t>один месяц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 представления в министерство;</w:t>
      </w:r>
    </w:p>
    <w:p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 и копию свидетельства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регистрации юридического лица, заверенные </w:t>
      </w:r>
      <w:r w:rsidR="004B6550">
        <w:rPr>
          <w:rFonts w:ascii="Times New Roman" w:hAnsi="Times New Roman" w:cs="Times New Roman"/>
          <w:bCs/>
          <w:sz w:val="28"/>
          <w:szCs w:val="28"/>
        </w:rPr>
        <w:t>организацией-участником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подтверждающие полномочия руководителя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уполномоченного им лица, заверенные </w:t>
      </w:r>
      <w:r w:rsidR="004B6550">
        <w:rPr>
          <w:rFonts w:ascii="Times New Roman" w:hAnsi="Times New Roman" w:cs="Times New Roman"/>
          <w:bCs/>
          <w:sz w:val="28"/>
          <w:szCs w:val="28"/>
        </w:rPr>
        <w:t>организацией-участником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описание (паспорт) проекта в соответствии с требованиями согласно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приложению № 2 к Порядку;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смету расходов с расчетами и календарный план, подтверждающие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поэтапную продолжительность реализации проекта в пределах года, в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предоставляется грант, заверенные руководителем и главным бухгалтером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документы, подтверждающие произведенные или планируемые в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предоставления гранта затраты на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проекта за счет собственных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или привлеченных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средств в объеме не менее 20% от суммы запрашиваемого гранта, заверенные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руководителем и главным бухгалтером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справку о состоянии расчетов по налогам, сборам, пеням и штрафам,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выданную налоговым органом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месту регистрации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не ранее чем за шесть месяцев до представления в министерство.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Объявление о проведении конкурсного отбора на предоставление грантов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подлежит обязательному размещению в информационно-телекоммуникационной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сети Интернет на официальном сайте министерства не менее чем за 30 дней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до проведения конк</w:t>
      </w:r>
      <w:r w:rsidR="004B6550">
        <w:rPr>
          <w:rFonts w:ascii="Times New Roman" w:hAnsi="Times New Roman" w:cs="Times New Roman"/>
          <w:bCs/>
          <w:sz w:val="28"/>
          <w:szCs w:val="28"/>
        </w:rPr>
        <w:t>урса.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принимает и регистрирует заявки с приложением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документов, указанных в пункте 7 Порядка, проверяет их на соответствие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требованиям, установленным Порядком. При наличии оснований для отказа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рассмотрении заявки конкурсной комиссией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10 Порядка,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министерство в течение 5 рабочих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дней со дня регистрации заявки направляет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организации-участнику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письменное уведомление об отказе в рассмотрении заявки с указанием причин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такого отказа по адресу, указанному в заявке.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Основаниями для отказа в рассмотрении заявки конкурсной комиссией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непредставление организацией</w:t>
      </w:r>
      <w:r>
        <w:rPr>
          <w:rFonts w:ascii="Times New Roman" w:hAnsi="Times New Roman" w:cs="Times New Roman"/>
          <w:bCs/>
          <w:sz w:val="28"/>
          <w:szCs w:val="28"/>
        </w:rPr>
        <w:t>-участником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пункте 7 Порядка;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несоответствие организации</w:t>
      </w:r>
      <w:r>
        <w:rPr>
          <w:rFonts w:ascii="Times New Roman" w:hAnsi="Times New Roman" w:cs="Times New Roman"/>
          <w:bCs/>
          <w:sz w:val="28"/>
          <w:szCs w:val="28"/>
        </w:rPr>
        <w:t>-участника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условиям, указанным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пункте 6 Порядка;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несоответствие заявки форме, указанной в приложении № 1 к Порядку;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недостоверность сведений, содержащихся в представленных документах.</w:t>
      </w:r>
    </w:p>
    <w:p w:rsidR="00C479A7" w:rsidRPr="00C479A7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11.</w:t>
      </w:r>
      <w:r w:rsidR="004B6550">
        <w:rPr>
          <w:rFonts w:ascii="Times New Roman" w:hAnsi="Times New Roman" w:cs="Times New Roman"/>
          <w:bCs/>
          <w:sz w:val="28"/>
          <w:szCs w:val="28"/>
        </w:rPr>
        <w:t> О</w:t>
      </w:r>
      <w:r w:rsidRPr="00C479A7">
        <w:rPr>
          <w:rFonts w:ascii="Times New Roman" w:hAnsi="Times New Roman" w:cs="Times New Roman"/>
          <w:bCs/>
          <w:sz w:val="28"/>
          <w:szCs w:val="28"/>
        </w:rPr>
        <w:t>рганизация</w:t>
      </w:r>
      <w:r w:rsidR="004B6550">
        <w:rPr>
          <w:rFonts w:ascii="Times New Roman" w:hAnsi="Times New Roman" w:cs="Times New Roman"/>
          <w:bCs/>
          <w:sz w:val="28"/>
          <w:szCs w:val="28"/>
        </w:rPr>
        <w:t>-участник</w:t>
      </w:r>
      <w:r w:rsidRPr="00C479A7">
        <w:rPr>
          <w:rFonts w:ascii="Times New Roman" w:hAnsi="Times New Roman" w:cs="Times New Roman"/>
          <w:bCs/>
          <w:sz w:val="28"/>
          <w:szCs w:val="28"/>
        </w:rPr>
        <w:t>, которой отказано в рассмотрении заявки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конкурсной комиссией по основаниям, указанным в подпунктах 1 и 3 пункта 10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Порядка, вправе повторно подать заявку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после приведения в соответствие с требованиями, установленными Порядком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в пределах срока приема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заявок.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 соответствии заявки требованиям Порядка она 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рассмотрению конкурсной комиссией. Заседание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проводится в течение 10 рабочих дней со дня окончания приема заявок. Решение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конкурсной комиссии об определении победителя (победителей) конкурсного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отбора на предоставление грантов или его (их) отсутствии в течение 5 рабочих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дней со дня его вынесения размещается на официальном сайте министерства</w:t>
      </w:r>
    </w:p>
    <w:p w:rsid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Интернет.</w:t>
      </w:r>
    </w:p>
    <w:p w:rsidR="00903041" w:rsidRPr="00C479A7" w:rsidRDefault="00903041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13. Сроки проведения этапов конкурсного отбора утверждаются приказом министерства.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03041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в соответствии со статьей 78.1 Бюджетного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Российской Федерации и Порядком в течение 20 рабочих дней со дня вынесения</w:t>
      </w:r>
    </w:p>
    <w:p w:rsidR="00C479A7" w:rsidRPr="00C479A7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решения конкурсной комиссии заключает с организацией</w:t>
      </w:r>
      <w:r w:rsidR="00903041">
        <w:rPr>
          <w:rFonts w:ascii="Times New Roman" w:hAnsi="Times New Roman" w:cs="Times New Roman"/>
          <w:bCs/>
          <w:sz w:val="28"/>
          <w:szCs w:val="28"/>
        </w:rPr>
        <w:t> (</w:t>
      </w:r>
      <w:proofErr w:type="spellStart"/>
      <w:r w:rsidR="00903041">
        <w:rPr>
          <w:rFonts w:ascii="Times New Roman" w:hAnsi="Times New Roman" w:cs="Times New Roman"/>
          <w:bCs/>
          <w:sz w:val="28"/>
          <w:szCs w:val="28"/>
        </w:rPr>
        <w:t>ями</w:t>
      </w:r>
      <w:proofErr w:type="spellEnd"/>
      <w:r w:rsidR="00903041">
        <w:rPr>
          <w:rFonts w:ascii="Times New Roman" w:hAnsi="Times New Roman" w:cs="Times New Roman"/>
          <w:bCs/>
          <w:sz w:val="28"/>
          <w:szCs w:val="28"/>
        </w:rPr>
        <w:t>)-участником </w:t>
      </w:r>
      <w:r w:rsidR="004B655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4B6550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="004B6550">
        <w:rPr>
          <w:rFonts w:ascii="Times New Roman" w:hAnsi="Times New Roman" w:cs="Times New Roman"/>
          <w:bCs/>
          <w:sz w:val="28"/>
          <w:szCs w:val="28"/>
        </w:rPr>
        <w:t>)</w:t>
      </w:r>
    </w:p>
    <w:p w:rsidR="00C479A7" w:rsidRPr="00C479A7" w:rsidRDefault="00903041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победившей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(ими) в конкурсном отборе на предоставление грантов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грантополучатель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соглашение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(я) о предоставлении гранта (далее – соглашение).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0304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Типовая форма соглашения утве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рждается приказом министерства.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 соглашении в обязательном порядке указываются: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целевое назначение гранта;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сроки предоставления и размер гранта;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порядок, форма и сроки представления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грантополучателем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отчетов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 использовании гранта;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ответственность сторон за нарушение условий соглашения;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порядок возврата не использованных в отчетном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денежных средств, полученных в виде гранта, в областной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области;</w:t>
      </w:r>
    </w:p>
    <w:p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на осуществление министерством и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государственного финансового контроля проверок соблюдения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грантополучателем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 целей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гранта.</w:t>
      </w:r>
    </w:p>
    <w:p w:rsidR="00C479A7" w:rsidRPr="00C479A7" w:rsidRDefault="00903041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Выделение средств областного бюджета Новосибирской области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на предоставление грантов осуществляется в пределах бюджетных ассигнований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 лимитов бюджетных обязательств, установленных министерству в порядке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составления и ведения сводной бюджетной росписи областного бюджета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области, установленном министерством финансов и налоговой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политики Новосибирской области.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03041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Перечисление грантов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грантополучателям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министерством на расчетные счета,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указанные в </w:t>
      </w:r>
      <w:proofErr w:type="spellStart"/>
      <w:r w:rsidR="00903041">
        <w:rPr>
          <w:rFonts w:ascii="Times New Roman" w:hAnsi="Times New Roman" w:cs="Times New Roman"/>
          <w:bCs/>
          <w:sz w:val="28"/>
          <w:szCs w:val="28"/>
        </w:rPr>
        <w:t>грантополучателями</w:t>
      </w:r>
      <w:proofErr w:type="spellEnd"/>
      <w:r w:rsidR="00903041">
        <w:rPr>
          <w:rFonts w:ascii="Times New Roman" w:hAnsi="Times New Roman" w:cs="Times New Roman"/>
          <w:bCs/>
          <w:sz w:val="28"/>
          <w:szCs w:val="28"/>
        </w:rPr>
        <w:t xml:space="preserve"> в соглашении,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открытые в кредитных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организациях, не позднее сроков, установленных соглашениями, и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 графиками финансирования расходов областного бюджета Новосибирской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области.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03041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осуществляет контроль за правомерным, целевым,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эффективным использованием грантов путем проверки представляемых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грантополучателями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отчетов о целевом использовании предоставленного гранта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 форме согласно приложению к соглашению.</w:t>
      </w:r>
    </w:p>
    <w:p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03041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 случае установления факта несоответствия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указанным в пункте 6 Порядка условиям к участию в конкурсном отборе, а также</w:t>
      </w:r>
    </w:p>
    <w:p w:rsidR="00E449F0" w:rsidRDefault="00C479A7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при установлении факта нарушения </w:t>
      </w:r>
      <w:proofErr w:type="spellStart"/>
      <w:r w:rsidRPr="00C479A7">
        <w:rPr>
          <w:rFonts w:ascii="Times New Roman" w:hAnsi="Times New Roman" w:cs="Times New Roman"/>
          <w:bCs/>
          <w:sz w:val="28"/>
          <w:szCs w:val="28"/>
        </w:rPr>
        <w:t>грантополучателем</w:t>
      </w:r>
      <w:proofErr w:type="spellEnd"/>
      <w:r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предусмотренных соглашением, министерство в течение 10 рабочих дней со дня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установления указанного факта письменно направляет </w:t>
      </w:r>
      <w:proofErr w:type="spellStart"/>
      <w:r w:rsidRPr="00C479A7">
        <w:rPr>
          <w:rFonts w:ascii="Times New Roman" w:hAnsi="Times New Roman" w:cs="Times New Roman"/>
          <w:bCs/>
          <w:sz w:val="28"/>
          <w:szCs w:val="28"/>
        </w:rPr>
        <w:t>грантополучателю</w:t>
      </w:r>
      <w:proofErr w:type="spellEnd"/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уведомление о возврате полученного гранта.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79A7" w:rsidRPr="00C479A7" w:rsidRDefault="00C479A7" w:rsidP="00E449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479A7">
        <w:rPr>
          <w:rFonts w:ascii="Times New Roman" w:hAnsi="Times New Roman" w:cs="Times New Roman"/>
          <w:bCs/>
          <w:sz w:val="28"/>
          <w:szCs w:val="28"/>
        </w:rPr>
        <w:t>Грантополучатель</w:t>
      </w:r>
      <w:proofErr w:type="spellEnd"/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обязан в течение 30 рабочих дней со дня получения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уведомления перечислить всю сумму гранта в областной бюджет Новосибирской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области. В случае невозврата указанных средств их взыскание осуществляется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C479A7" w:rsidRPr="00C479A7" w:rsidRDefault="00903041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20</w:t>
      </w:r>
      <w:r w:rsidR="00E449F0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Грантополучатель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обязан в текущем финансовом году в течение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10 рабочих дней со дня получения от министерства письменного уведомления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 возврате остатков гранта, не использованных в отчетном финансовом году,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перечислить их в областной бюджет Новосибирской области</w:t>
      </w:r>
      <w:r w:rsidR="008925E4">
        <w:rPr>
          <w:rFonts w:ascii="Times New Roman" w:hAnsi="Times New Roman" w:cs="Times New Roman"/>
          <w:bCs/>
          <w:sz w:val="28"/>
          <w:szCs w:val="28"/>
        </w:rPr>
        <w:t xml:space="preserve"> по реквизитам главного распорядителя бюджетных средства в соглашении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:rsidR="00C479A7" w:rsidRPr="00C479A7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 случае невозврата остатков гранта их взыскание осуществляется</w:t>
      </w:r>
      <w:r w:rsidR="00E4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C479A7" w:rsidRPr="00C479A7" w:rsidRDefault="00E449F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B3C2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и орган госуд</w:t>
      </w:r>
      <w:r>
        <w:rPr>
          <w:rFonts w:ascii="Times New Roman" w:hAnsi="Times New Roman" w:cs="Times New Roman"/>
          <w:bCs/>
          <w:sz w:val="28"/>
          <w:szCs w:val="28"/>
        </w:rPr>
        <w:t xml:space="preserve">арственного финансового контроля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осуществляют обязательную проверку соблюдения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грантополучателями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целей и порядка предоставления грантов.</w:t>
      </w:r>
    </w:p>
    <w:p w:rsidR="00AC11CE" w:rsidRPr="00CD1F1C" w:rsidRDefault="00C479A7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________</w:t>
      </w:r>
      <w:bookmarkStart w:id="0" w:name="_GoBack"/>
      <w:bookmarkEnd w:id="0"/>
    </w:p>
    <w:sectPr w:rsidR="00AC11CE" w:rsidRPr="00CD1F1C" w:rsidSect="00B80CCE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3E" w:rsidRDefault="0036693E" w:rsidP="00AC11CE">
      <w:pPr>
        <w:spacing w:after="0" w:line="240" w:lineRule="auto"/>
      </w:pPr>
      <w:r>
        <w:separator/>
      </w:r>
    </w:p>
  </w:endnote>
  <w:endnote w:type="continuationSeparator" w:id="0">
    <w:p w:rsidR="0036693E" w:rsidRDefault="0036693E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3E" w:rsidRDefault="0036693E" w:rsidP="00AC11CE">
      <w:pPr>
        <w:spacing w:after="0" w:line="240" w:lineRule="auto"/>
      </w:pPr>
      <w:r>
        <w:separator/>
      </w:r>
    </w:p>
  </w:footnote>
  <w:footnote w:type="continuationSeparator" w:id="0">
    <w:p w:rsidR="0036693E" w:rsidRDefault="0036693E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659667"/>
      <w:docPartObj>
        <w:docPartGallery w:val="Page Numbers (Top of Page)"/>
        <w:docPartUnique/>
      </w:docPartObj>
    </w:sdtPr>
    <w:sdtEndPr/>
    <w:sdtContent>
      <w:p w:rsidR="00AC11CE" w:rsidRDefault="00AC1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E4">
          <w:rPr>
            <w:noProof/>
          </w:rPr>
          <w:t>4</w:t>
        </w:r>
        <w:r>
          <w:fldChar w:fldCharType="end"/>
        </w:r>
      </w:p>
    </w:sdtContent>
  </w:sdt>
  <w:p w:rsidR="00AC11CE" w:rsidRDefault="00AC1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5A91"/>
    <w:rsid w:val="00036B74"/>
    <w:rsid w:val="000400AD"/>
    <w:rsid w:val="000E6944"/>
    <w:rsid w:val="002A097D"/>
    <w:rsid w:val="002A5A96"/>
    <w:rsid w:val="002B716F"/>
    <w:rsid w:val="002C2EBC"/>
    <w:rsid w:val="002F7B2C"/>
    <w:rsid w:val="0036693E"/>
    <w:rsid w:val="003976A2"/>
    <w:rsid w:val="003A5DAE"/>
    <w:rsid w:val="00435783"/>
    <w:rsid w:val="00487894"/>
    <w:rsid w:val="004B6550"/>
    <w:rsid w:val="00516E54"/>
    <w:rsid w:val="0054641D"/>
    <w:rsid w:val="00562709"/>
    <w:rsid w:val="00565BC8"/>
    <w:rsid w:val="005A49A9"/>
    <w:rsid w:val="005B3C2F"/>
    <w:rsid w:val="00606829"/>
    <w:rsid w:val="00651B6D"/>
    <w:rsid w:val="0068200D"/>
    <w:rsid w:val="00783DDE"/>
    <w:rsid w:val="008778C9"/>
    <w:rsid w:val="008925E4"/>
    <w:rsid w:val="00903041"/>
    <w:rsid w:val="009658F8"/>
    <w:rsid w:val="00A63A11"/>
    <w:rsid w:val="00A8270C"/>
    <w:rsid w:val="00AC11CE"/>
    <w:rsid w:val="00AC2B68"/>
    <w:rsid w:val="00AD4685"/>
    <w:rsid w:val="00AE5D51"/>
    <w:rsid w:val="00B76741"/>
    <w:rsid w:val="00B80CCE"/>
    <w:rsid w:val="00BC2CF0"/>
    <w:rsid w:val="00BE095D"/>
    <w:rsid w:val="00C479A7"/>
    <w:rsid w:val="00C54567"/>
    <w:rsid w:val="00C76522"/>
    <w:rsid w:val="00D8144B"/>
    <w:rsid w:val="00DC2FBC"/>
    <w:rsid w:val="00E06110"/>
    <w:rsid w:val="00E24819"/>
    <w:rsid w:val="00E449F0"/>
    <w:rsid w:val="00E521B5"/>
    <w:rsid w:val="00EF673A"/>
    <w:rsid w:val="00F20729"/>
    <w:rsid w:val="00F40105"/>
    <w:rsid w:val="00FD571C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5999"/>
  <w15:docId w15:val="{CCA21E07-6674-401D-A16D-1227DB1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Шаварнаева Екатерина Игоревна</dc:creator>
  <cp:lastModifiedBy>Бартель Екатерина Игоревна</cp:lastModifiedBy>
  <cp:revision>3</cp:revision>
  <cp:lastPrinted>2018-07-25T09:58:00Z</cp:lastPrinted>
  <dcterms:created xsi:type="dcterms:W3CDTF">2020-08-07T04:39:00Z</dcterms:created>
  <dcterms:modified xsi:type="dcterms:W3CDTF">2020-08-13T09:54:00Z</dcterms:modified>
</cp:coreProperties>
</file>