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ПРОЕКТ</w:t>
      </w:r>
      <w:r>
        <w:rPr>
          <w:sz w:val="28"/>
          <w:szCs w:val="28"/>
          <w:highlight w:val="none"/>
        </w:rPr>
      </w:r>
    </w:p>
    <w:p>
      <w:pPr>
        <w:jc w:val="right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37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282" cy="657349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52282" cy="6573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9pt;height:51.76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637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37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МИНИСТЕРСТВО ПРИРОДНЫХ РЕСУРСОВ И ЭКОЛОГИИ</w:t>
      </w:r>
      <w:r>
        <w:rPr>
          <w:b/>
          <w:bCs/>
          <w:sz w:val="28"/>
          <w:szCs w:val="28"/>
        </w:rPr>
      </w:r>
    </w:p>
    <w:p>
      <w:pPr>
        <w:pStyle w:val="637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НОВОСИБИРСКОЙ ОБЛАСТИ</w:t>
      </w:r>
      <w:r>
        <w:rPr>
          <w:b/>
          <w:bCs/>
          <w:sz w:val="28"/>
          <w:szCs w:val="28"/>
        </w:rPr>
      </w:r>
    </w:p>
    <w:p>
      <w:pPr>
        <w:pStyle w:val="63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jc w:val="center"/>
        <w:widowControl w:val="off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ПРИКАЗ</w:t>
      </w:r>
      <w:r>
        <w:rPr>
          <w:b/>
          <w:bCs/>
          <w:sz w:val="36"/>
          <w:szCs w:val="36"/>
        </w:rPr>
      </w:r>
    </w:p>
    <w:p>
      <w:pPr>
        <w:pStyle w:val="637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</w:t>
        <w:tab/>
        <w:tab/>
        <w:tab/>
        <w:tab/>
        <w:tab/>
        <w:tab/>
        <w:tab/>
        <w:tab/>
        <w:tab/>
        <w:t xml:space="preserve">      </w:t>
      </w:r>
      <w:r>
        <w:rPr>
          <w:sz w:val="28"/>
          <w:szCs w:val="28"/>
        </w:rPr>
        <w:t xml:space="preserve"> № ________</w:t>
      </w:r>
      <w:r>
        <w:rPr>
          <w:sz w:val="28"/>
          <w:szCs w:val="28"/>
        </w:rPr>
      </w:r>
    </w:p>
    <w:p>
      <w:pPr>
        <w:pStyle w:val="637"/>
        <w:widowControl w:val="off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637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приказ министерства природных ресурсов и экологии Новосибирской области от 03.07.2020 № 704</w:t>
      </w:r>
      <w:r>
        <w:rPr>
          <w:sz w:val="28"/>
          <w:szCs w:val="28"/>
        </w:rPr>
      </w:r>
    </w:p>
    <w:p>
      <w:pPr>
        <w:pStyle w:val="637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contextualSpacing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инистерство природных ресурсов и экологии Новосибирской области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 р и к а з ы в а 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приказ </w:t>
      </w:r>
      <w:r>
        <w:rPr>
          <w:sz w:val="28"/>
          <w:szCs w:val="28"/>
        </w:rPr>
        <w:t xml:space="preserve">от 03.07.2020 № 704</w:t>
      </w:r>
      <w:r/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Порядке согласования мероприятий по уменьшению выбросов загрязняющих веществ в атмосферный воздух в периоды неблагоприятных метеорологических условий, проводимых юридическими лицами, индивидуальными предпринимателями, имеющими источники выбросов загрязняю</w:t>
      </w:r>
      <w:r>
        <w:rPr>
          <w:sz w:val="28"/>
          <w:szCs w:val="28"/>
        </w:rPr>
        <w:t xml:space="preserve">щих веществ в атмосферный воздух</w:t>
      </w:r>
      <w:r>
        <w:rPr>
          <w:sz w:val="28"/>
          <w:szCs w:val="28"/>
        </w:rPr>
        <w:t xml:space="preserve">»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порядке </w:t>
      </w:r>
      <w:r>
        <w:rPr>
          <w:sz w:val="28"/>
          <w:szCs w:val="28"/>
        </w:rPr>
        <w:t xml:space="preserve">согласования мероприятий по уменьшению выбросов загрязняющих веществ в атмосферный воздух в периоды неблагоприятных метеорологических условий, проводимых юридическими лицами, индивидуальными предпринимателями, имеющими источники выбросов загрязняю</w:t>
      </w:r>
      <w:r>
        <w:rPr>
          <w:sz w:val="28"/>
          <w:szCs w:val="28"/>
        </w:rPr>
        <w:t xml:space="preserve">щих веществ в атмосферный воздух</w:t>
      </w:r>
      <w:r/>
      <w:r>
        <w:rPr>
          <w:sz w:val="28"/>
          <w:szCs w:val="28"/>
        </w:rPr>
        <w:t xml:space="preserve"> (далее – Порядок):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приложение 2 к Порядку изложить в редакции согласно приложению к настоящему приказу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2) </w:t>
      </w:r>
      <w:r>
        <w:rPr>
          <w:sz w:val="28"/>
          <w:szCs w:val="28"/>
        </w:rPr>
        <w:t xml:space="preserve">в пунктах 1, 2 примечания таблицы 2 приложения 3 к Порядку </w:t>
      </w:r>
      <w:r>
        <w:rPr>
          <w:sz w:val="28"/>
          <w:szCs w:val="28"/>
        </w:rPr>
        <w:t xml:space="preserve">слова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распоряжению Правительства РФ № 1316-р от 08.07.2015</w:t>
      </w:r>
      <w:r>
        <w:rPr>
          <w:sz w:val="28"/>
          <w:szCs w:val="28"/>
        </w:rPr>
        <w:t xml:space="preserve">» заменить словами «</w:t>
      </w:r>
      <w:r>
        <w:rPr>
          <w:sz w:val="28"/>
          <w:szCs w:val="28"/>
        </w:rPr>
        <w:t xml:space="preserve">распоряжению Правительства РФ № 2909-р от 20.10.2023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3. Контроль за исполнением настоящего приказа оставляю за собой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pStyle w:val="637"/>
        <w:contextualSpacing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637"/>
        <w:contextualSpacing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contextualSpacing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2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инистр</w:t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 xml:space="preserve">Е.А. Шестернин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417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1"/>
      <w:widowControl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pStyle w:val="657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pStyle w:val="656"/>
      <w:isLgl w:val="false"/>
      <w:suff w:val="tab"/>
      <w:lvlText w:val="%1.%2."/>
      <w:lvlJc w:val="left"/>
      <w:pPr>
        <w:ind w:left="907" w:hanging="550"/>
        <w:tabs>
          <w:tab w:val="num" w:pos="907" w:leader="none"/>
        </w:tabs>
      </w:pPr>
      <w:rPr>
        <w:rFonts w:ascii="Verdana" w:hAnsi="Verdana"/>
        <w:sz w:val="18"/>
      </w:rPr>
    </w:lvl>
    <w:lvl w:ilvl="2">
      <w:start w:val="1"/>
      <w:numFmt w:val="decimal"/>
      <w:pStyle w:val="655"/>
      <w:isLgl w:val="false"/>
      <w:suff w:val="tab"/>
      <w:lvlText w:val="%1.%2.%3."/>
      <w:lvlJc w:val="left"/>
      <w:pPr>
        <w:ind w:left="1588" w:hanging="681"/>
        <w:tabs>
          <w:tab w:val="num" w:pos="1588" w:leader="none"/>
        </w:tabs>
      </w:pPr>
      <w:rPr>
        <w:rFonts w:ascii="Verdana" w:hAnsi="Verdana"/>
        <w:b w:val="0"/>
        <w:i w:val="0"/>
        <w:sz w:val="16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38" w:hanging="850"/>
        <w:tabs>
          <w:tab w:val="num" w:pos="2438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num w:numId="1">
    <w:abstractNumId w:val="4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7"/>
    <w:next w:val="6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7"/>
    <w:uiPriority w:val="34"/>
    <w:qFormat/>
    <w:pPr>
      <w:contextualSpacing/>
      <w:ind w:left="720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7"/>
    <w:next w:val="6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next w:val="637"/>
    <w:link w:val="637"/>
    <w:qFormat/>
    <w:rPr>
      <w:lang w:val="ru-RU" w:eastAsia="ru-RU" w:bidi="ar-SA"/>
    </w:rPr>
  </w:style>
  <w:style w:type="paragraph" w:styleId="638">
    <w:name w:val="Заголовок 1"/>
    <w:basedOn w:val="637"/>
    <w:next w:val="637"/>
    <w:link w:val="637"/>
    <w:qFormat/>
    <w:pPr>
      <w:jc w:val="center"/>
      <w:keepNext/>
      <w:outlineLvl w:val="0"/>
    </w:pPr>
    <w:rPr>
      <w:sz w:val="28"/>
      <w:szCs w:val="24"/>
    </w:rPr>
  </w:style>
  <w:style w:type="paragraph" w:styleId="639">
    <w:name w:val="Заголовок 4"/>
    <w:basedOn w:val="637"/>
    <w:next w:val="637"/>
    <w:link w:val="637"/>
    <w:qFormat/>
    <w:pPr>
      <w:jc w:val="right"/>
      <w:keepNext/>
      <w:outlineLvl w:val="3"/>
    </w:pPr>
    <w:rPr>
      <w:sz w:val="28"/>
      <w:szCs w:val="24"/>
    </w:rPr>
  </w:style>
  <w:style w:type="character" w:styleId="640">
    <w:name w:val="Основной шрифт абзаца"/>
    <w:next w:val="640"/>
    <w:link w:val="637"/>
    <w:semiHidden/>
  </w:style>
  <w:style w:type="table" w:styleId="641">
    <w:name w:val="Обычная таблица"/>
    <w:next w:val="641"/>
    <w:link w:val="637"/>
    <w:uiPriority w:val="99"/>
    <w:semiHidden/>
    <w:unhideWhenUsed/>
    <w:tblPr/>
  </w:style>
  <w:style w:type="numbering" w:styleId="642">
    <w:name w:val="Нет списка"/>
    <w:next w:val="642"/>
    <w:link w:val="637"/>
    <w:uiPriority w:val="99"/>
    <w:semiHidden/>
    <w:unhideWhenUsed/>
  </w:style>
  <w:style w:type="paragraph" w:styleId="643">
    <w:name w:val="Верхний колонтитул"/>
    <w:basedOn w:val="637"/>
    <w:next w:val="643"/>
    <w:link w:val="637"/>
    <w:pPr>
      <w:jc w:val="both"/>
      <w:tabs>
        <w:tab w:val="center" w:pos="4153" w:leader="none"/>
        <w:tab w:val="right" w:pos="8306" w:leader="none"/>
      </w:tabs>
    </w:pPr>
    <w:rPr>
      <w:sz w:val="28"/>
      <w:szCs w:val="28"/>
    </w:rPr>
  </w:style>
  <w:style w:type="paragraph" w:styleId="644">
    <w:name w:val="Основной текст"/>
    <w:basedOn w:val="637"/>
    <w:next w:val="644"/>
    <w:link w:val="637"/>
    <w:semiHidden/>
    <w:pPr>
      <w:jc w:val="center"/>
      <w:spacing w:line="360" w:lineRule="auto"/>
    </w:pPr>
    <w:rPr>
      <w:b/>
      <w:bCs/>
      <w:sz w:val="28"/>
      <w:szCs w:val="26"/>
    </w:rPr>
  </w:style>
  <w:style w:type="paragraph" w:styleId="645">
    <w:name w:val="Основной текст 2"/>
    <w:basedOn w:val="637"/>
    <w:next w:val="645"/>
    <w:link w:val="666"/>
    <w:semiHidden/>
    <w:rPr>
      <w:sz w:val="28"/>
      <w:szCs w:val="24"/>
    </w:rPr>
  </w:style>
  <w:style w:type="paragraph" w:styleId="646">
    <w:name w:val="Основной текст с отступом 2"/>
    <w:basedOn w:val="637"/>
    <w:next w:val="646"/>
    <w:link w:val="637"/>
    <w:semiHidden/>
    <w:pPr>
      <w:ind w:firstLine="708"/>
      <w:jc w:val="both"/>
    </w:pPr>
    <w:rPr>
      <w:sz w:val="28"/>
      <w:szCs w:val="24"/>
    </w:rPr>
  </w:style>
  <w:style w:type="paragraph" w:styleId="647">
    <w:name w:val="Heading"/>
    <w:next w:val="647"/>
    <w:link w:val="637"/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648">
    <w:name w:val="Текст выноски"/>
    <w:basedOn w:val="637"/>
    <w:next w:val="648"/>
    <w:link w:val="649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649">
    <w:name w:val="Текст выноски Знак"/>
    <w:next w:val="649"/>
    <w:link w:val="648"/>
    <w:uiPriority w:val="99"/>
    <w:semiHidden/>
    <w:rPr>
      <w:rFonts w:ascii="Tahoma" w:hAnsi="Tahoma" w:cs="Tahoma"/>
      <w:sz w:val="16"/>
      <w:szCs w:val="16"/>
    </w:rPr>
  </w:style>
  <w:style w:type="paragraph" w:styleId="650">
    <w:name w:val="ConsPlusTitle"/>
    <w:next w:val="650"/>
    <w:link w:val="637"/>
    <w:uiPriority w:val="99"/>
    <w:pPr>
      <w:widowControl w:val="off"/>
    </w:pPr>
    <w:rPr>
      <w:b/>
      <w:bCs/>
      <w:sz w:val="28"/>
      <w:szCs w:val="28"/>
      <w:lang w:val="ru-RU" w:eastAsia="ru-RU" w:bidi="ar-SA"/>
    </w:rPr>
  </w:style>
  <w:style w:type="character" w:styleId="651">
    <w:name w:val="Гиперссылка"/>
    <w:next w:val="651"/>
    <w:link w:val="637"/>
    <w:rPr>
      <w:color w:val="496dac"/>
      <w:u w:val="none"/>
    </w:rPr>
  </w:style>
  <w:style w:type="paragraph" w:styleId="652">
    <w:name w:val="ConsPlusNormal"/>
    <w:next w:val="652"/>
    <w:link w:val="637"/>
    <w:pPr>
      <w:ind w:firstLine="720"/>
    </w:pPr>
    <w:rPr>
      <w:rFonts w:ascii="Arial" w:hAnsi="Arial" w:cs="Arial"/>
      <w:lang w:val="ru-RU" w:eastAsia="ru-RU" w:bidi="ar-SA"/>
    </w:rPr>
  </w:style>
  <w:style w:type="paragraph" w:styleId="653">
    <w:name w:val="ConsNormal"/>
    <w:next w:val="653"/>
    <w:link w:val="637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character" w:styleId="654">
    <w:name w:val="Строгий"/>
    <w:next w:val="654"/>
    <w:link w:val="637"/>
    <w:qFormat/>
    <w:rPr>
      <w:b/>
      <w:bCs/>
    </w:rPr>
  </w:style>
  <w:style w:type="paragraph" w:styleId="655">
    <w:name w:val="8 пт (нум. список)"/>
    <w:basedOn w:val="637"/>
    <w:next w:val="655"/>
    <w:link w:val="637"/>
    <w:semiHidden/>
    <w:pPr>
      <w:numPr>
        <w:ilvl w:val="2"/>
        <w:numId w:val="1"/>
      </w:numPr>
      <w:jc w:val="both"/>
      <w:spacing w:before="40" w:after="40"/>
    </w:pPr>
    <w:rPr>
      <w:sz w:val="16"/>
      <w:szCs w:val="24"/>
      <w:lang w:val="en-US"/>
    </w:rPr>
  </w:style>
  <w:style w:type="paragraph" w:styleId="656">
    <w:name w:val="9 пт (нум. список)"/>
    <w:basedOn w:val="637"/>
    <w:next w:val="656"/>
    <w:link w:val="637"/>
    <w:semiHidden/>
    <w:pPr>
      <w:numPr>
        <w:ilvl w:val="1"/>
        <w:numId w:val="1"/>
      </w:numPr>
      <w:jc w:val="both"/>
      <w:spacing w:before="144" w:after="144"/>
    </w:pPr>
    <w:rPr>
      <w:sz w:val="24"/>
      <w:szCs w:val="24"/>
    </w:rPr>
  </w:style>
  <w:style w:type="paragraph" w:styleId="657">
    <w:name w:val="Number List"/>
    <w:basedOn w:val="637"/>
    <w:next w:val="657"/>
    <w:link w:val="637"/>
    <w:pPr>
      <w:numPr>
        <w:ilvl w:val="0"/>
        <w:numId w:val="1"/>
      </w:numPr>
      <w:jc w:val="both"/>
      <w:spacing w:before="120"/>
    </w:pPr>
    <w:rPr>
      <w:sz w:val="24"/>
      <w:szCs w:val="24"/>
    </w:rPr>
  </w:style>
  <w:style w:type="paragraph" w:styleId="658">
    <w:name w:val="Обычный (веб)"/>
    <w:basedOn w:val="637"/>
    <w:next w:val="658"/>
    <w:link w:val="637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659">
    <w:name w:val="No Spacing"/>
    <w:next w:val="659"/>
    <w:link w:val="637"/>
    <w:rPr>
      <w:sz w:val="22"/>
      <w:szCs w:val="22"/>
      <w:lang w:val="ru-RU" w:eastAsia="en-US" w:bidi="ar-SA"/>
    </w:rPr>
  </w:style>
  <w:style w:type="paragraph" w:styleId="660">
    <w:name w:val="ConsPlusNonformat"/>
    <w:next w:val="660"/>
    <w:link w:val="637"/>
    <w:rPr>
      <w:rFonts w:ascii="Courier New" w:hAnsi="Courier New" w:cs="Courier New"/>
      <w:lang w:val="ru-RU" w:eastAsia="ru-RU" w:bidi="ar-SA"/>
    </w:rPr>
  </w:style>
  <w:style w:type="paragraph" w:styleId="661">
    <w:name w:val="Нижний колонтитул"/>
    <w:basedOn w:val="637"/>
    <w:next w:val="661"/>
    <w:link w:val="662"/>
    <w:uiPriority w:val="99"/>
    <w:pPr>
      <w:ind w:firstLine="709"/>
      <w:jc w:val="both"/>
      <w:widowControl w:val="off"/>
      <w:tabs>
        <w:tab w:val="center" w:pos="4536" w:leader="none"/>
        <w:tab w:val="right" w:pos="9072" w:leader="none"/>
      </w:tabs>
    </w:pPr>
    <w:rPr>
      <w:sz w:val="28"/>
      <w:szCs w:val="28"/>
      <w:lang w:val="en-US" w:eastAsia="en-US"/>
    </w:rPr>
  </w:style>
  <w:style w:type="character" w:styleId="662">
    <w:name w:val="Нижний колонтитул Знак"/>
    <w:next w:val="662"/>
    <w:link w:val="661"/>
    <w:uiPriority w:val="99"/>
    <w:rPr>
      <w:sz w:val="28"/>
      <w:szCs w:val="28"/>
    </w:rPr>
  </w:style>
  <w:style w:type="paragraph" w:styleId="663">
    <w:name w:val="текст"/>
    <w:basedOn w:val="644"/>
    <w:next w:val="663"/>
    <w:link w:val="637"/>
    <w:pPr>
      <w:ind w:firstLine="709"/>
      <w:jc w:val="both"/>
      <w:spacing w:before="120"/>
    </w:pPr>
    <w:rPr>
      <w:b w:val="0"/>
      <w:bCs w:val="0"/>
      <w:szCs w:val="24"/>
    </w:rPr>
  </w:style>
  <w:style w:type="paragraph" w:styleId="664">
    <w:name w:val="Название"/>
    <w:basedOn w:val="637"/>
    <w:next w:val="664"/>
    <w:link w:val="665"/>
    <w:uiPriority w:val="99"/>
    <w:qFormat/>
    <w:pPr>
      <w:ind w:firstLine="709"/>
      <w:jc w:val="center"/>
      <w:spacing w:before="240" w:after="60"/>
      <w:widowControl w:val="off"/>
    </w:pPr>
    <w:rPr>
      <w:rFonts w:ascii="Arial" w:hAnsi="Arial" w:cs="Arial"/>
      <w:b/>
      <w:bCs/>
      <w:sz w:val="32"/>
      <w:szCs w:val="32"/>
    </w:rPr>
  </w:style>
  <w:style w:type="character" w:styleId="665">
    <w:name w:val="Название Знак"/>
    <w:next w:val="665"/>
    <w:link w:val="664"/>
    <w:uiPriority w:val="99"/>
    <w:rPr>
      <w:rFonts w:ascii="Arial" w:hAnsi="Arial" w:cs="Arial"/>
      <w:b/>
      <w:bCs/>
      <w:sz w:val="32"/>
      <w:szCs w:val="32"/>
    </w:rPr>
  </w:style>
  <w:style w:type="character" w:styleId="666">
    <w:name w:val="Основной текст 2 Знак"/>
    <w:next w:val="666"/>
    <w:link w:val="645"/>
    <w:semiHidden/>
    <w:rPr>
      <w:sz w:val="28"/>
      <w:szCs w:val="24"/>
    </w:rPr>
  </w:style>
  <w:style w:type="character" w:styleId="667">
    <w:name w:val="Заголовок Знак"/>
    <w:next w:val="667"/>
    <w:link w:val="637"/>
    <w:uiPriority w:val="99"/>
    <w:rPr>
      <w:rFonts w:ascii="Arial" w:hAnsi="Arial" w:eastAsia="Times New Roman" w:cs="Arial"/>
      <w:b/>
      <w:bCs/>
      <w:sz w:val="32"/>
      <w:szCs w:val="32"/>
      <w:lang w:eastAsia="ru-RU"/>
    </w:rPr>
  </w:style>
  <w:style w:type="character" w:styleId="668">
    <w:name w:val="gwt-inlinelabel"/>
    <w:next w:val="668"/>
    <w:link w:val="637"/>
  </w:style>
  <w:style w:type="character" w:styleId="1693" w:default="1">
    <w:name w:val="Default Paragraph Font"/>
    <w:uiPriority w:val="1"/>
    <w:semiHidden/>
    <w:unhideWhenUsed/>
  </w:style>
  <w:style w:type="numbering" w:styleId="1694" w:default="1">
    <w:name w:val="No List"/>
    <w:uiPriority w:val="99"/>
    <w:semiHidden/>
    <w:unhideWhenUsed/>
  </w:style>
  <w:style w:type="table" w:styleId="169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Ирина И Приходько</dc:creator>
  <cp:revision>30</cp:revision>
  <dcterms:created xsi:type="dcterms:W3CDTF">2022-05-31T05:07:00Z</dcterms:created>
  <dcterms:modified xsi:type="dcterms:W3CDTF">2024-05-08T03:58:49Z</dcterms:modified>
  <cp:version>1048576</cp:version>
</cp:coreProperties>
</file>