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</w:t>
      </w:r>
      <w:r w:rsidR="005946E7">
        <w:rPr>
          <w:rFonts w:ascii="Times New Roman" w:hAnsi="Times New Roman" w:cs="Times New Roman"/>
          <w:b/>
          <w:sz w:val="28"/>
          <w:szCs w:val="28"/>
        </w:rPr>
        <w:t>7</w:t>
      </w:r>
      <w:r w:rsidR="008E3CF8">
        <w:rPr>
          <w:rFonts w:ascii="Times New Roman" w:hAnsi="Times New Roman" w:cs="Times New Roman"/>
          <w:b/>
          <w:sz w:val="28"/>
          <w:szCs w:val="28"/>
        </w:rPr>
        <w:t>2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5946E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</w:t>
      </w:r>
      <w:r w:rsidR="005946E7">
        <w:rPr>
          <w:rFonts w:ascii="Times New Roman" w:hAnsi="Times New Roman" w:cs="Times New Roman"/>
          <w:sz w:val="28"/>
          <w:szCs w:val="28"/>
        </w:rPr>
        <w:t>7</w:t>
      </w:r>
      <w:r w:rsidR="008E3C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E3CF8" w:rsidRPr="008E3CF8">
        <w:rPr>
          <w:rFonts w:ascii="Times New Roman" w:hAnsi="Times New Roman" w:cs="Times New Roman"/>
          <w:sz w:val="28"/>
          <w:szCs w:val="28"/>
        </w:rPr>
        <w:t>Об</w:t>
      </w:r>
      <w:r w:rsidR="008E3CF8">
        <w:rPr>
          <w:rFonts w:ascii="Times New Roman" w:hAnsi="Times New Roman" w:cs="Times New Roman"/>
          <w:sz w:val="28"/>
          <w:szCs w:val="28"/>
        </w:rPr>
        <w:t> </w:t>
      </w:r>
      <w:r w:rsidR="008E3CF8" w:rsidRPr="008E3CF8">
        <w:rPr>
          <w:rFonts w:ascii="Times New Roman" w:hAnsi="Times New Roman" w:cs="Times New Roman"/>
          <w:sz w:val="28"/>
          <w:szCs w:val="28"/>
        </w:rPr>
        <w:t>утверждении программы вводного инструктажа по пожарной безопасности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0D28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8F7" w:rsidRDefault="00084B7B" w:rsidP="000B24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B2464">
        <w:rPr>
          <w:rFonts w:ascii="Times New Roman" w:hAnsi="Times New Roman" w:cs="Times New Roman"/>
          <w:sz w:val="28"/>
          <w:szCs w:val="28"/>
        </w:rPr>
        <w:t>Преамбулу приказа читать в следующей редакции:</w:t>
      </w:r>
    </w:p>
    <w:p w:rsidR="000B2464" w:rsidRDefault="000B2464" w:rsidP="008E3CF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CF8" w:rsidRPr="008E3C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 21.12.1994 № 69-ФЗ «О пожарной безопасности», приказом Министерства Российской Федерации по делам гражданской обороны, чрезвычайным ситуациям и ликвидации последствий стихийных бедствий от </w:t>
      </w:r>
      <w:r w:rsidR="008E3CF8">
        <w:rPr>
          <w:rFonts w:ascii="Times New Roman" w:hAnsi="Times New Roman" w:cs="Times New Roman"/>
          <w:sz w:val="28"/>
          <w:szCs w:val="28"/>
        </w:rPr>
        <w:t>18.11.2021</w:t>
      </w:r>
      <w:r w:rsidR="008E3CF8" w:rsidRPr="008E3CF8">
        <w:rPr>
          <w:rFonts w:ascii="Times New Roman" w:hAnsi="Times New Roman" w:cs="Times New Roman"/>
          <w:sz w:val="28"/>
          <w:szCs w:val="28"/>
        </w:rPr>
        <w:t xml:space="preserve"> № </w:t>
      </w:r>
      <w:r w:rsidR="008E3CF8">
        <w:rPr>
          <w:rFonts w:ascii="Times New Roman" w:hAnsi="Times New Roman" w:cs="Times New Roman"/>
          <w:sz w:val="28"/>
          <w:szCs w:val="28"/>
        </w:rPr>
        <w:t>806</w:t>
      </w:r>
      <w:r w:rsidR="008E3CF8" w:rsidRPr="008E3CF8">
        <w:rPr>
          <w:rFonts w:ascii="Times New Roman" w:hAnsi="Times New Roman" w:cs="Times New Roman"/>
          <w:sz w:val="28"/>
          <w:szCs w:val="28"/>
        </w:rPr>
        <w:t xml:space="preserve"> «</w:t>
      </w:r>
      <w:r w:rsidR="008E3CF8">
        <w:rPr>
          <w:rFonts w:ascii="Times New Roman" w:hAnsi="Times New Roman" w:cs="Times New Roman"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8E3CF8" w:rsidRPr="008E3CF8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Новосибирской области от 09.11.2015 № 401-п «О министерстве здравоохранения Новосибирской области», в целях обеспечения пожарной безопасности в министерстве здравоохранения Новосибирской области </w:t>
      </w:r>
      <w:r w:rsidR="008E3CF8" w:rsidRPr="008E3CF8">
        <w:rPr>
          <w:rFonts w:ascii="Times New Roman" w:hAnsi="Times New Roman" w:cs="Times New Roman"/>
          <w:b/>
          <w:sz w:val="28"/>
          <w:szCs w:val="28"/>
        </w:rPr>
        <w:t>п р и к а з ы в а ю: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7E01" w:rsidRDefault="000B2464" w:rsidP="0001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DC7">
        <w:rPr>
          <w:rFonts w:ascii="Times New Roman" w:hAnsi="Times New Roman" w:cs="Times New Roman"/>
          <w:sz w:val="28"/>
          <w:szCs w:val="28"/>
        </w:rPr>
        <w:t>. </w:t>
      </w:r>
      <w:r w:rsidR="00017E01">
        <w:rPr>
          <w:rFonts w:ascii="Times New Roman" w:hAnsi="Times New Roman" w:cs="Times New Roman"/>
          <w:sz w:val="28"/>
          <w:szCs w:val="28"/>
        </w:rPr>
        <w:t>Пункт 1 приказа изложить с следующей редакции:</w:t>
      </w:r>
    </w:p>
    <w:p w:rsidR="00017E01" w:rsidRDefault="00017E01" w:rsidP="00017E0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Pr="00017E01">
        <w:rPr>
          <w:rFonts w:ascii="Times New Roman" w:hAnsi="Times New Roman" w:cs="Times New Roman"/>
          <w:sz w:val="28"/>
          <w:szCs w:val="28"/>
        </w:rPr>
        <w:t>Утвердить прилагаемую программу вводного инструктажа по пожарной безопасности в министерстве здравоохранения Новосибирской области (далее – программа).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7E01" w:rsidRDefault="00017E01" w:rsidP="0001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3 приказа изложить с следующей редакции:</w:t>
      </w:r>
    </w:p>
    <w:p w:rsidR="00017E01" w:rsidRDefault="00017E01" w:rsidP="0001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017E01">
        <w:rPr>
          <w:rFonts w:ascii="Times New Roman" w:hAnsi="Times New Roman" w:cs="Times New Roman"/>
          <w:sz w:val="28"/>
          <w:szCs w:val="28"/>
        </w:rPr>
        <w:t>Отделу материально - 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0F70" w:rsidRDefault="001B0F70" w:rsidP="001B0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Пункт 5 п</w:t>
      </w:r>
      <w:r w:rsidRPr="001B0F7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B0F70">
        <w:rPr>
          <w:rFonts w:ascii="Times New Roman" w:hAnsi="Times New Roman" w:cs="Times New Roman"/>
          <w:sz w:val="28"/>
          <w:szCs w:val="28"/>
        </w:rPr>
        <w:t>вводного инструктажа по пожарной безопасности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приказом, изложить с следующей редакции:</w:t>
      </w:r>
    </w:p>
    <w:p w:rsidR="001B0F70" w:rsidRPr="00764276" w:rsidRDefault="001B0F70" w:rsidP="001B0F70">
      <w:pPr>
        <w:spacing w:after="0" w:line="33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6427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5. Вопросы, подлежащие разъяснению при проведении вводного инструктажа </w:t>
      </w:r>
      <w:r w:rsidR="001754AB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1754AB" w:rsidRPr="001B0F70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Pr="0076427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 министерстве:</w:t>
      </w:r>
    </w:p>
    <w:p w:rsidR="001B0F70" w:rsidRPr="00764276" w:rsidRDefault="001B0F70" w:rsidP="001B0F70">
      <w:pPr>
        <w:spacing w:after="0" w:line="33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931"/>
        <w:gridCol w:w="6600"/>
        <w:gridCol w:w="2642"/>
      </w:tblGrid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№ 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ind w:hanging="22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 xml:space="preserve">Продолжительность (в </w:t>
            </w:r>
            <w:r w:rsidR="00BA02C1">
              <w:rPr>
                <w:rFonts w:ascii="Times New Roman" w:hAnsi="Times New Roman"/>
                <w:sz w:val="28"/>
                <w:szCs w:val="28"/>
              </w:rPr>
              <w:t>минутах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 xml:space="preserve">Общие сведения о специфике и особенностях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 xml:space="preserve"> по условиям </w:t>
            </w:r>
            <w:r>
              <w:rPr>
                <w:rFonts w:ascii="Times New Roman" w:hAnsi="Times New Roman"/>
                <w:sz w:val="28"/>
                <w:szCs w:val="28"/>
              </w:rPr>
              <w:t>пожарной и взрывопожарной опасности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 xml:space="preserve"> по следующим вопросам</w:t>
            </w:r>
            <w:r w:rsidR="00AC3E15">
              <w:rPr>
                <w:rFonts w:ascii="Times New Roman" w:hAnsi="Times New Roman"/>
                <w:sz w:val="28"/>
                <w:szCs w:val="28"/>
              </w:rPr>
              <w:t>, общие меры по профилактике пожара</w:t>
            </w:r>
            <w:r w:rsidR="00BA02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BA02C1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B0B78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78" w:rsidRPr="00764276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 законодательства Российской Федерации о пожарной безопасности. </w:t>
            </w:r>
          </w:p>
          <w:p w:rsidR="004B0B78" w:rsidRPr="00764276" w:rsidRDefault="004B0B78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78" w:rsidRPr="00764276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0F70" w:rsidRPr="00764276" w:rsidTr="00566142"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B0F70" w:rsidRPr="00764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78" w:rsidRDefault="004B0B78" w:rsidP="004B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Статистика, причины и последствия пожаров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 xml:space="preserve">Общие сведения о пожаре. </w:t>
            </w:r>
          </w:p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Условия его протекания: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а) классификация пожаров;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б) условия возгорания;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в) опасные факторы пожара;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г) сопутствующие проявления опасных факторов пожара;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д) продолжительность пожара и его температурный режим;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proofErr w:type="spellStart"/>
            <w:r w:rsidRPr="00764276">
              <w:rPr>
                <w:rFonts w:ascii="Times New Roman" w:hAnsi="Times New Roman"/>
                <w:sz w:val="28"/>
                <w:szCs w:val="28"/>
              </w:rPr>
              <w:t>пожароопасность</w:t>
            </w:r>
            <w:proofErr w:type="spellEnd"/>
            <w:r w:rsidRPr="00764276">
              <w:rPr>
                <w:rFonts w:ascii="Times New Roman" w:hAnsi="Times New Roman"/>
                <w:sz w:val="28"/>
                <w:szCs w:val="28"/>
              </w:rPr>
              <w:t xml:space="preserve"> и взрывоопасность зданий и помещений.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593921" w:rsidP="00AC3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меры по предотвращению и тушению пожаров </w:t>
            </w:r>
            <w:r w:rsidR="00AC3E15">
              <w:rPr>
                <w:rFonts w:ascii="Times New Roman" w:hAnsi="Times New Roman" w:cs="Times New Roman"/>
                <w:sz w:val="28"/>
                <w:szCs w:val="28"/>
              </w:rPr>
              <w:t>в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0F70" w:rsidRPr="00764276" w:rsidTr="00566142"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AC3E15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593921">
                <w:rPr>
                  <w:rFonts w:ascii="Times New Roman" w:hAnsi="Times New Roman" w:cs="Times New Roman"/>
                  <w:sz w:val="28"/>
                  <w:szCs w:val="28"/>
                </w:rPr>
                <w:t>Правила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противопожарного режима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F70">
              <w:rPr>
                <w:rFonts w:ascii="Times New Roman" w:hAnsi="Times New Roman"/>
                <w:sz w:val="28"/>
                <w:szCs w:val="28"/>
              </w:rPr>
              <w:t>П</w:t>
            </w:r>
            <w:r w:rsidR="001B0F70" w:rsidRPr="00B66B34">
              <w:rPr>
                <w:rFonts w:ascii="Times New Roman" w:hAnsi="Times New Roman"/>
                <w:sz w:val="28"/>
                <w:szCs w:val="28"/>
              </w:rPr>
              <w:t>ротивопожарный режим</w:t>
            </w:r>
            <w:r w:rsidR="001B0F70" w:rsidRPr="0076427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>Ознакомление с противопожарным режимом в организации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>соблюдение противопожарного режима;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>ответственность работников за соблюдение требований пожарной безопасности.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64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ребования пожарной безопасности при работе с электроприборами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1B0F70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hyperlink r:id="rId9" w:history="1">
              <w:r w:rsidRPr="00764276">
                <w:rPr>
                  <w:rFonts w:ascii="Times New Roman" w:hAnsi="Times New Roman"/>
                  <w:sz w:val="28"/>
                  <w:szCs w:val="28"/>
                </w:rPr>
                <w:t>равила пожарной безопасности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на территории и в помещениях министерства</w:t>
            </w:r>
            <w:r w:rsidR="005939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3921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и порядок действий лиц, осуществляющих трудовую или служебную деятельность в организации, при обнаружении пожара или признаков горения на </w:t>
            </w:r>
            <w:r w:rsidR="00593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</w:t>
            </w:r>
            <w:proofErr w:type="spellStart"/>
            <w:r w:rsidR="00593921">
              <w:rPr>
                <w:rFonts w:ascii="Times New Roman" w:hAnsi="Times New Roman" w:cs="Times New Roman"/>
                <w:sz w:val="28"/>
                <w:szCs w:val="28"/>
              </w:rPr>
              <w:t>пожаробезопасное</w:t>
            </w:r>
            <w:proofErr w:type="spellEnd"/>
            <w:r w:rsidR="00593921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всех помещений (подразделения), рабочего места.</w:t>
            </w:r>
            <w:r w:rsidR="005939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0F70" w:rsidRPr="00764276" w:rsidRDefault="001B0F70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</w:tr>
      <w:tr w:rsidR="00593921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личной безопасности при возникновении пожара. Средства индивидуальной защиты, спасения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самоспасания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пожаре. Места размещения и способы применения средств индивидуальной защиты органов дыхания и зрения</w:t>
            </w:r>
            <w:r w:rsidR="00AC3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93921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пострадавшим при ожогах.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93921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Default="00593921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тренировка по отработке действий при возникновении пожара, по отработке умений пользоваться первичными средствами пожаротушения, средствами индивидуальной защиты, средствами спасения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самоспас</w:t>
            </w:r>
            <w:r w:rsidR="00AC3E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их наличии).</w:t>
            </w:r>
          </w:p>
          <w:p w:rsidR="00593921" w:rsidRDefault="00593921" w:rsidP="0059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21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0F70" w:rsidRPr="00764276" w:rsidTr="00566142"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59392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B0F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78" w:rsidRDefault="004B0B78" w:rsidP="004B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</w:t>
            </w:r>
          </w:p>
          <w:p w:rsidR="001B0F70" w:rsidRPr="00764276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ребования к путям эвакуации: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70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эксплуатация эвакуационных путей и выходов;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B66B34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двери на путях эвакуации;</w:t>
            </w:r>
          </w:p>
          <w:p w:rsidR="001B0F70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эвакуационные проходы к лестничным клеткам;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основные требования при эвакуации (двери, коридоры, лестницы);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основные требования при эвакуации (пути и выходы);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система оповещения о пожаре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C1" w:rsidRPr="00764276" w:rsidTr="00ED76E0"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обязательных требований пожарной безопасности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BA02C1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BA02C1" w:rsidRPr="00764276" w:rsidTr="00ED76E0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B66B34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 xml:space="preserve">обязанности министра </w:t>
            </w:r>
            <w:r>
              <w:rPr>
                <w:rFonts w:ascii="Times New Roman" w:hAnsi="Times New Roman"/>
                <w:sz w:val="28"/>
                <w:szCs w:val="28"/>
              </w:rPr>
              <w:t>здравоохранения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ind w:left="142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C1" w:rsidRPr="00764276" w:rsidTr="00ED76E0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B66B34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обязанности лиц, ответственных за обеспечение пожарной безопасности в министерстве;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ind w:left="142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C1" w:rsidRPr="00764276" w:rsidTr="00ED76E0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B66B34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обязанности работников министерства;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ind w:left="142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C1" w:rsidRPr="00764276" w:rsidTr="00ED76E0"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B66B34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выяснение обстоятельств, способствующих возникновению и развитию пожара;.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ind w:left="142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2C1" w:rsidRPr="00764276" w:rsidTr="00ED76E0"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B66B34" w:rsidRDefault="00BA02C1" w:rsidP="005661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6B34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6B34">
              <w:rPr>
                <w:rFonts w:ascii="Times New Roman" w:hAnsi="Times New Roman"/>
                <w:sz w:val="28"/>
                <w:szCs w:val="28"/>
              </w:rPr>
              <w:t>ответственность за нарушение требований пожарной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C1" w:rsidRPr="00764276" w:rsidRDefault="00BA02C1" w:rsidP="00566142">
            <w:pPr>
              <w:spacing w:line="330" w:lineRule="atLeast"/>
              <w:ind w:left="142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F70" w:rsidRPr="00764276" w:rsidTr="0056614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593921" w:rsidP="00593921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B0F70" w:rsidRPr="00764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593921" w:rsidP="00BA0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мерах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F70" w:rsidRPr="0076427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B0F70">
              <w:rPr>
                <w:rFonts w:ascii="Times New Roman" w:hAnsi="Times New Roman"/>
                <w:sz w:val="28"/>
                <w:szCs w:val="28"/>
              </w:rPr>
              <w:t xml:space="preserve">министерстве </w:t>
            </w:r>
            <w:bookmarkStart w:id="0" w:name="_GoBack"/>
            <w:bookmarkEnd w:id="0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BA02C1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0F70" w:rsidRPr="00764276" w:rsidTr="00566142"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1B0F70" w:rsidP="00566142">
            <w:pPr>
              <w:spacing w:line="330" w:lineRule="atLeast"/>
              <w:jc w:val="righ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6427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0" w:rsidRPr="00764276" w:rsidRDefault="00BA02C1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</w:tbl>
    <w:p w:rsidR="001B0F70" w:rsidRDefault="001B0F70" w:rsidP="001B0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Вводный инструктаж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соответствии </w:t>
      </w:r>
      <w:r w:rsidR="00BA02C1" w:rsidRPr="008E3CF8">
        <w:rPr>
          <w:rFonts w:ascii="Times New Roman" w:hAnsi="Times New Roman" w:cs="Times New Roman"/>
          <w:sz w:val="28"/>
          <w:szCs w:val="28"/>
        </w:rPr>
        <w:t xml:space="preserve">Федеральным законом от 21.12.1994 № 69-ФЗ «О пожарной безопасности»,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 22.07.2008 № 123-ФЗ «Технический регламент о требованиях пожарной безопасности», </w:t>
      </w:r>
      <w:r>
        <w:rPr>
          <w:rFonts w:ascii="Times New Roman" w:hAnsi="Times New Roman" w:cs="Times New Roman"/>
          <w:sz w:val="28"/>
          <w:szCs w:val="28"/>
        </w:rPr>
        <w:t xml:space="preserve">правилами противопожарного режима в российской Федерации, утвержденными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 16.09.2020 № 1479 «Об утверждении Правил противопожарного режима в Российской Федерации»</w:t>
      </w:r>
      <w:r w:rsidR="00BA02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A02C1" w:rsidRPr="008E3CF8">
        <w:rPr>
          <w:rFonts w:ascii="Times New Roman" w:hAnsi="Times New Roman" w:cs="Times New Roman"/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 </w:t>
      </w:r>
      <w:r w:rsidR="00BA02C1">
        <w:rPr>
          <w:rFonts w:ascii="Times New Roman" w:hAnsi="Times New Roman" w:cs="Times New Roman"/>
          <w:sz w:val="28"/>
          <w:szCs w:val="28"/>
        </w:rPr>
        <w:t>18.11.2021</w:t>
      </w:r>
      <w:r w:rsidR="00BA02C1" w:rsidRPr="008E3CF8">
        <w:rPr>
          <w:rFonts w:ascii="Times New Roman" w:hAnsi="Times New Roman" w:cs="Times New Roman"/>
          <w:sz w:val="28"/>
          <w:szCs w:val="28"/>
        </w:rPr>
        <w:t xml:space="preserve"> № </w:t>
      </w:r>
      <w:r w:rsidR="00BA02C1">
        <w:rPr>
          <w:rFonts w:ascii="Times New Roman" w:hAnsi="Times New Roman" w:cs="Times New Roman"/>
          <w:sz w:val="28"/>
          <w:szCs w:val="28"/>
        </w:rPr>
        <w:t>806</w:t>
      </w:r>
      <w:r w:rsidR="00BA02C1" w:rsidRPr="008E3CF8">
        <w:rPr>
          <w:rFonts w:ascii="Times New Roman" w:hAnsi="Times New Roman" w:cs="Times New Roman"/>
          <w:sz w:val="28"/>
          <w:szCs w:val="28"/>
        </w:rPr>
        <w:t xml:space="preserve"> «</w:t>
      </w:r>
      <w:r w:rsidR="00BA02C1">
        <w:rPr>
          <w:rFonts w:ascii="Times New Roman" w:hAnsi="Times New Roman" w:cs="Times New Roman"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A02C1">
        <w:rPr>
          <w:rFonts w:ascii="Times New Roman" w:hAnsi="Times New Roman"/>
          <w:sz w:val="28"/>
          <w:szCs w:val="28"/>
          <w:lang w:eastAsia="ru-RU"/>
        </w:rPr>
        <w:t>.</w:t>
      </w:r>
    </w:p>
    <w:p w:rsidR="00AE3CDA" w:rsidRDefault="001B0F70" w:rsidP="001B0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40FF">
        <w:rPr>
          <w:rFonts w:ascii="Times New Roman" w:hAnsi="Times New Roman" w:cs="Times New Roman"/>
          <w:sz w:val="28"/>
          <w:szCs w:val="28"/>
        </w:rPr>
        <w:t>. </w:t>
      </w:r>
      <w:r w:rsidR="00AE3CDA" w:rsidRPr="00017E01">
        <w:rPr>
          <w:rFonts w:ascii="Times New Roman" w:hAnsi="Times New Roman" w:cs="Times New Roman"/>
          <w:sz w:val="28"/>
          <w:szCs w:val="28"/>
        </w:rPr>
        <w:t>Отделу материально - 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</w:p>
    <w:p w:rsidR="005A5072" w:rsidRPr="00084B7B" w:rsidRDefault="00AE3CDA" w:rsidP="001B0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0E3DC7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r w:rsidR="001844C3">
        <w:rPr>
          <w:rFonts w:ascii="Times New Roman" w:hAnsi="Times New Roman" w:cs="Times New Roman"/>
          <w:sz w:val="28"/>
          <w:szCs w:val="28"/>
        </w:rPr>
        <w:t>пункт</w:t>
      </w:r>
      <w:r w:rsidR="001B2B85">
        <w:rPr>
          <w:rFonts w:ascii="Times New Roman" w:hAnsi="Times New Roman" w:cs="Times New Roman"/>
          <w:sz w:val="28"/>
          <w:szCs w:val="28"/>
        </w:rPr>
        <w:t>ом</w:t>
      </w:r>
      <w:r w:rsidR="001844C3">
        <w:rPr>
          <w:rFonts w:ascii="Times New Roman" w:hAnsi="Times New Roman" w:cs="Times New Roman"/>
          <w:sz w:val="28"/>
          <w:szCs w:val="28"/>
        </w:rPr>
        <w:t xml:space="preserve"> 1</w:t>
      </w:r>
      <w:r w:rsidR="00042789">
        <w:rPr>
          <w:rFonts w:ascii="Times New Roman" w:hAnsi="Times New Roman" w:cs="Times New Roman"/>
          <w:sz w:val="28"/>
          <w:szCs w:val="28"/>
        </w:rPr>
        <w:t xml:space="preserve"> </w:t>
      </w:r>
      <w:r w:rsidR="000B2464">
        <w:rPr>
          <w:rFonts w:ascii="Times New Roman" w:hAnsi="Times New Roman" w:cs="Times New Roman"/>
          <w:sz w:val="28"/>
          <w:szCs w:val="28"/>
        </w:rPr>
        <w:t>приказ</w:t>
      </w:r>
      <w:r w:rsidR="001844C3">
        <w:rPr>
          <w:rFonts w:ascii="Times New Roman" w:hAnsi="Times New Roman" w:cs="Times New Roman"/>
          <w:sz w:val="28"/>
          <w:szCs w:val="28"/>
        </w:rPr>
        <w:t>а</w:t>
      </w:r>
      <w:r w:rsidR="000E3DC7">
        <w:rPr>
          <w:rFonts w:ascii="Times New Roman" w:hAnsi="Times New Roman" w:cs="Times New Roman"/>
          <w:sz w:val="28"/>
          <w:szCs w:val="28"/>
        </w:rPr>
        <w:t xml:space="preserve">, распространяются на правоотношения, возникшие с 1 </w:t>
      </w:r>
      <w:r w:rsidR="000B2464">
        <w:rPr>
          <w:rFonts w:ascii="Times New Roman" w:hAnsi="Times New Roman" w:cs="Times New Roman"/>
          <w:sz w:val="28"/>
          <w:szCs w:val="28"/>
        </w:rPr>
        <w:t>сентября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  <w:tr w:rsidR="00BA02C1" w:rsidRPr="00B01A22" w:rsidTr="00B01A22">
        <w:tc>
          <w:tcPr>
            <w:tcW w:w="4721" w:type="dxa"/>
          </w:tcPr>
          <w:p w:rsidR="00BA02C1" w:rsidRDefault="00BA02C1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  <w:p w:rsidR="00BA02C1" w:rsidRPr="00B01A22" w:rsidRDefault="00BA02C1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BA02C1" w:rsidRDefault="00BA02C1" w:rsidP="00B01A22">
            <w:pPr>
              <w:jc w:val="right"/>
              <w:rPr>
                <w:sz w:val="28"/>
                <w:szCs w:val="28"/>
              </w:rPr>
            </w:pPr>
          </w:p>
        </w:tc>
      </w:tr>
    </w:tbl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BA02C1">
      <w:headerReference w:type="default" r:id="rId10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AA" w:rsidRDefault="004C5AAA" w:rsidP="00996377">
      <w:pPr>
        <w:spacing w:after="0" w:line="240" w:lineRule="auto"/>
      </w:pPr>
      <w:r>
        <w:separator/>
      </w:r>
    </w:p>
  </w:endnote>
  <w:endnote w:type="continuationSeparator" w:id="0">
    <w:p w:rsidR="004C5AAA" w:rsidRDefault="004C5AAA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AA" w:rsidRDefault="004C5AAA" w:rsidP="00996377">
      <w:pPr>
        <w:spacing w:after="0" w:line="240" w:lineRule="auto"/>
      </w:pPr>
      <w:r>
        <w:separator/>
      </w:r>
    </w:p>
  </w:footnote>
  <w:footnote w:type="continuationSeparator" w:id="0">
    <w:p w:rsidR="004C5AAA" w:rsidRDefault="004C5AAA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C1">
          <w:rPr>
            <w:noProof/>
          </w:rPr>
          <w:t>4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17E01"/>
    <w:rsid w:val="00036565"/>
    <w:rsid w:val="00042789"/>
    <w:rsid w:val="00075CBC"/>
    <w:rsid w:val="00084379"/>
    <w:rsid w:val="00084B7B"/>
    <w:rsid w:val="000955B3"/>
    <w:rsid w:val="000B2464"/>
    <w:rsid w:val="000B48B0"/>
    <w:rsid w:val="000E3DC7"/>
    <w:rsid w:val="000F668F"/>
    <w:rsid w:val="0010212D"/>
    <w:rsid w:val="00105B17"/>
    <w:rsid w:val="001234B1"/>
    <w:rsid w:val="001754AB"/>
    <w:rsid w:val="001844C3"/>
    <w:rsid w:val="001B0F70"/>
    <w:rsid w:val="001B2B85"/>
    <w:rsid w:val="001E3854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C2A25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B0B78"/>
    <w:rsid w:val="004C5AAA"/>
    <w:rsid w:val="004C7F53"/>
    <w:rsid w:val="004E2DAA"/>
    <w:rsid w:val="00510753"/>
    <w:rsid w:val="00526E21"/>
    <w:rsid w:val="0055023D"/>
    <w:rsid w:val="00581DB8"/>
    <w:rsid w:val="00593921"/>
    <w:rsid w:val="005946E7"/>
    <w:rsid w:val="00595D38"/>
    <w:rsid w:val="005A5072"/>
    <w:rsid w:val="005F2912"/>
    <w:rsid w:val="006065B6"/>
    <w:rsid w:val="006440FF"/>
    <w:rsid w:val="00674855"/>
    <w:rsid w:val="00691772"/>
    <w:rsid w:val="006925B0"/>
    <w:rsid w:val="006928B6"/>
    <w:rsid w:val="006A3EE2"/>
    <w:rsid w:val="006B5896"/>
    <w:rsid w:val="006C39F0"/>
    <w:rsid w:val="006E083C"/>
    <w:rsid w:val="00723C04"/>
    <w:rsid w:val="00733818"/>
    <w:rsid w:val="007618F7"/>
    <w:rsid w:val="007A32CE"/>
    <w:rsid w:val="007F1B47"/>
    <w:rsid w:val="007F5874"/>
    <w:rsid w:val="00831035"/>
    <w:rsid w:val="00836792"/>
    <w:rsid w:val="008670BD"/>
    <w:rsid w:val="008734D5"/>
    <w:rsid w:val="008C2259"/>
    <w:rsid w:val="008E1013"/>
    <w:rsid w:val="008E104B"/>
    <w:rsid w:val="008E3CF8"/>
    <w:rsid w:val="008E4DCD"/>
    <w:rsid w:val="00901880"/>
    <w:rsid w:val="009761FE"/>
    <w:rsid w:val="00976C24"/>
    <w:rsid w:val="00996377"/>
    <w:rsid w:val="009B3C63"/>
    <w:rsid w:val="009D0A44"/>
    <w:rsid w:val="009E7F3A"/>
    <w:rsid w:val="00A02250"/>
    <w:rsid w:val="00A12FF6"/>
    <w:rsid w:val="00A150A2"/>
    <w:rsid w:val="00A65493"/>
    <w:rsid w:val="00A86AEA"/>
    <w:rsid w:val="00A96C4F"/>
    <w:rsid w:val="00AC3E15"/>
    <w:rsid w:val="00AC609A"/>
    <w:rsid w:val="00AE3CDA"/>
    <w:rsid w:val="00AF1F16"/>
    <w:rsid w:val="00AF68DA"/>
    <w:rsid w:val="00B01A22"/>
    <w:rsid w:val="00B07833"/>
    <w:rsid w:val="00B55D44"/>
    <w:rsid w:val="00B56E86"/>
    <w:rsid w:val="00B6091E"/>
    <w:rsid w:val="00B62C25"/>
    <w:rsid w:val="00B63D82"/>
    <w:rsid w:val="00B90B75"/>
    <w:rsid w:val="00BA02C1"/>
    <w:rsid w:val="00BA10BB"/>
    <w:rsid w:val="00BD2DB2"/>
    <w:rsid w:val="00BF4AF7"/>
    <w:rsid w:val="00C2654C"/>
    <w:rsid w:val="00C60A6C"/>
    <w:rsid w:val="00CB4CAA"/>
    <w:rsid w:val="00D66E67"/>
    <w:rsid w:val="00DA1211"/>
    <w:rsid w:val="00DA664F"/>
    <w:rsid w:val="00DA71CC"/>
    <w:rsid w:val="00DB5672"/>
    <w:rsid w:val="00E31A9D"/>
    <w:rsid w:val="00E66085"/>
    <w:rsid w:val="00EB219E"/>
    <w:rsid w:val="00EE5EC0"/>
    <w:rsid w:val="00EF36CE"/>
    <w:rsid w:val="00F20DD8"/>
    <w:rsid w:val="00F54E54"/>
    <w:rsid w:val="00F66BCB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8AA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AC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AC609A"/>
    <w:pPr>
      <w:spacing w:after="0" w:line="240" w:lineRule="auto"/>
    </w:pPr>
  </w:style>
  <w:style w:type="paragraph" w:customStyle="1" w:styleId="ConsNormal">
    <w:name w:val="ConsNormal"/>
    <w:uiPriority w:val="99"/>
    <w:rsid w:val="006440F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Grid Table Light"/>
    <w:basedOn w:val="a1"/>
    <w:uiPriority w:val="40"/>
    <w:rsid w:val="006440FF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5A63FDD2F52B39307435DC26DC82A3E87EC465A25B7A80EAAF432E8EA84F4EEF7C7860499A9797006ACB53153E9AC2D0DF8062FC923A9MCg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2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16</cp:revision>
  <cp:lastPrinted>2022-03-15T03:38:00Z</cp:lastPrinted>
  <dcterms:created xsi:type="dcterms:W3CDTF">2022-02-24T02:44:00Z</dcterms:created>
  <dcterms:modified xsi:type="dcterms:W3CDTF">2023-02-13T10:11:00Z</dcterms:modified>
</cp:coreProperties>
</file>