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41D3E" w:rsidRPr="009612F2" w:rsidRDefault="00241D3E" w:rsidP="00241D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2F2">
        <w:rPr>
          <w:rFonts w:ascii="Times New Roman" w:hAnsi="Times New Roman" w:cs="Times New Roman"/>
          <w:sz w:val="28"/>
          <w:szCs w:val="28"/>
        </w:rPr>
        <w:t>Таблица №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70E98" w:rsidRPr="001F0C33" w:rsidRDefault="00570E98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D3E" w:rsidRPr="00C217F8" w:rsidRDefault="00241D3E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1D3E" w:rsidRPr="00C217F8" w:rsidRDefault="00241D3E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 xml:space="preserve">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</w:t>
      </w:r>
      <w:r w:rsidRPr="00C217F8">
        <w:rPr>
          <w:rFonts w:ascii="Times New Roman" w:hAnsi="Times New Roman" w:cs="Times New Roman"/>
          <w:b/>
          <w:bCs/>
          <w:sz w:val="28"/>
          <w:szCs w:val="28"/>
        </w:rPr>
        <w:t>«Развитие автомобильных дорог регионального, межмуниципального и местного значения в Новосибирской области» в 2015-2022 годах</w:t>
      </w:r>
      <w:r w:rsidRPr="00C217F8">
        <w:rPr>
          <w:rFonts w:ascii="Times New Roman" w:hAnsi="Times New Roman" w:cs="Times New Roman"/>
          <w:b/>
          <w:sz w:val="28"/>
          <w:szCs w:val="28"/>
        </w:rPr>
        <w:t xml:space="preserve"> и источники получения данных для расчета</w:t>
      </w:r>
    </w:p>
    <w:p w:rsidR="00241D3E" w:rsidRPr="001F0C33" w:rsidRDefault="00241D3E" w:rsidP="00241D3E">
      <w:pPr>
        <w:jc w:val="center"/>
        <w:rPr>
          <w:b/>
        </w:rPr>
      </w:pPr>
    </w:p>
    <w:p w:rsidR="00570E98" w:rsidRPr="001F0C33" w:rsidRDefault="00570E98" w:rsidP="00241D3E">
      <w:pPr>
        <w:jc w:val="center"/>
        <w:rPr>
          <w:b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1195"/>
        <w:gridCol w:w="1418"/>
        <w:gridCol w:w="5333"/>
        <w:gridCol w:w="3119"/>
      </w:tblGrid>
      <w:tr w:rsidR="00241D3E" w:rsidRPr="00260DB5" w:rsidTr="005A209F">
        <w:trPr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tabs>
                <w:tab w:val="left" w:pos="4111"/>
              </w:tabs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Наименование целевого индикатора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Периодичность сбора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Вид временной характеристики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Источник получения данных</w:t>
            </w: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5</w:t>
            </w: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1. Удельный вес автодорог с твердым покрытием в общей протяженности автодорог регионального и межмуниципального значения</w:t>
            </w:r>
            <w:proofErr w:type="gramStart"/>
            <w:r w:rsidRPr="00260DB5">
              <w:rPr>
                <w:sz w:val="18"/>
                <w:szCs w:val="24"/>
              </w:rPr>
              <w:t xml:space="preserve"> (%)</w:t>
            </w:r>
            <w:proofErr w:type="gramEnd"/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 с учетом выделенного объема бюджетных ассигнований.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Фактическое значение показателя определяется по формуле: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Y</w:t>
            </w:r>
            <w:r w:rsidRPr="00260DB5">
              <w:rPr>
                <w:sz w:val="18"/>
                <w:szCs w:val="24"/>
              </w:rPr>
              <w:t xml:space="preserve"> = </w:t>
            </w:r>
            <w:r w:rsidRPr="00260DB5">
              <w:rPr>
                <w:sz w:val="18"/>
                <w:szCs w:val="24"/>
                <w:lang w:val="en-US"/>
              </w:rPr>
              <w:t>Y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/ </w:t>
            </w:r>
            <w:r w:rsidRPr="00260DB5">
              <w:rPr>
                <w:sz w:val="18"/>
                <w:szCs w:val="24"/>
                <w:lang w:val="en-US"/>
              </w:rPr>
              <w:t>Y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260DB5">
              <w:rPr>
                <w:sz w:val="18"/>
                <w:szCs w:val="24"/>
              </w:rPr>
              <w:t>х 100%,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где: </w:t>
            </w:r>
            <w:r w:rsidRPr="00260DB5">
              <w:rPr>
                <w:sz w:val="18"/>
                <w:szCs w:val="24"/>
                <w:lang w:val="en-US"/>
              </w:rPr>
              <w:t>Y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– протяженность автодорог с твердым покрытием регионального и межмуниципального значения на 1 января года, следующего </w:t>
            </w:r>
            <w:proofErr w:type="gramStart"/>
            <w:r w:rsidRPr="00260DB5">
              <w:rPr>
                <w:sz w:val="18"/>
                <w:szCs w:val="24"/>
              </w:rPr>
              <w:t>за</w:t>
            </w:r>
            <w:proofErr w:type="gramEnd"/>
            <w:r w:rsidRPr="00260DB5">
              <w:rPr>
                <w:sz w:val="18"/>
                <w:szCs w:val="24"/>
              </w:rPr>
              <w:t xml:space="preserve"> отчетным (в километрах),</w:t>
            </w:r>
          </w:p>
          <w:p w:rsidR="00296ADC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Y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260DB5">
              <w:rPr>
                <w:sz w:val="18"/>
                <w:szCs w:val="24"/>
              </w:rPr>
              <w:t>– всего протяженность автодорог регионального и межмуниципального значения на 1 января года, следующего за отчетным (в километрах).</w:t>
            </w:r>
          </w:p>
          <w:p w:rsidR="00296ADC" w:rsidRPr="00260DB5" w:rsidRDefault="00296ADC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  <w:p w:rsidR="006E7A7A" w:rsidRPr="00260DB5" w:rsidRDefault="006E7A7A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widowControl w:val="0"/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  <w:p w:rsidR="006E7A7A" w:rsidRPr="00260DB5" w:rsidRDefault="006E7A7A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  <w:p w:rsidR="006E7A7A" w:rsidRPr="00260DB5" w:rsidRDefault="006E7A7A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</w:tr>
      <w:tr w:rsidR="00241D3E" w:rsidRPr="00260DB5" w:rsidTr="005A209F">
        <w:trPr>
          <w:trHeight w:val="3050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2. Плотность автодорог регионального и межмуниципального значения с твердым покрытием (км автодорог на 1000 </w:t>
            </w:r>
            <w:proofErr w:type="spellStart"/>
            <w:r w:rsidRPr="00260DB5">
              <w:rPr>
                <w:sz w:val="18"/>
                <w:szCs w:val="24"/>
              </w:rPr>
              <w:t>кв</w:t>
            </w:r>
            <w:proofErr w:type="gramStart"/>
            <w:r w:rsidRPr="00260DB5">
              <w:rPr>
                <w:sz w:val="18"/>
                <w:szCs w:val="24"/>
              </w:rPr>
              <w:t>.к</w:t>
            </w:r>
            <w:proofErr w:type="gramEnd"/>
            <w:r w:rsidRPr="00260DB5">
              <w:rPr>
                <w:sz w:val="18"/>
                <w:szCs w:val="24"/>
              </w:rPr>
              <w:t>м</w:t>
            </w:r>
            <w:proofErr w:type="spellEnd"/>
            <w:r w:rsidRPr="00260DB5">
              <w:rPr>
                <w:sz w:val="18"/>
                <w:szCs w:val="24"/>
              </w:rPr>
              <w:t xml:space="preserve"> территории)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Плановое значение показателя определяется Минтрансом НСО,  исходя из прогнозных объемов выполнения дорожно-строительных работ  с учетом выделенного объема бюджетных ассигнований.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Фактическое значение показателя определяется по формуле: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bCs/>
                <w:sz w:val="18"/>
                <w:szCs w:val="24"/>
                <w:vertAlign w:val="subscript"/>
                <w:lang w:eastAsia="en-US"/>
              </w:rPr>
            </w:pPr>
            <w:r w:rsidRPr="00260DB5">
              <w:rPr>
                <w:sz w:val="18"/>
                <w:szCs w:val="24"/>
                <w:lang w:val="en-US"/>
              </w:rPr>
              <w:t>P</w:t>
            </w:r>
            <w:r w:rsidRPr="00260DB5">
              <w:rPr>
                <w:sz w:val="18"/>
                <w:szCs w:val="24"/>
              </w:rPr>
              <w:t xml:space="preserve"> = </w:t>
            </w:r>
            <w:r w:rsidRPr="00260DB5">
              <w:rPr>
                <w:sz w:val="18"/>
                <w:szCs w:val="24"/>
                <w:lang w:val="en-US"/>
              </w:rPr>
              <w:t>P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/ </w:t>
            </w:r>
            <w:r w:rsidRPr="00260DB5">
              <w:rPr>
                <w:sz w:val="18"/>
                <w:szCs w:val="24"/>
                <w:lang w:val="en-US"/>
              </w:rPr>
              <w:t>P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>2,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где: </w:t>
            </w:r>
            <w:r w:rsidRPr="00260DB5">
              <w:rPr>
                <w:sz w:val="18"/>
                <w:szCs w:val="24"/>
                <w:lang w:val="en-US"/>
              </w:rPr>
              <w:t>P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– протяженность автодорог с твердым покрытием регионального и межмуниципального значения на 1 января года, следующего </w:t>
            </w:r>
            <w:proofErr w:type="gramStart"/>
            <w:r w:rsidRPr="00260DB5">
              <w:rPr>
                <w:sz w:val="18"/>
                <w:szCs w:val="24"/>
              </w:rPr>
              <w:t>за</w:t>
            </w:r>
            <w:proofErr w:type="gramEnd"/>
            <w:r w:rsidRPr="00260DB5">
              <w:rPr>
                <w:sz w:val="18"/>
                <w:szCs w:val="24"/>
              </w:rPr>
              <w:t xml:space="preserve"> отчетным (в километрах),</w:t>
            </w:r>
          </w:p>
          <w:p w:rsidR="00241D3E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P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260DB5">
              <w:rPr>
                <w:sz w:val="18"/>
                <w:szCs w:val="24"/>
              </w:rPr>
              <w:t>– площадь Новосибирской области (в тысячах квадратных километров).</w:t>
            </w:r>
          </w:p>
          <w:p w:rsidR="00260DB5" w:rsidRDefault="00260DB5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  <w:p w:rsidR="00260DB5" w:rsidRDefault="00260DB5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  <w:p w:rsidR="00B567ED" w:rsidRDefault="00B567ED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  <w:p w:rsidR="00B567ED" w:rsidRDefault="00B567ED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  <w:p w:rsidR="00B567ED" w:rsidRDefault="00B567ED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  <w:p w:rsidR="00B567ED" w:rsidRDefault="00B567ED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  <w:p w:rsidR="00B567ED" w:rsidRPr="00260DB5" w:rsidRDefault="00B567ED" w:rsidP="007D4AFC">
            <w:pPr>
              <w:pStyle w:val="12"/>
              <w:suppressAutoHyphens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1D3E" w:rsidRDefault="00241D3E" w:rsidP="00AB2CA1">
            <w:pPr>
              <w:widowControl w:val="0"/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  <w:p w:rsidR="00260DB5" w:rsidRDefault="00260DB5" w:rsidP="00AB2CA1">
            <w:pPr>
              <w:widowControl w:val="0"/>
              <w:suppressAutoHyphens/>
              <w:jc w:val="center"/>
              <w:rPr>
                <w:sz w:val="18"/>
              </w:rPr>
            </w:pPr>
          </w:p>
          <w:p w:rsidR="00260DB5" w:rsidRPr="00260DB5" w:rsidRDefault="00260DB5" w:rsidP="00AB2CA1">
            <w:pPr>
              <w:widowControl w:val="0"/>
              <w:suppressAutoHyphens/>
              <w:jc w:val="center"/>
              <w:rPr>
                <w:sz w:val="18"/>
              </w:rPr>
            </w:pP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7D4AFC">
            <w:pPr>
              <w:suppressAutoHyphens/>
              <w:jc w:val="both"/>
              <w:rPr>
                <w:sz w:val="18"/>
              </w:rPr>
            </w:pPr>
            <w:r w:rsidRPr="00260DB5">
              <w:rPr>
                <w:sz w:val="18"/>
              </w:rPr>
              <w:lastRenderedPageBreak/>
              <w:t>3. Протяженность сети автомобильных дорог общего пользования регионального и  межмуниципального значения на территории Новосибирской области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и прогнозных объемов выполнения дорожно-строительных работ.</w:t>
            </w:r>
          </w:p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Данные  территориального органа Федеральной службы государственной статистики по Новосибирской области на 30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7D4AFC">
            <w:pPr>
              <w:suppressAutoHyphens/>
              <w:jc w:val="both"/>
              <w:rPr>
                <w:sz w:val="18"/>
              </w:rPr>
            </w:pPr>
            <w:r w:rsidRPr="00260DB5">
              <w:rPr>
                <w:sz w:val="18"/>
              </w:rPr>
              <w:t>4. Объемы ввода в эксплуатацию после строительства и реконструкции автомобильных дорог общего пользования регионального и межмуниципального значения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  <w:r w:rsidR="00FB18EE" w:rsidRPr="00260DB5">
              <w:rPr>
                <w:sz w:val="18"/>
              </w:rPr>
              <w:t>*</w:t>
            </w:r>
          </w:p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потребности в строительстве и реконструкции автодорог с учетом выделенного объема бюджетных ассигнований.</w:t>
            </w:r>
          </w:p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выполненных строительно-монтажных работ с учетом </w:t>
            </w:r>
            <w:r w:rsidRPr="00260DB5">
              <w:rPr>
                <w:rFonts w:ascii="Times New Roman" w:hAnsi="Times New Roman"/>
                <w:sz w:val="18"/>
                <w:szCs w:val="24"/>
              </w:rPr>
              <w:t>расчетной протяженности конкретных объектов строительства и реконструкции искусственных сооружений, введенных в эксплуатацию в отчетном году*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(в рамках реализации мероприятия 1.1.1.).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 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75780F">
            <w:pPr>
              <w:suppressAutoHyphens/>
              <w:rPr>
                <w:sz w:val="18"/>
              </w:rPr>
            </w:pPr>
            <w:r w:rsidRPr="00260DB5">
              <w:rPr>
                <w:sz w:val="18"/>
              </w:rPr>
              <w:t>5. Прирост протяженности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строительства автодорог.</w:t>
            </w:r>
          </w:p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строительству автомобильных дорог регионального и межмуниципального значения  (в рамках реализации мероприятия 1.1.1.).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6E7A7A" w:rsidP="006E7A7A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>О</w:t>
            </w:r>
            <w:r w:rsidR="00241D3E" w:rsidRPr="00260DB5">
              <w:rPr>
                <w:sz w:val="18"/>
              </w:rPr>
              <w:t xml:space="preserve">тчетность ГКУ НСО ТУАД  на 1 января года, следующего за </w:t>
            </w:r>
            <w:proofErr w:type="gramStart"/>
            <w:r w:rsidR="00241D3E" w:rsidRPr="00260DB5">
              <w:rPr>
                <w:sz w:val="18"/>
              </w:rPr>
              <w:t>отчетным</w:t>
            </w:r>
            <w:proofErr w:type="gramEnd"/>
            <w:r w:rsidR="00241D3E" w:rsidRPr="00260DB5">
              <w:rPr>
                <w:sz w:val="18"/>
              </w:rPr>
              <w:t>.</w:t>
            </w: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75780F">
            <w:pPr>
              <w:suppressAutoHyphens/>
              <w:rPr>
                <w:sz w:val="18"/>
              </w:rPr>
            </w:pPr>
            <w:r w:rsidRPr="00260DB5">
              <w:rPr>
                <w:sz w:val="18"/>
              </w:rPr>
              <w:t>6. Прирост протяженности автомобильных дорог общего пользования регионального и 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E7A7A" w:rsidRPr="00260DB5" w:rsidRDefault="006E7A7A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41D3E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реконструкции автодорог.</w:t>
            </w:r>
          </w:p>
          <w:p w:rsidR="006E7A7A" w:rsidRPr="00260DB5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реконструкции автомобильных дорог регионального и межмуниципального значения  (в рамках реализации мероприятия 1.1.1.).</w:t>
            </w:r>
          </w:p>
          <w:p w:rsidR="006E7A7A" w:rsidRPr="00260DB5" w:rsidRDefault="006E7A7A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 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7110D2" w:rsidRPr="00260DB5" w:rsidTr="007110D2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110D2" w:rsidRPr="00AB7A70" w:rsidRDefault="005F1420" w:rsidP="007110D2">
            <w:pPr>
              <w:suppressAutoHyphens/>
              <w:rPr>
                <w:strike/>
                <w:sz w:val="18"/>
                <w:szCs w:val="18"/>
              </w:rPr>
            </w:pPr>
            <w:r w:rsidRPr="005F1420">
              <w:rPr>
                <w:color w:val="000000"/>
                <w:sz w:val="18"/>
                <w:szCs w:val="18"/>
              </w:rPr>
              <w:t>6.1.Ввод в эксплуатацию автомобильных дорог общего пользования после строительства или реконструкции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bookmarkStart w:id="0" w:name="_GoBack"/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:rsidR="007110D2" w:rsidRPr="007C31A5" w:rsidRDefault="007110D2" w:rsidP="00394545">
            <w:pPr>
              <w:rPr>
                <w:sz w:val="18"/>
                <w:szCs w:val="18"/>
              </w:rPr>
            </w:pPr>
            <w:r w:rsidRPr="007C31A5">
              <w:rPr>
                <w:sz w:val="18"/>
                <w:szCs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0D2" w:rsidRPr="007C31A5" w:rsidRDefault="007110D2" w:rsidP="00394545">
            <w:pPr>
              <w:jc w:val="center"/>
              <w:rPr>
                <w:sz w:val="18"/>
                <w:szCs w:val="18"/>
              </w:rPr>
            </w:pPr>
            <w:r w:rsidRPr="007C31A5">
              <w:rPr>
                <w:sz w:val="18"/>
                <w:szCs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110D2" w:rsidRPr="007C31A5" w:rsidRDefault="007110D2" w:rsidP="003945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31A5">
              <w:rPr>
                <w:sz w:val="18"/>
                <w:szCs w:val="18"/>
              </w:rPr>
              <w:t>Ежегодное плановое значение показателя определяется Минтрансом НСО на основании планируемого объема строительства автодорог.</w:t>
            </w:r>
          </w:p>
          <w:p w:rsidR="007110D2" w:rsidRPr="007C31A5" w:rsidRDefault="007110D2" w:rsidP="00D3250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31A5">
              <w:rPr>
                <w:sz w:val="18"/>
                <w:szCs w:val="18"/>
              </w:rPr>
              <w:t>Фактическое значение определяется по результатам выполненных работ по строительству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="00D32506">
              <w:rPr>
                <w:sz w:val="18"/>
                <w:szCs w:val="18"/>
              </w:rPr>
              <w:t xml:space="preserve"> </w:t>
            </w:r>
            <w:r w:rsidR="00D32506" w:rsidRPr="00260DB5">
              <w:rPr>
                <w:sz w:val="18"/>
              </w:rPr>
              <w:t>(в рамках реализации мероприятия 1.1.1.</w:t>
            </w:r>
            <w:r w:rsidR="00D32506">
              <w:rPr>
                <w:sz w:val="18"/>
              </w:rPr>
              <w:t>; 1.2.2.</w:t>
            </w:r>
            <w:r w:rsidR="00D32506" w:rsidRPr="00260DB5">
              <w:rPr>
                <w:sz w:val="18"/>
              </w:rPr>
              <w:t>)</w:t>
            </w:r>
            <w:r w:rsidR="00D32506">
              <w:rPr>
                <w:sz w:val="18"/>
                <w:szCs w:val="18"/>
              </w:rPr>
              <w:t xml:space="preserve"> </w:t>
            </w:r>
            <w:r w:rsidRPr="007C31A5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10D2" w:rsidRPr="007C31A5" w:rsidRDefault="007110D2" w:rsidP="00394545">
            <w:pPr>
              <w:tabs>
                <w:tab w:val="left" w:pos="4000"/>
              </w:tabs>
              <w:suppressAutoHyphens/>
              <w:jc w:val="center"/>
              <w:rPr>
                <w:sz w:val="18"/>
                <w:szCs w:val="18"/>
              </w:rPr>
            </w:pPr>
            <w:r w:rsidRPr="007C31A5">
              <w:rPr>
                <w:sz w:val="18"/>
                <w:szCs w:val="18"/>
              </w:rPr>
              <w:t xml:space="preserve">Отчетность ГКУ НСО ТУАД, ОМС НСО  на 1 января года, следующего за </w:t>
            </w:r>
            <w:proofErr w:type="gramStart"/>
            <w:r w:rsidRPr="007C31A5">
              <w:rPr>
                <w:sz w:val="18"/>
                <w:szCs w:val="18"/>
              </w:rPr>
              <w:t>отчетным</w:t>
            </w:r>
            <w:proofErr w:type="gramEnd"/>
            <w:r w:rsidRPr="007C31A5">
              <w:rPr>
                <w:sz w:val="18"/>
                <w:szCs w:val="18"/>
              </w:rPr>
              <w:t>.</w:t>
            </w:r>
          </w:p>
        </w:tc>
      </w:tr>
      <w:tr w:rsidR="00B2660D" w:rsidRPr="00260DB5" w:rsidTr="008E126E">
        <w:trPr>
          <w:trHeight w:val="2705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8E126E" w:rsidRPr="008E126E" w:rsidRDefault="008E126E" w:rsidP="008E126E">
            <w:pPr>
              <w:suppressAutoHyphens/>
              <w:rPr>
                <w:sz w:val="18"/>
              </w:rPr>
            </w:pPr>
          </w:p>
          <w:p w:rsidR="008E126E" w:rsidRPr="008E126E" w:rsidRDefault="008E126E" w:rsidP="008E126E">
            <w:pPr>
              <w:suppressAutoHyphens/>
              <w:rPr>
                <w:sz w:val="18"/>
              </w:rPr>
            </w:pPr>
            <w:r w:rsidRPr="008E126E">
              <w:rPr>
                <w:sz w:val="18"/>
              </w:rPr>
              <w:t>7. Объем ввода в эксплуатацию после строительства мостового перехода через р. Обь в створе ул. Ипподромской       г. Новосибирска на условиях государственно-частного партнерства</w:t>
            </w:r>
          </w:p>
          <w:p w:rsidR="00B2660D" w:rsidRPr="00260DB5" w:rsidRDefault="00B2660D" w:rsidP="008E126E">
            <w:pPr>
              <w:suppressAutoHyphens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2660D" w:rsidRPr="00260DB5" w:rsidRDefault="00B2660D" w:rsidP="0064608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60D" w:rsidRPr="00260DB5" w:rsidRDefault="00B2660D" w:rsidP="0064608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E7A7A" w:rsidRPr="00260DB5" w:rsidRDefault="006E7A7A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E126E" w:rsidRPr="003C33FE" w:rsidRDefault="008E126E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B2660D" w:rsidRPr="00260DB5" w:rsidRDefault="003E7388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потребности в строительстве мостового перехода через р. Обь в створе ул. Ипподромской г. Новосибирска в отчетном году.</w:t>
            </w:r>
          </w:p>
          <w:p w:rsidR="003E7388" w:rsidRPr="00260DB5" w:rsidRDefault="003E7388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строительству мостового перехода через р. Обь в створе ул. Ипподромской г. Новосибирска в отчетном году.</w:t>
            </w:r>
          </w:p>
          <w:p w:rsidR="006E7A7A" w:rsidRDefault="006E7A7A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60DB5" w:rsidRDefault="00260DB5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E7A7A" w:rsidRPr="00260DB5" w:rsidRDefault="006E7A7A" w:rsidP="008E1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50E60" w:rsidRDefault="003E7388" w:rsidP="008E126E">
            <w:pPr>
              <w:jc w:val="center"/>
              <w:rPr>
                <w:sz w:val="18"/>
              </w:rPr>
            </w:pPr>
            <w:r w:rsidRPr="00260DB5">
              <w:rPr>
                <w:sz w:val="18"/>
              </w:rPr>
              <w:t>Отчетность Минтранс НСО, строительной организации (ко</w:t>
            </w:r>
            <w:r w:rsidR="00FB18EE" w:rsidRPr="00260DB5">
              <w:rPr>
                <w:sz w:val="18"/>
              </w:rPr>
              <w:t>н</w:t>
            </w:r>
            <w:r w:rsidRPr="00260DB5">
              <w:rPr>
                <w:sz w:val="18"/>
              </w:rPr>
              <w:t>цессионера)</w:t>
            </w:r>
          </w:p>
          <w:p w:rsidR="00B2660D" w:rsidRPr="00260DB5" w:rsidRDefault="00850E60" w:rsidP="008E126E">
            <w:pPr>
              <w:jc w:val="center"/>
              <w:rPr>
                <w:sz w:val="18"/>
              </w:rPr>
            </w:pPr>
            <w:r w:rsidRPr="00850E60">
              <w:rPr>
                <w:sz w:val="18"/>
              </w:rPr>
              <w:t xml:space="preserve">Приведено </w:t>
            </w:r>
            <w:proofErr w:type="spellStart"/>
            <w:r w:rsidRPr="00850E60">
              <w:rPr>
                <w:sz w:val="18"/>
              </w:rPr>
              <w:t>справочно</w:t>
            </w:r>
            <w:proofErr w:type="spellEnd"/>
            <w:r w:rsidRPr="00850E60">
              <w:rPr>
                <w:sz w:val="18"/>
              </w:rPr>
              <w:t>, будет уточнено после включения в государственную программу  соответствующих объемов финансирования</w:t>
            </w:r>
          </w:p>
        </w:tc>
      </w:tr>
      <w:tr w:rsidR="0075780F" w:rsidRPr="00260DB5" w:rsidTr="002C3D55">
        <w:trPr>
          <w:trHeight w:val="2967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75780F" w:rsidP="00C71E2A">
            <w:pPr>
              <w:suppressAutoHyphens/>
              <w:rPr>
                <w:sz w:val="18"/>
              </w:rPr>
            </w:pPr>
            <w:r w:rsidRPr="00260DB5">
              <w:rPr>
                <w:sz w:val="18"/>
              </w:rPr>
              <w:t>7.</w:t>
            </w:r>
            <w:r w:rsidR="00B2660D" w:rsidRPr="00260DB5">
              <w:rPr>
                <w:sz w:val="18"/>
              </w:rPr>
              <w:t>1.</w:t>
            </w:r>
            <w:r w:rsidRPr="00260DB5">
              <w:rPr>
                <w:sz w:val="18"/>
              </w:rPr>
              <w:t xml:space="preserve"> Объем </w:t>
            </w:r>
            <w:r w:rsidR="00C71E2A" w:rsidRPr="00260DB5">
              <w:rPr>
                <w:sz w:val="18"/>
              </w:rPr>
              <w:t xml:space="preserve">работ в ходе </w:t>
            </w:r>
            <w:r w:rsidRPr="00260DB5">
              <w:rPr>
                <w:sz w:val="18"/>
              </w:rPr>
              <w:t>строительства мостового перехода через р. Обь в створе ул. Ипподромской г. Новосибирска на условиях государственно-частного партнерства*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1B1DC9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1B1DC9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75780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объема бюджетных ассигнований, за</w:t>
            </w:r>
            <w:r w:rsidR="00FB18EE" w:rsidRPr="00260DB5">
              <w:rPr>
                <w:rFonts w:ascii="Times New Roman" w:hAnsi="Times New Roman" w:cs="Times New Roman"/>
                <w:sz w:val="18"/>
                <w:szCs w:val="24"/>
              </w:rPr>
              <w:t>планированных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на строительство </w:t>
            </w:r>
            <w:r w:rsidRPr="00260DB5">
              <w:rPr>
                <w:rFonts w:ascii="Times New Roman" w:hAnsi="Times New Roman"/>
                <w:sz w:val="18"/>
                <w:szCs w:val="24"/>
              </w:rPr>
              <w:t>мостового перехода через р. Обь в створе ул. Ипподромской</w:t>
            </w:r>
            <w:r w:rsidRPr="00260DB5">
              <w:rPr>
                <w:sz w:val="18"/>
              </w:rPr>
              <w:t xml:space="preserve"> </w:t>
            </w:r>
            <w:r w:rsidRPr="00260DB5">
              <w:rPr>
                <w:rFonts w:ascii="Times New Roman" w:hAnsi="Times New Roman"/>
                <w:sz w:val="18"/>
                <w:szCs w:val="24"/>
              </w:rPr>
              <w:t>г. Новосибирска в отчетном году</w:t>
            </w:r>
            <w:r w:rsidR="00FB18EE"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по формуле</w:t>
            </w:r>
          </w:p>
          <w:p w:rsidR="0075780F" w:rsidRPr="00260DB5" w:rsidRDefault="00FB18EE" w:rsidP="009309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</w:t>
            </w:r>
            <w:r w:rsidR="0093095A"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ежегодно затраченных средств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3095A" w:rsidRPr="00260DB5">
              <w:rPr>
                <w:rFonts w:ascii="Times New Roman" w:hAnsi="Times New Roman" w:cs="Times New Roman"/>
                <w:sz w:val="18"/>
                <w:szCs w:val="24"/>
              </w:rPr>
              <w:t>на</w:t>
            </w:r>
            <w:r w:rsidR="0075780F"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стр</w:t>
            </w:r>
            <w:r w:rsidR="0093095A" w:rsidRPr="00260DB5">
              <w:rPr>
                <w:rFonts w:ascii="Times New Roman" w:hAnsi="Times New Roman" w:cs="Times New Roman"/>
                <w:sz w:val="18"/>
                <w:szCs w:val="24"/>
              </w:rPr>
              <w:t>оительство</w:t>
            </w:r>
            <w:r w:rsidR="0075780F" w:rsidRPr="00260DB5">
              <w:rPr>
                <w:rFonts w:ascii="Times New Roman" w:hAnsi="Times New Roman"/>
                <w:sz w:val="18"/>
                <w:szCs w:val="24"/>
              </w:rPr>
              <w:t xml:space="preserve"> мостового перехода через р. Обь в створе ул. Ипподромской</w:t>
            </w:r>
            <w:r w:rsidR="0075780F" w:rsidRPr="00260DB5">
              <w:rPr>
                <w:sz w:val="18"/>
              </w:rPr>
              <w:t xml:space="preserve"> </w:t>
            </w:r>
            <w:r w:rsidR="0075780F" w:rsidRPr="00260DB5">
              <w:rPr>
                <w:rFonts w:ascii="Times New Roman" w:hAnsi="Times New Roman"/>
                <w:sz w:val="18"/>
                <w:szCs w:val="24"/>
              </w:rPr>
              <w:t>г. Новосибирска, введенных в эксплуатацию в отчетном году*</w:t>
            </w:r>
            <w:r w:rsidR="0075780F"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(в рамках реализации мероприятия 1.1.2.).</w:t>
            </w:r>
          </w:p>
          <w:p w:rsidR="006E7A7A" w:rsidRPr="00260DB5" w:rsidRDefault="006E7A7A" w:rsidP="009309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75780F" w:rsidRPr="00260DB5" w:rsidRDefault="0075780F" w:rsidP="006E7A7A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Минтранс НСО 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260DB5" w:rsidRDefault="006E7A7A" w:rsidP="006E7A7A">
            <w:pPr>
              <w:suppressAutoHyphens/>
              <w:jc w:val="center"/>
              <w:rPr>
                <w:sz w:val="18"/>
              </w:rPr>
            </w:pPr>
          </w:p>
        </w:tc>
      </w:tr>
      <w:tr w:rsidR="00D208F2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D208F2" w:rsidRPr="00081FBE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208F2" w:rsidRPr="003C33FE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  <w:r w:rsidRPr="00D208F2">
              <w:rPr>
                <w:color w:val="000000"/>
                <w:sz w:val="18"/>
                <w:szCs w:val="18"/>
              </w:rPr>
              <w:t>8</w:t>
            </w:r>
            <w:r w:rsidRPr="00E7190A">
              <w:rPr>
                <w:color w:val="000000"/>
                <w:sz w:val="18"/>
                <w:szCs w:val="18"/>
              </w:rPr>
              <w:t xml:space="preserve">.Доля протяженности автомобильных дорог общего пользования, относящихся к собственности Новосибирской области, не отвечающих нормативным требованиям, в общей протяженности автомобильных дорог общего пользования, относящихся к собственности Новосибирской области </w:t>
            </w:r>
          </w:p>
          <w:p w:rsidR="00D208F2" w:rsidRPr="003C33FE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208F2" w:rsidRDefault="00D208F2" w:rsidP="004F3F91">
            <w:pPr>
              <w:jc w:val="center"/>
            </w:pPr>
            <w:r w:rsidRPr="008622D8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F2" w:rsidRDefault="00D208F2" w:rsidP="004F3F91">
            <w:pPr>
              <w:jc w:val="center"/>
            </w:pPr>
            <w:r w:rsidRPr="00BC0AAC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0F3F80" w:rsidRDefault="000F6E8D" w:rsidP="000F6E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F6E8D">
              <w:rPr>
                <w:rFonts w:ascii="Times New Roman" w:hAnsi="Times New Roman" w:cs="Times New Roman"/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 с учетом выделенног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 объема бюджетных ассигнований по формуле: </w:t>
            </w:r>
          </w:p>
          <w:p w:rsidR="000F3F80" w:rsidRDefault="000F3F80" w:rsidP="000F3F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=</w:t>
            </w:r>
            <w:r w:rsidR="000F6E8D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F6E8D" w:rsidRPr="000F3F80" w:rsidRDefault="000F3F80" w:rsidP="000F6E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где: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</w:t>
            </w:r>
            <w:r w:rsidRPr="000F3F80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плановое значение показателя «13.</w:t>
            </w:r>
            <w:r w:rsidR="009255B2">
              <w:rPr>
                <w:rFonts w:ascii="Times New Roman" w:hAnsi="Times New Roman" w:cs="Times New Roman"/>
                <w:sz w:val="18"/>
                <w:szCs w:val="24"/>
              </w:rPr>
              <w:t xml:space="preserve"> 1 </w:t>
            </w:r>
            <w:r w:rsidRPr="000F3F80">
              <w:rPr>
                <w:rFonts w:ascii="Times New Roman" w:hAnsi="Times New Roman" w:cs="Times New Roman"/>
                <w:sz w:val="18"/>
                <w:szCs w:val="24"/>
              </w:rPr>
              <w:t>Доля протяженности автомобильных дорог регионального, межмуниципального, соответствующих нормативным требованиям к транспортно-эксплуатационным показателям на 31 декабря отчетного периода (%)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».</w:t>
            </w:r>
            <w:proofErr w:type="gramEnd"/>
          </w:p>
          <w:p w:rsidR="000F6E8D" w:rsidRDefault="000F6E8D" w:rsidP="000F6E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F6E8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формуле:</w:t>
            </w:r>
          </w:p>
          <w:p w:rsidR="000F3F80" w:rsidRPr="000F3F80" w:rsidRDefault="000F3F80" w:rsidP="000F3F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F</w:t>
            </w:r>
            <w:r w:rsidRPr="000F3F80">
              <w:rPr>
                <w:rFonts w:ascii="Times New Roman" w:hAnsi="Times New Roman" w:cs="Times New Roman"/>
                <w:sz w:val="18"/>
                <w:szCs w:val="24"/>
              </w:rPr>
              <w:t>=100-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</w:t>
            </w:r>
          </w:p>
          <w:p w:rsidR="00D208F2" w:rsidRDefault="000F3F80" w:rsidP="000F3F8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где: N</w:t>
            </w:r>
            <w:r w:rsidR="000F6E8D" w:rsidRPr="000F6E8D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показателя </w:t>
            </w:r>
            <w:r w:rsidRPr="000F3F80">
              <w:rPr>
                <w:rFonts w:ascii="Times New Roman" w:hAnsi="Times New Roman" w:cs="Times New Roman"/>
                <w:sz w:val="18"/>
                <w:szCs w:val="24"/>
              </w:rPr>
              <w:t>«13.Доля протяженности автомобильных дорог регионального, межмуниципального значения, соответствующих нормативным требованиям к транспортно-эксплуатационным показателям на 31 декабря отчетного периода (%)».</w:t>
            </w:r>
          </w:p>
          <w:p w:rsidR="00E45D36" w:rsidRPr="000F3F80" w:rsidRDefault="00E45D36" w:rsidP="000F3F8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08F2" w:rsidRDefault="000F3F80" w:rsidP="00267164">
            <w:pPr>
              <w:jc w:val="center"/>
            </w:pPr>
            <w:r w:rsidRPr="000F3F80">
              <w:rPr>
                <w:sz w:val="18"/>
              </w:rPr>
              <w:t xml:space="preserve">Отчетность ГКУ НСО ТУАД, ОМС НСО на 1 января года, следующего за </w:t>
            </w:r>
            <w:proofErr w:type="gramStart"/>
            <w:r w:rsidRPr="000F3F80">
              <w:rPr>
                <w:sz w:val="18"/>
              </w:rPr>
              <w:t>отчетным</w:t>
            </w:r>
            <w:proofErr w:type="gramEnd"/>
          </w:p>
        </w:tc>
      </w:tr>
      <w:tr w:rsidR="00D208F2" w:rsidRPr="00260DB5" w:rsidTr="002C3D55">
        <w:trPr>
          <w:trHeight w:val="3629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D208F2" w:rsidRPr="00E7190A" w:rsidRDefault="00D208F2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057C1A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057C1A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057C1A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057C1A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057C1A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057C1A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208F2" w:rsidRPr="003C33FE" w:rsidRDefault="00D208F2" w:rsidP="002C3D55">
            <w:pPr>
              <w:jc w:val="both"/>
              <w:rPr>
                <w:color w:val="000000"/>
                <w:sz w:val="18"/>
                <w:szCs w:val="18"/>
              </w:rPr>
            </w:pPr>
            <w:r w:rsidRPr="00D208F2">
              <w:rPr>
                <w:color w:val="000000"/>
                <w:sz w:val="18"/>
                <w:szCs w:val="18"/>
              </w:rPr>
              <w:t>9</w:t>
            </w:r>
            <w:r w:rsidRPr="00E7190A">
              <w:rPr>
                <w:color w:val="000000"/>
                <w:sz w:val="18"/>
                <w:szCs w:val="18"/>
              </w:rPr>
              <w:t>.Протяженность автомобильных дорог общего пользования регионального или межмуниципального значения с покрытием переходного типа на территории  Новосибирской области</w:t>
            </w:r>
          </w:p>
          <w:p w:rsidR="00D208F2" w:rsidRPr="002C3D55" w:rsidRDefault="00D208F2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9255B2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9255B2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2C3D55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9255B2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67164" w:rsidRPr="009255B2" w:rsidRDefault="00267164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2C3D55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208F2" w:rsidRDefault="00D208F2" w:rsidP="004F3F91">
            <w:pPr>
              <w:jc w:val="center"/>
            </w:pPr>
            <w:r w:rsidRPr="008622D8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F2" w:rsidRDefault="00D208F2" w:rsidP="004F3F91">
            <w:pPr>
              <w:jc w:val="center"/>
            </w:pPr>
            <w:r w:rsidRPr="00BC0AAC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D208F2" w:rsidRPr="00260DB5" w:rsidRDefault="00D208F2" w:rsidP="004F3F9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</w:t>
            </w:r>
            <w:r w:rsidR="0061511C">
              <w:rPr>
                <w:rFonts w:ascii="Times New Roman" w:hAnsi="Times New Roman" w:cs="Times New Roman"/>
                <w:sz w:val="18"/>
                <w:szCs w:val="24"/>
              </w:rPr>
              <w:t xml:space="preserve">истики по Новосибирской области с  учетом </w:t>
            </w:r>
            <w:r w:rsidR="0061511C" w:rsidRPr="0061511C">
              <w:rPr>
                <w:rFonts w:ascii="Times New Roman" w:hAnsi="Times New Roman" w:cs="Times New Roman"/>
                <w:sz w:val="18"/>
                <w:szCs w:val="24"/>
              </w:rPr>
              <w:t>прогнозных</w:t>
            </w:r>
            <w:r w:rsidR="0061511C">
              <w:t xml:space="preserve"> </w:t>
            </w:r>
            <w:proofErr w:type="gramStart"/>
            <w:r w:rsidR="0061511C" w:rsidRPr="0061511C">
              <w:rPr>
                <w:rFonts w:ascii="Times New Roman" w:hAnsi="Times New Roman" w:cs="Times New Roman"/>
                <w:sz w:val="18"/>
                <w:szCs w:val="24"/>
              </w:rPr>
              <w:t>объемов выполнения дорожно-строительных работ выделенного объема бюджетных ассигнований</w:t>
            </w:r>
            <w:proofErr w:type="gramEnd"/>
            <w:r w:rsidR="0061511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61511C" w:rsidRDefault="00D208F2" w:rsidP="002C3D55">
            <w:pPr>
              <w:jc w:val="both"/>
            </w:pPr>
            <w:r w:rsidRPr="00260DB5">
              <w:rPr>
                <w:sz w:val="18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08F2" w:rsidRDefault="00D208F2" w:rsidP="002C3D55">
            <w:pPr>
              <w:jc w:val="center"/>
            </w:pPr>
            <w:r w:rsidRPr="002C52B5">
              <w:rPr>
                <w:sz w:val="18"/>
              </w:rPr>
              <w:t xml:space="preserve">Данные  территориального органа Федеральной службы государственной статистики по Новосибирской области на 15 февраля года, следующего за </w:t>
            </w:r>
            <w:proofErr w:type="gramStart"/>
            <w:r w:rsidRPr="002C52B5">
              <w:rPr>
                <w:sz w:val="18"/>
              </w:rPr>
              <w:t>отчетным</w:t>
            </w:r>
            <w:proofErr w:type="gramEnd"/>
            <w:r w:rsidRPr="002C52B5">
              <w:rPr>
                <w:sz w:val="18"/>
              </w:rPr>
              <w:t>.</w:t>
            </w:r>
          </w:p>
        </w:tc>
      </w:tr>
      <w:tr w:rsidR="00D208F2" w:rsidRPr="00260DB5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D208F2" w:rsidRPr="003C33FE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  <w:r w:rsidRPr="00D208F2">
              <w:rPr>
                <w:color w:val="000000"/>
                <w:sz w:val="18"/>
                <w:szCs w:val="18"/>
              </w:rPr>
              <w:t>1</w:t>
            </w:r>
            <w:r w:rsidRPr="00E7190A">
              <w:rPr>
                <w:color w:val="000000"/>
                <w:sz w:val="18"/>
                <w:szCs w:val="18"/>
              </w:rPr>
              <w:t xml:space="preserve">0. Общая протяженность грунтовых автомобильных дорог общего пользования регионального или межмуниципального </w:t>
            </w:r>
          </w:p>
          <w:p w:rsidR="00D208F2" w:rsidRPr="00E7190A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  <w:r w:rsidRPr="00E7190A">
              <w:rPr>
                <w:color w:val="000000"/>
                <w:sz w:val="18"/>
                <w:szCs w:val="18"/>
              </w:rPr>
              <w:t xml:space="preserve">значения  на территории  Новосибирской области  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208F2" w:rsidRDefault="00D208F2" w:rsidP="004F3F91">
            <w:pPr>
              <w:jc w:val="center"/>
            </w:pPr>
            <w:r w:rsidRPr="008622D8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F2" w:rsidRDefault="00D208F2" w:rsidP="004F3F91">
            <w:pPr>
              <w:jc w:val="center"/>
            </w:pPr>
            <w:r w:rsidRPr="00BC0AAC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1511C" w:rsidRDefault="0061511C" w:rsidP="004F3F91">
            <w:pPr>
              <w:jc w:val="both"/>
              <w:rPr>
                <w:sz w:val="18"/>
              </w:rPr>
            </w:pPr>
            <w:r w:rsidRPr="0061511C">
              <w:rPr>
                <w:sz w:val="18"/>
              </w:rPr>
              <w:t xml:space="preserve"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 учетом прогнозных </w:t>
            </w:r>
            <w:proofErr w:type="gramStart"/>
            <w:r w:rsidRPr="0061511C">
              <w:rPr>
                <w:sz w:val="18"/>
              </w:rPr>
              <w:t>объемов выполнения дорожно-строительных работ выделенного объема бюджетных ассигнований</w:t>
            </w:r>
            <w:proofErr w:type="gramEnd"/>
            <w:r w:rsidRPr="0061511C">
              <w:rPr>
                <w:sz w:val="18"/>
              </w:rPr>
              <w:t>.</w:t>
            </w:r>
          </w:p>
          <w:p w:rsidR="00D208F2" w:rsidRDefault="00D208F2" w:rsidP="004F3F91">
            <w:pPr>
              <w:jc w:val="both"/>
              <w:rPr>
                <w:sz w:val="18"/>
              </w:rPr>
            </w:pPr>
            <w:r w:rsidRPr="00260DB5">
              <w:rPr>
                <w:sz w:val="18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области.</w:t>
            </w:r>
          </w:p>
          <w:p w:rsidR="0061511C" w:rsidRDefault="0061511C" w:rsidP="004F3F91">
            <w:pPr>
              <w:jc w:val="both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08F2" w:rsidRPr="003C33FE" w:rsidRDefault="00D208F2" w:rsidP="00267164">
            <w:pPr>
              <w:jc w:val="center"/>
              <w:rPr>
                <w:sz w:val="18"/>
              </w:rPr>
            </w:pPr>
            <w:r w:rsidRPr="002C52B5">
              <w:rPr>
                <w:sz w:val="18"/>
              </w:rPr>
              <w:t>Данные  территориального органа Федеральной службы государственной статистики по Новосибирской области на 15</w:t>
            </w:r>
          </w:p>
          <w:p w:rsidR="00D208F2" w:rsidRDefault="00D208F2" w:rsidP="00267164">
            <w:pPr>
              <w:jc w:val="center"/>
            </w:pPr>
            <w:r w:rsidRPr="002C52B5">
              <w:rPr>
                <w:sz w:val="18"/>
              </w:rPr>
              <w:t xml:space="preserve">февраля года, следующего за </w:t>
            </w:r>
            <w:proofErr w:type="gramStart"/>
            <w:r w:rsidRPr="002C52B5">
              <w:rPr>
                <w:sz w:val="18"/>
              </w:rPr>
              <w:t>отчетным</w:t>
            </w:r>
            <w:proofErr w:type="gramEnd"/>
            <w:r w:rsidRPr="002C52B5">
              <w:rPr>
                <w:sz w:val="18"/>
              </w:rPr>
              <w:t>.</w:t>
            </w:r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D208F2" w:rsidP="0075780F">
            <w:pPr>
              <w:suppressAutoHyphens/>
              <w:jc w:val="both"/>
              <w:rPr>
                <w:sz w:val="18"/>
              </w:rPr>
            </w:pPr>
            <w:r w:rsidRPr="00D208F2">
              <w:rPr>
                <w:sz w:val="18"/>
              </w:rPr>
              <w:t>11</w:t>
            </w:r>
            <w:r w:rsidR="0075780F" w:rsidRPr="00260DB5">
              <w:rPr>
                <w:sz w:val="18"/>
              </w:rPr>
              <w:t>. Общая протяженность автомобильных дорог общего пользования регионального,  межмуниципального и местного  значения, соответствующих нормативным требованиям к транспортно-эксплуатационным показателям на 31 декабря отчетного года (</w:t>
            </w:r>
            <w:proofErr w:type="gramStart"/>
            <w:r w:rsidR="0075780F" w:rsidRPr="00260DB5">
              <w:rPr>
                <w:sz w:val="18"/>
              </w:rPr>
              <w:t>км</w:t>
            </w:r>
            <w:proofErr w:type="gramEnd"/>
            <w:r w:rsidR="0075780F" w:rsidRPr="00260DB5">
              <w:rPr>
                <w:sz w:val="18"/>
              </w:rPr>
              <w:t>), в том числе:</w:t>
            </w:r>
          </w:p>
          <w:p w:rsidR="0075780F" w:rsidRPr="00260DB5" w:rsidRDefault="0075780F" w:rsidP="0075780F">
            <w:pPr>
              <w:suppressAutoHyphens/>
              <w:ind w:firstLine="284"/>
              <w:jc w:val="both"/>
              <w:rPr>
                <w:sz w:val="18"/>
              </w:rPr>
            </w:pPr>
            <w:r w:rsidRPr="00260DB5">
              <w:rPr>
                <w:sz w:val="18"/>
              </w:rPr>
              <w:t>автомобильных дорог общего пользования регионального и   межмуниципального значения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),</w:t>
            </w:r>
          </w:p>
          <w:p w:rsidR="0075780F" w:rsidRPr="00057C1A" w:rsidRDefault="0075780F" w:rsidP="0075780F">
            <w:pPr>
              <w:suppressAutoHyphens/>
              <w:ind w:firstLine="284"/>
              <w:jc w:val="both"/>
              <w:rPr>
                <w:sz w:val="18"/>
              </w:rPr>
            </w:pPr>
            <w:r w:rsidRPr="00260DB5">
              <w:rPr>
                <w:sz w:val="18"/>
              </w:rPr>
              <w:t>автомобильных дорог общего пользования  местного  значения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  <w:p w:rsidR="007E644D" w:rsidRPr="00057C1A" w:rsidRDefault="007E644D" w:rsidP="0075780F">
            <w:pPr>
              <w:suppressAutoHyphens/>
              <w:ind w:firstLine="284"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75780F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Плановое значение показателя определяется Минтрансом НСО, с учетом прогнозных </w:t>
            </w:r>
            <w:proofErr w:type="gramStart"/>
            <w:r w:rsidRPr="00260DB5">
              <w:rPr>
                <w:sz w:val="18"/>
                <w:szCs w:val="24"/>
              </w:rPr>
              <w:t>объемов выполнения дорожно-строительных работ выделенного объема бюджетных ассигнований</w:t>
            </w:r>
            <w:proofErr w:type="gramEnd"/>
            <w:r w:rsidRPr="00260DB5">
              <w:rPr>
                <w:sz w:val="18"/>
                <w:szCs w:val="24"/>
              </w:rPr>
              <w:t>.</w:t>
            </w:r>
          </w:p>
          <w:p w:rsidR="005A209F" w:rsidRDefault="0075780F" w:rsidP="00977468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Фактическое значение определяется </w:t>
            </w:r>
            <w:r w:rsidR="007A3980" w:rsidRPr="00260DB5">
              <w:rPr>
                <w:sz w:val="18"/>
                <w:szCs w:val="24"/>
              </w:rPr>
              <w:t>как сумма значений протяженности автомобильных дорог общего пользования регионального,  межмуниципального значения  и протяженности автомобильных дорог местного  значения, соответствующих нормативным требованиям к транспортно-эксплуатационным показателям на 31 декабря отчетного года</w:t>
            </w:r>
            <w:r w:rsidR="00977468" w:rsidRPr="00260DB5">
              <w:rPr>
                <w:sz w:val="18"/>
                <w:szCs w:val="24"/>
              </w:rPr>
              <w:t>.</w:t>
            </w:r>
          </w:p>
          <w:p w:rsidR="005A209F" w:rsidRDefault="005A209F" w:rsidP="00977468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  <w:p w:rsidR="005A209F" w:rsidRDefault="005A209F" w:rsidP="00977468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  <w:p w:rsidR="005A209F" w:rsidRPr="00260DB5" w:rsidRDefault="005A209F" w:rsidP="00977468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>Данные  территориального органа Федеральной службы государственной статистики по Новосибирской области на 31 декабря  отчетного года.</w:t>
            </w:r>
          </w:p>
        </w:tc>
      </w:tr>
      <w:tr w:rsidR="0075780F" w:rsidRPr="00260DB5" w:rsidTr="0061511C">
        <w:trPr>
          <w:trHeight w:val="3004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D208F2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D208F2">
              <w:rPr>
                <w:color w:val="000000"/>
                <w:sz w:val="18"/>
              </w:rPr>
              <w:lastRenderedPageBreak/>
              <w:t>12</w:t>
            </w:r>
            <w:r w:rsidR="0075780F" w:rsidRPr="00260DB5">
              <w:rPr>
                <w:color w:val="000000"/>
                <w:sz w:val="18"/>
              </w:rPr>
              <w:t>. Прирост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</w:t>
            </w:r>
            <w:r w:rsidR="00F86930" w:rsidRPr="00260DB5">
              <w:rPr>
                <w:color w:val="000000"/>
                <w:sz w:val="18"/>
              </w:rPr>
              <w:t xml:space="preserve"> </w:t>
            </w:r>
            <w:r w:rsidR="0075780F" w:rsidRPr="00260DB5">
              <w:rPr>
                <w:color w:val="000000"/>
                <w:sz w:val="18"/>
              </w:rPr>
              <w:t>автомобильных дорог (</w:t>
            </w:r>
            <w:proofErr w:type="gramStart"/>
            <w:r w:rsidR="0075780F" w:rsidRPr="00260DB5">
              <w:rPr>
                <w:color w:val="000000"/>
                <w:sz w:val="18"/>
              </w:rPr>
              <w:t>км</w:t>
            </w:r>
            <w:proofErr w:type="gramEnd"/>
            <w:r w:rsidR="0075780F" w:rsidRPr="00260DB5">
              <w:rPr>
                <w:color w:val="000000"/>
                <w:sz w:val="18"/>
              </w:rPr>
              <w:t>),</w:t>
            </w:r>
          </w:p>
          <w:p w:rsidR="0075780F" w:rsidRPr="00260DB5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260DB5">
              <w:rPr>
                <w:color w:val="000000"/>
                <w:sz w:val="18"/>
              </w:rPr>
              <w:t>в том числе:</w:t>
            </w:r>
          </w:p>
          <w:p w:rsidR="0075780F" w:rsidRPr="00260DB5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260DB5">
              <w:rPr>
                <w:color w:val="000000"/>
                <w:sz w:val="18"/>
              </w:rPr>
              <w:t>автомобильных дорог общего пользования регионального и межмуниципального значения (</w:t>
            </w:r>
            <w:proofErr w:type="gramStart"/>
            <w:r w:rsidRPr="00260DB5">
              <w:rPr>
                <w:color w:val="000000"/>
                <w:sz w:val="18"/>
              </w:rPr>
              <w:t>км</w:t>
            </w:r>
            <w:proofErr w:type="gramEnd"/>
            <w:r w:rsidRPr="00260DB5">
              <w:rPr>
                <w:color w:val="000000"/>
                <w:sz w:val="18"/>
              </w:rPr>
              <w:t>),</w:t>
            </w:r>
          </w:p>
          <w:p w:rsidR="0075780F" w:rsidRDefault="0075780F" w:rsidP="0075780F">
            <w:pPr>
              <w:suppressAutoHyphens/>
              <w:jc w:val="both"/>
              <w:rPr>
                <w:color w:val="000000"/>
                <w:sz w:val="18"/>
              </w:rPr>
            </w:pPr>
            <w:r w:rsidRPr="00260DB5">
              <w:rPr>
                <w:color w:val="000000"/>
                <w:sz w:val="18"/>
              </w:rPr>
              <w:t>автомобильных дорог общего пользования местного значения (</w:t>
            </w:r>
            <w:proofErr w:type="gramStart"/>
            <w:r w:rsidRPr="00260DB5">
              <w:rPr>
                <w:color w:val="000000"/>
                <w:sz w:val="18"/>
              </w:rPr>
              <w:t>км</w:t>
            </w:r>
            <w:proofErr w:type="gramEnd"/>
            <w:r w:rsidRPr="00260DB5">
              <w:rPr>
                <w:color w:val="000000"/>
                <w:sz w:val="18"/>
              </w:rPr>
              <w:t>)</w:t>
            </w:r>
          </w:p>
          <w:p w:rsidR="005A209F" w:rsidRPr="00260DB5" w:rsidRDefault="005A209F" w:rsidP="0075780F">
            <w:pPr>
              <w:suppressAutoHyphens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75780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 исходя из потребности в проведении капитального ремонта автодорог регионального,  межмуниципального и местного значения и искусственных сооружений на них, с учетом выделенного объема бюджетных ассигнований.</w:t>
            </w:r>
          </w:p>
          <w:p w:rsidR="005A209F" w:rsidRPr="00260DB5" w:rsidRDefault="0075780F" w:rsidP="0061511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Фактическое значение определяется по результатам выполненных дорожно-строительных работ (в рамках реализации мероприятий 1.2.1.1., 1.2.1.2., 1.2.2.)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ТУАД, ОМС НСО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</w:p>
        </w:tc>
      </w:tr>
      <w:tr w:rsidR="002C3D55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C3D55" w:rsidRPr="00260DB5" w:rsidRDefault="002C3D55" w:rsidP="0019484C">
            <w:pPr>
              <w:suppressAutoHyphens/>
              <w:rPr>
                <w:sz w:val="18"/>
              </w:rPr>
            </w:pPr>
            <w:r w:rsidRPr="002C3D55">
              <w:rPr>
                <w:sz w:val="18"/>
              </w:rPr>
              <w:t>12</w:t>
            </w:r>
            <w:r w:rsidRPr="00E45D36">
              <w:rPr>
                <w:sz w:val="18"/>
              </w:rPr>
              <w:t>.1 Объемы ввода в результате планово-предупредительного ремонта автомобильных дорог общего пользования  регионального и межмуниципального значения и сооружений на них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C3D55" w:rsidRPr="00260DB5" w:rsidRDefault="002C3D55" w:rsidP="0019484C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D55" w:rsidRPr="00260DB5" w:rsidRDefault="002C3D55" w:rsidP="0019484C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C3D55" w:rsidRPr="009255B2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E644D" w:rsidRPr="009255B2" w:rsidRDefault="007E644D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E644D" w:rsidRPr="009255B2" w:rsidRDefault="007E644D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C3D55" w:rsidRPr="00260DB5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Ежегодное плановое значение показателя определяется Минтрансом НСО на основании планируемого объема </w:t>
            </w:r>
            <w:r w:rsidRPr="00E45D36">
              <w:rPr>
                <w:rFonts w:ascii="Times New Roman" w:hAnsi="Times New Roman" w:cs="Times New Roman"/>
                <w:sz w:val="18"/>
                <w:szCs w:val="24"/>
              </w:rPr>
              <w:t>планово-предупредительного ремонта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2C3D55" w:rsidRPr="009255B2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выполненных работ по </w:t>
            </w:r>
            <w:r w:rsidRPr="00E45D36">
              <w:rPr>
                <w:rFonts w:ascii="Times New Roman" w:hAnsi="Times New Roman" w:cs="Times New Roman"/>
                <w:sz w:val="18"/>
                <w:szCs w:val="24"/>
              </w:rPr>
              <w:t>планово-предупредительно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</w:t>
            </w:r>
            <w:r w:rsidRPr="00E45D36">
              <w:rPr>
                <w:rFonts w:ascii="Times New Roman" w:hAnsi="Times New Roman" w:cs="Times New Roman"/>
                <w:sz w:val="18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автомобильных дорог регионального и межмуниципального значения  (в рамках реализации мероприятия </w:t>
            </w:r>
            <w:r w:rsidRPr="00E45D36">
              <w:rPr>
                <w:rFonts w:ascii="Times New Roman" w:hAnsi="Times New Roman" w:cs="Times New Roman"/>
                <w:sz w:val="18"/>
                <w:szCs w:val="24"/>
              </w:rPr>
              <w:t>1.2.1.8.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  <w:p w:rsidR="007E644D" w:rsidRPr="009255B2" w:rsidRDefault="007E644D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E644D" w:rsidRPr="009255B2" w:rsidRDefault="007E644D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E644D" w:rsidRPr="009255B2" w:rsidRDefault="007E644D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C3D55" w:rsidRPr="00260DB5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C3D55" w:rsidRPr="00260DB5" w:rsidRDefault="002C3D55" w:rsidP="0019484C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 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945245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260DB5">
              <w:rPr>
                <w:color w:val="000000"/>
                <w:sz w:val="18"/>
              </w:rPr>
              <w:t>1</w:t>
            </w:r>
            <w:r w:rsidR="00D208F2" w:rsidRPr="00D208F2">
              <w:rPr>
                <w:color w:val="000000"/>
                <w:sz w:val="18"/>
              </w:rPr>
              <w:t>3</w:t>
            </w:r>
            <w:r w:rsidR="0075780F" w:rsidRPr="00260DB5">
              <w:rPr>
                <w:color w:val="000000"/>
                <w:sz w:val="18"/>
              </w:rPr>
              <w:t>. Доля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периода</w:t>
            </w:r>
            <w:proofErr w:type="gramStart"/>
            <w:r w:rsidR="0075780F" w:rsidRPr="00260DB5">
              <w:rPr>
                <w:color w:val="000000"/>
                <w:sz w:val="18"/>
              </w:rPr>
              <w:t xml:space="preserve"> (%),</w:t>
            </w:r>
            <w:proofErr w:type="gramEnd"/>
          </w:p>
          <w:p w:rsidR="0075780F" w:rsidRPr="00260DB5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260DB5">
              <w:rPr>
                <w:color w:val="000000"/>
                <w:sz w:val="18"/>
              </w:rPr>
              <w:t>в том числе:</w:t>
            </w:r>
          </w:p>
          <w:p w:rsidR="0075780F" w:rsidRPr="00260DB5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260DB5">
              <w:rPr>
                <w:color w:val="000000"/>
                <w:sz w:val="18"/>
              </w:rPr>
              <w:t>автомобильных дорог общего пользования регионального и межмуниципального значения</w:t>
            </w:r>
            <w:proofErr w:type="gramStart"/>
            <w:r w:rsidRPr="00260DB5">
              <w:rPr>
                <w:color w:val="000000"/>
                <w:sz w:val="18"/>
              </w:rPr>
              <w:t xml:space="preserve"> (%),</w:t>
            </w:r>
            <w:proofErr w:type="gramEnd"/>
          </w:p>
          <w:p w:rsidR="0075780F" w:rsidRPr="00260DB5" w:rsidRDefault="0075780F" w:rsidP="0075780F">
            <w:pPr>
              <w:suppressAutoHyphens/>
              <w:jc w:val="both"/>
              <w:rPr>
                <w:sz w:val="18"/>
              </w:rPr>
            </w:pPr>
            <w:r w:rsidRPr="00260DB5">
              <w:rPr>
                <w:color w:val="000000"/>
                <w:sz w:val="18"/>
              </w:rPr>
              <w:t>автомобильных дорог общего пользования местного значения</w:t>
            </w:r>
            <w:proofErr w:type="gramStart"/>
            <w:r w:rsidRPr="00260DB5">
              <w:rPr>
                <w:color w:val="000000"/>
                <w:sz w:val="18"/>
              </w:rPr>
              <w:t xml:space="preserve"> (%)</w:t>
            </w:r>
            <w:proofErr w:type="gramEnd"/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 с учетом выделенного объема бюджетных ассигнований.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Фактическое значение определяется по формуле: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N</w:t>
            </w:r>
            <w:r w:rsidRPr="00260DB5">
              <w:rPr>
                <w:sz w:val="18"/>
                <w:szCs w:val="24"/>
              </w:rPr>
              <w:t xml:space="preserve"> = </w:t>
            </w:r>
            <w:r w:rsidRPr="00260DB5">
              <w:rPr>
                <w:sz w:val="18"/>
                <w:szCs w:val="24"/>
                <w:lang w:val="en-US"/>
              </w:rPr>
              <w:t>N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/ </w:t>
            </w:r>
            <w:r w:rsidRPr="00260DB5">
              <w:rPr>
                <w:sz w:val="18"/>
                <w:szCs w:val="24"/>
                <w:lang w:val="en-US"/>
              </w:rPr>
              <w:t>N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260DB5">
              <w:rPr>
                <w:sz w:val="18"/>
                <w:szCs w:val="24"/>
              </w:rPr>
              <w:t>х 100%,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где: </w:t>
            </w:r>
            <w:r w:rsidRPr="00260DB5">
              <w:rPr>
                <w:sz w:val="18"/>
                <w:szCs w:val="24"/>
                <w:lang w:val="en-US"/>
              </w:rPr>
              <w:t>N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>–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года (в километрах),</w:t>
            </w:r>
          </w:p>
          <w:p w:rsidR="0075780F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N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260DB5">
              <w:rPr>
                <w:sz w:val="18"/>
                <w:szCs w:val="24"/>
              </w:rPr>
              <w:t>– всего протяженность автодорог регионального, межмуниципального и местного значения на 31 декабря отчетного года (в километрах).</w:t>
            </w:r>
          </w:p>
          <w:p w:rsidR="0061511C" w:rsidRPr="00260DB5" w:rsidRDefault="0061511C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ТУАД, ОМС НСО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75780F" w:rsidP="001B1DC9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1</w:t>
            </w:r>
            <w:r w:rsidR="00D208F2" w:rsidRPr="00D208F2">
              <w:rPr>
                <w:sz w:val="18"/>
                <w:szCs w:val="24"/>
              </w:rPr>
              <w:t>4</w:t>
            </w:r>
            <w:r w:rsidRPr="00260DB5">
              <w:rPr>
                <w:sz w:val="18"/>
                <w:szCs w:val="24"/>
              </w:rPr>
              <w:t>. Удельный вес автодорог регионального значения с твердым покрытием (опорная сеть), не соответствующих нормативным требованиям</w:t>
            </w:r>
            <w:proofErr w:type="gramStart"/>
            <w:r w:rsidRPr="00260DB5">
              <w:rPr>
                <w:sz w:val="18"/>
                <w:szCs w:val="24"/>
              </w:rPr>
              <w:t xml:space="preserve"> (%)</w:t>
            </w:r>
            <w:proofErr w:type="gramEnd"/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 с учетом выделенного объема бюджетных ассигнований.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Фактическое значение определяется по формуле: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Т = Т</w:t>
            </w:r>
            <w:proofErr w:type="gramStart"/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>1</w:t>
            </w:r>
            <w:proofErr w:type="gramEnd"/>
            <w:r w:rsidRPr="00260DB5">
              <w:rPr>
                <w:sz w:val="18"/>
                <w:szCs w:val="24"/>
              </w:rPr>
              <w:t>/ Т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260DB5">
              <w:rPr>
                <w:sz w:val="18"/>
                <w:szCs w:val="24"/>
              </w:rPr>
              <w:t>х 100%,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где: Т</w:t>
            </w:r>
            <w:proofErr w:type="gramStart"/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>1</w:t>
            </w:r>
            <w:proofErr w:type="gramEnd"/>
            <w:r w:rsidRPr="00260DB5">
              <w:rPr>
                <w:sz w:val="18"/>
                <w:szCs w:val="24"/>
              </w:rPr>
              <w:t xml:space="preserve">– автодороги регионального значения с твердым покрытием (опорная сеть), не соответствующие нормативу, </w:t>
            </w:r>
            <w:r w:rsidRPr="00260DB5">
              <w:rPr>
                <w:sz w:val="18"/>
                <w:szCs w:val="24"/>
              </w:rPr>
              <w:lastRenderedPageBreak/>
              <w:t>на 1 января года, следующего за отчетным (в километрах),</w:t>
            </w:r>
          </w:p>
          <w:p w:rsidR="0075780F" w:rsidRPr="00057C1A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Т</w:t>
            </w:r>
            <w:proofErr w:type="gramStart"/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>2</w:t>
            </w:r>
            <w:proofErr w:type="gramEnd"/>
            <w:r w:rsidRPr="00260DB5">
              <w:rPr>
                <w:sz w:val="18"/>
                <w:szCs w:val="24"/>
              </w:rPr>
              <w:t>– всего протяженность автодорог регионального значения с твердым покрытием (опорная сеть) на 1 января года, следующего за отчетным (в километрах).</w:t>
            </w:r>
          </w:p>
          <w:p w:rsidR="002C3D55" w:rsidRPr="00057C1A" w:rsidRDefault="002C3D55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lastRenderedPageBreak/>
              <w:t xml:space="preserve">Отчетность ГКУ НСО ТУАД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</w:p>
        </w:tc>
      </w:tr>
      <w:tr w:rsidR="0075780F" w:rsidRPr="00260DB5" w:rsidTr="005A209F">
        <w:trPr>
          <w:trHeight w:val="2515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75780F" w:rsidP="001B1DC9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lastRenderedPageBreak/>
              <w:t>1</w:t>
            </w:r>
            <w:r w:rsidR="00D208F2" w:rsidRPr="00D208F2">
              <w:rPr>
                <w:sz w:val="18"/>
                <w:szCs w:val="24"/>
              </w:rPr>
              <w:t>5</w:t>
            </w:r>
            <w:r w:rsidRPr="00260DB5">
              <w:rPr>
                <w:sz w:val="18"/>
                <w:szCs w:val="24"/>
              </w:rPr>
              <w:t>. Удельный вес мостовых сооружений на автодорогах регионального и межмуниципального значения, находящихся в неудовлетворительном техническом состоянии и не соответствующих нормативным требованиям</w:t>
            </w:r>
            <w:proofErr w:type="gramStart"/>
            <w:r w:rsidRPr="00260DB5">
              <w:rPr>
                <w:sz w:val="18"/>
                <w:szCs w:val="24"/>
              </w:rPr>
              <w:t xml:space="preserve"> (%)</w:t>
            </w:r>
            <w:proofErr w:type="gramEnd"/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Плановое значение показателя определяется Минтрансом НСО,  исходя из прогнозных объемов выполнения дорожно-строительных работ  с учетом выделенного объема бюджетных ассигнований.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Фактическое значение определяется по формуле: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M</w:t>
            </w:r>
            <w:r w:rsidRPr="00260DB5">
              <w:rPr>
                <w:sz w:val="18"/>
                <w:szCs w:val="24"/>
              </w:rPr>
              <w:t xml:space="preserve"> = </w:t>
            </w:r>
            <w:r w:rsidRPr="00260DB5">
              <w:rPr>
                <w:sz w:val="18"/>
                <w:szCs w:val="24"/>
                <w:lang w:val="en-US"/>
              </w:rPr>
              <w:t>M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/ </w:t>
            </w:r>
            <w:r w:rsidRPr="00260DB5">
              <w:rPr>
                <w:sz w:val="18"/>
                <w:szCs w:val="24"/>
                <w:lang w:val="en-US"/>
              </w:rPr>
              <w:t>M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260DB5">
              <w:rPr>
                <w:sz w:val="18"/>
                <w:szCs w:val="24"/>
              </w:rPr>
              <w:t>х 100%,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 xml:space="preserve">где: </w:t>
            </w:r>
            <w:r w:rsidRPr="00260DB5">
              <w:rPr>
                <w:sz w:val="18"/>
                <w:szCs w:val="24"/>
                <w:lang w:val="en-US"/>
              </w:rPr>
              <w:t>M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260DB5">
              <w:rPr>
                <w:sz w:val="18"/>
                <w:szCs w:val="24"/>
              </w:rPr>
              <w:t xml:space="preserve">– количество мостов на автодорогах регионального и межмуниципального значения, находящихся в неудовлетворительном состоянии, на 1 января года, следующего за </w:t>
            </w:r>
            <w:proofErr w:type="gramStart"/>
            <w:r w:rsidRPr="00260DB5">
              <w:rPr>
                <w:sz w:val="18"/>
                <w:szCs w:val="24"/>
              </w:rPr>
              <w:t>отчетным</w:t>
            </w:r>
            <w:proofErr w:type="gramEnd"/>
            <w:r w:rsidRPr="00260DB5">
              <w:rPr>
                <w:sz w:val="18"/>
                <w:szCs w:val="24"/>
              </w:rPr>
              <w:t xml:space="preserve"> (в штуках),</w:t>
            </w:r>
          </w:p>
          <w:p w:rsidR="0075780F" w:rsidRPr="009255B2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  <w:lang w:val="en-US"/>
              </w:rPr>
              <w:t>M</w:t>
            </w:r>
            <w:r w:rsidRPr="00260DB5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260DB5">
              <w:rPr>
                <w:sz w:val="18"/>
                <w:szCs w:val="24"/>
              </w:rPr>
              <w:t>– всего количество мостов на автодорогах регионального и межмуниципального значения на 1 января года, следующего за отчетным (в штуках).</w:t>
            </w:r>
          </w:p>
          <w:p w:rsidR="002C3D55" w:rsidRPr="009255B2" w:rsidRDefault="002C3D55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ГКУ НСО ТУАД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C3D55" w:rsidRPr="00057C1A" w:rsidRDefault="002C3D55" w:rsidP="001B1DC9">
            <w:pPr>
              <w:suppressAutoHyphens/>
              <w:jc w:val="both"/>
              <w:rPr>
                <w:sz w:val="18"/>
              </w:rPr>
            </w:pPr>
          </w:p>
          <w:p w:rsidR="007E644D" w:rsidRPr="00057C1A" w:rsidRDefault="007E644D" w:rsidP="001B1DC9">
            <w:pPr>
              <w:suppressAutoHyphens/>
              <w:jc w:val="both"/>
              <w:rPr>
                <w:sz w:val="18"/>
              </w:rPr>
            </w:pPr>
          </w:p>
          <w:p w:rsidR="007E644D" w:rsidRPr="00057C1A" w:rsidRDefault="007E644D" w:rsidP="001B1DC9">
            <w:pPr>
              <w:suppressAutoHyphens/>
              <w:jc w:val="both"/>
              <w:rPr>
                <w:sz w:val="18"/>
              </w:rPr>
            </w:pPr>
          </w:p>
          <w:p w:rsidR="0075780F" w:rsidRPr="007E644D" w:rsidRDefault="0075780F" w:rsidP="001B1DC9">
            <w:pPr>
              <w:suppressAutoHyphens/>
              <w:jc w:val="both"/>
              <w:rPr>
                <w:sz w:val="18"/>
              </w:rPr>
            </w:pPr>
            <w:r w:rsidRPr="00260DB5">
              <w:rPr>
                <w:sz w:val="18"/>
              </w:rPr>
              <w:t>1</w:t>
            </w:r>
            <w:r w:rsidR="00D208F2" w:rsidRPr="00D208F2">
              <w:rPr>
                <w:sz w:val="18"/>
              </w:rPr>
              <w:t>6</w:t>
            </w:r>
            <w:r w:rsidRPr="00260DB5">
              <w:rPr>
                <w:sz w:val="18"/>
              </w:rPr>
              <w:t>. Протяженность сети автомобильных дорог общего пользования местного значения на территории Новосибирской области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  <w:p w:rsidR="007E644D" w:rsidRPr="007E644D" w:rsidRDefault="007E644D" w:rsidP="001B1DC9">
            <w:pPr>
              <w:suppressAutoHyphens/>
              <w:jc w:val="both"/>
              <w:rPr>
                <w:sz w:val="18"/>
              </w:rPr>
            </w:pPr>
          </w:p>
          <w:p w:rsidR="002C3D55" w:rsidRPr="002C3D55" w:rsidRDefault="002C3D55" w:rsidP="001B1DC9">
            <w:pPr>
              <w:suppressAutoHyphens/>
              <w:jc w:val="both"/>
              <w:rPr>
                <w:sz w:val="18"/>
              </w:rPr>
            </w:pPr>
          </w:p>
          <w:p w:rsidR="002C3D55" w:rsidRPr="002C3D55" w:rsidRDefault="002C3D55" w:rsidP="001B1DC9">
            <w:pPr>
              <w:suppressAutoHyphens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области.</w:t>
            </w:r>
          </w:p>
          <w:p w:rsidR="0075780F" w:rsidRPr="00260DB5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7A7A" w:rsidRPr="00260DB5" w:rsidRDefault="006E7A7A" w:rsidP="00AB2CA1">
            <w:pPr>
              <w:suppressAutoHyphens/>
              <w:jc w:val="center"/>
              <w:rPr>
                <w:sz w:val="18"/>
              </w:rPr>
            </w:pPr>
          </w:p>
          <w:p w:rsidR="006E7A7A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Данные  территориального органа Федеральной службы государственной статистики по Новосибирской области на 15 февраля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  <w:p w:rsidR="006E7A7A" w:rsidRPr="00260DB5" w:rsidRDefault="006E7A7A" w:rsidP="00AB2CA1">
            <w:pPr>
              <w:suppressAutoHyphens/>
              <w:jc w:val="center"/>
              <w:rPr>
                <w:sz w:val="18"/>
              </w:rPr>
            </w:pPr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75780F" w:rsidP="001B1DC9">
            <w:pPr>
              <w:suppressAutoHyphens/>
              <w:jc w:val="both"/>
              <w:rPr>
                <w:sz w:val="18"/>
              </w:rPr>
            </w:pPr>
            <w:r w:rsidRPr="00260DB5">
              <w:rPr>
                <w:sz w:val="18"/>
              </w:rPr>
              <w:t>1</w:t>
            </w:r>
            <w:r w:rsidR="00D208F2" w:rsidRPr="00D208F2">
              <w:rPr>
                <w:sz w:val="18"/>
              </w:rPr>
              <w:t>7</w:t>
            </w:r>
            <w:r w:rsidRPr="00260DB5">
              <w:rPr>
                <w:sz w:val="18"/>
              </w:rPr>
              <w:t>. Объемы ввода в эксплуатацию после строительства и реконструкции автомобильных дорог общего пользования местного значения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  <w:p w:rsidR="0075780F" w:rsidRPr="00260DB5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5A209F" w:rsidRDefault="005A209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5780F" w:rsidRPr="00260DB5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потребности в строительстве и реконструкции автодорог местного значения с учетом выделенного объема бюджетных ассигнований.</w:t>
            </w:r>
          </w:p>
          <w:p w:rsidR="005A209F" w:rsidRPr="009255B2" w:rsidRDefault="0075780F" w:rsidP="002C3D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выполненных строительно-монтажных работ с учетом </w:t>
            </w:r>
            <w:r w:rsidR="000F6E8D" w:rsidRPr="000F6E8D">
              <w:rPr>
                <w:rFonts w:ascii="Times New Roman" w:hAnsi="Times New Roman" w:cs="Times New Roman"/>
                <w:sz w:val="18"/>
                <w:szCs w:val="24"/>
              </w:rPr>
              <w:t>выделенного объема бюджетных ассигнований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 (в рамках реализации мероприятия 1.2.2.).</w:t>
            </w:r>
          </w:p>
          <w:p w:rsidR="002C3D55" w:rsidRPr="009255B2" w:rsidRDefault="002C3D55" w:rsidP="002C3D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ОМС НСО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260DB5" w:rsidRDefault="0075780F" w:rsidP="00524B96">
            <w:pPr>
              <w:suppressAutoHyphens/>
              <w:jc w:val="both"/>
              <w:rPr>
                <w:sz w:val="18"/>
              </w:rPr>
            </w:pPr>
            <w:r w:rsidRPr="00260DB5">
              <w:rPr>
                <w:sz w:val="18"/>
              </w:rPr>
              <w:t>1</w:t>
            </w:r>
            <w:r w:rsidR="00D208F2" w:rsidRPr="00D208F2">
              <w:rPr>
                <w:sz w:val="18"/>
              </w:rPr>
              <w:t>8</w:t>
            </w:r>
            <w:r w:rsidRPr="00260DB5">
              <w:rPr>
                <w:sz w:val="18"/>
              </w:rPr>
              <w:t>. 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строительства автодорог.</w:t>
            </w:r>
          </w:p>
          <w:p w:rsidR="0075780F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строительству автомобильных дорог местного значения (в рамках реализации мероприятия 1.2.2.).</w:t>
            </w:r>
          </w:p>
          <w:p w:rsidR="0061511C" w:rsidRDefault="0061511C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1511C" w:rsidRDefault="0061511C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1511C" w:rsidRDefault="0061511C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D78AC" w:rsidRPr="00260DB5" w:rsidRDefault="00ED78AC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t xml:space="preserve">Отчетность ОМС НСО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75780F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5A209F" w:rsidRDefault="005A209F" w:rsidP="00524B96">
            <w:pPr>
              <w:suppressAutoHyphens/>
              <w:jc w:val="both"/>
              <w:rPr>
                <w:sz w:val="18"/>
              </w:rPr>
            </w:pPr>
          </w:p>
          <w:p w:rsidR="0075780F" w:rsidRPr="000F6E8D" w:rsidRDefault="0075780F" w:rsidP="00524B96">
            <w:pPr>
              <w:suppressAutoHyphens/>
              <w:jc w:val="both"/>
              <w:rPr>
                <w:sz w:val="18"/>
              </w:rPr>
            </w:pPr>
            <w:r w:rsidRPr="00260DB5">
              <w:rPr>
                <w:sz w:val="18"/>
              </w:rPr>
              <w:t>1</w:t>
            </w:r>
            <w:r w:rsidR="00D208F2" w:rsidRPr="00D208F2">
              <w:rPr>
                <w:sz w:val="18"/>
              </w:rPr>
              <w:t>9</w:t>
            </w:r>
            <w:r w:rsidRPr="00260DB5">
              <w:rPr>
                <w:sz w:val="18"/>
              </w:rPr>
              <w:t xml:space="preserve">. Прирост протяженности автомобильных дорог общего пользования местного значения на территории Новосибирской области, </w:t>
            </w:r>
            <w:r w:rsidRPr="00260DB5">
              <w:rPr>
                <w:sz w:val="18"/>
              </w:rPr>
              <w:lastRenderedPageBreak/>
              <w:t>соответствующих нормативным требованиям к транспортно-эксплуатационным показателям, в результате реконструкции автомобильных дорог (</w:t>
            </w:r>
            <w:proofErr w:type="gramStart"/>
            <w:r w:rsidRPr="00260DB5">
              <w:rPr>
                <w:sz w:val="18"/>
              </w:rPr>
              <w:t>км</w:t>
            </w:r>
            <w:proofErr w:type="gramEnd"/>
            <w:r w:rsidRPr="00260DB5">
              <w:rPr>
                <w:sz w:val="18"/>
              </w:rPr>
              <w:t>)</w:t>
            </w:r>
          </w:p>
          <w:p w:rsidR="00D208F2" w:rsidRPr="000F6E8D" w:rsidRDefault="00D208F2" w:rsidP="00524B96">
            <w:pPr>
              <w:suppressAutoHyphens/>
              <w:jc w:val="both"/>
              <w:rPr>
                <w:sz w:val="18"/>
              </w:rPr>
            </w:pPr>
          </w:p>
          <w:p w:rsidR="005A209F" w:rsidRPr="00260DB5" w:rsidRDefault="005A209F" w:rsidP="00524B96">
            <w:pPr>
              <w:suppressAutoHyphens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260DB5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260DB5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реконструкции автодорог.</w:t>
            </w:r>
          </w:p>
          <w:p w:rsidR="0075780F" w:rsidRPr="00260DB5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выполненных 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работ по реконструкции автомобильных дорог местного значения (в рамках реализации мероприятия 1.2.2.).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260DB5" w:rsidRDefault="0075780F" w:rsidP="00AB2CA1">
            <w:pPr>
              <w:suppressAutoHyphens/>
              <w:jc w:val="center"/>
              <w:rPr>
                <w:sz w:val="18"/>
              </w:rPr>
            </w:pPr>
            <w:r w:rsidRPr="00260DB5">
              <w:rPr>
                <w:sz w:val="18"/>
              </w:rPr>
              <w:lastRenderedPageBreak/>
              <w:t xml:space="preserve">Отчетность ОМС НСО на 1 января года, следующего за </w:t>
            </w:r>
            <w:proofErr w:type="gramStart"/>
            <w:r w:rsidRPr="00260DB5">
              <w:rPr>
                <w:sz w:val="18"/>
              </w:rPr>
              <w:t>отчетным</w:t>
            </w:r>
            <w:proofErr w:type="gramEnd"/>
            <w:r w:rsidRPr="00260DB5">
              <w:rPr>
                <w:sz w:val="18"/>
              </w:rPr>
              <w:t>.</w:t>
            </w:r>
          </w:p>
        </w:tc>
      </w:tr>
      <w:tr w:rsidR="00E7190A" w:rsidRPr="00260DB5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E7190A" w:rsidRPr="00E7190A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7190A" w:rsidRPr="003C33FE" w:rsidRDefault="00D208F2" w:rsidP="00E7190A">
            <w:pPr>
              <w:jc w:val="both"/>
              <w:rPr>
                <w:color w:val="000000"/>
                <w:sz w:val="18"/>
                <w:szCs w:val="18"/>
              </w:rPr>
            </w:pPr>
            <w:r w:rsidRPr="00D208F2">
              <w:rPr>
                <w:color w:val="000000"/>
                <w:sz w:val="18"/>
                <w:szCs w:val="18"/>
              </w:rPr>
              <w:t>20</w:t>
            </w:r>
            <w:r w:rsidR="00E7190A" w:rsidRPr="00E7190A">
              <w:rPr>
                <w:color w:val="000000"/>
                <w:sz w:val="18"/>
                <w:szCs w:val="18"/>
              </w:rPr>
              <w:t xml:space="preserve">. Общая протяженность автомобильных дорог общего пользования местного значения с покрытием переходного типа на территории  Новосибирской области   </w:t>
            </w:r>
          </w:p>
          <w:p w:rsidR="00E7190A" w:rsidRPr="003C33FE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7190A" w:rsidRDefault="00E7190A" w:rsidP="00E7190A">
            <w:pPr>
              <w:jc w:val="center"/>
            </w:pPr>
            <w:r w:rsidRPr="008622D8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90A" w:rsidRDefault="00E7190A" w:rsidP="00E7190A">
            <w:pPr>
              <w:jc w:val="center"/>
            </w:pPr>
            <w:r w:rsidRPr="00BC0AAC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1511C" w:rsidRDefault="0061511C" w:rsidP="001324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1511C">
              <w:rPr>
                <w:rFonts w:ascii="Times New Roman" w:hAnsi="Times New Roman" w:cs="Times New Roman"/>
                <w:sz w:val="18"/>
                <w:szCs w:val="24"/>
              </w:rPr>
              <w:t xml:space="preserve"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 учетом прогнозных </w:t>
            </w:r>
            <w:proofErr w:type="gramStart"/>
            <w:r w:rsidRPr="0061511C">
              <w:rPr>
                <w:rFonts w:ascii="Times New Roman" w:hAnsi="Times New Roman" w:cs="Times New Roman"/>
                <w:sz w:val="18"/>
                <w:szCs w:val="24"/>
              </w:rPr>
              <w:t>объемов выполнения дорожно-строительных работ выделенного объема бюджетных ассигнований</w:t>
            </w:r>
            <w:proofErr w:type="gramEnd"/>
            <w:r w:rsidRPr="0061511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7190A" w:rsidRPr="003C33FE" w:rsidRDefault="00132449" w:rsidP="001324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области.</w:t>
            </w:r>
          </w:p>
          <w:p w:rsidR="003C33FE" w:rsidRPr="00D208F2" w:rsidRDefault="003C33FE" w:rsidP="001324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190A" w:rsidRDefault="00E7190A" w:rsidP="00267164">
            <w:pPr>
              <w:jc w:val="center"/>
            </w:pPr>
            <w:r w:rsidRPr="002C52B5">
              <w:rPr>
                <w:sz w:val="18"/>
              </w:rPr>
              <w:t xml:space="preserve">Данные  территориального органа Федеральной службы государственной статистики по Новосибирской области на 15 февраля года, следующего за </w:t>
            </w:r>
            <w:proofErr w:type="gramStart"/>
            <w:r w:rsidRPr="002C52B5">
              <w:rPr>
                <w:sz w:val="18"/>
              </w:rPr>
              <w:t>отчетным</w:t>
            </w:r>
            <w:proofErr w:type="gramEnd"/>
            <w:r w:rsidRPr="002C52B5">
              <w:rPr>
                <w:sz w:val="18"/>
              </w:rPr>
              <w:t>.</w:t>
            </w:r>
          </w:p>
        </w:tc>
      </w:tr>
      <w:tr w:rsidR="00E7190A" w:rsidRPr="00260DB5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E7190A" w:rsidRPr="00E7190A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7190A" w:rsidRPr="003C33FE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  <w:r w:rsidRPr="00E7190A">
              <w:rPr>
                <w:color w:val="000000"/>
                <w:sz w:val="18"/>
                <w:szCs w:val="18"/>
              </w:rPr>
              <w:t xml:space="preserve">21. Протяженность грунтовых автомобильных дорог общего пользования местного значения  на территории  Новосибирской области   </w:t>
            </w:r>
          </w:p>
          <w:p w:rsidR="00E7190A" w:rsidRPr="003C33FE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7190A" w:rsidRDefault="00E7190A" w:rsidP="00E7190A">
            <w:pPr>
              <w:jc w:val="center"/>
            </w:pPr>
            <w:r w:rsidRPr="008622D8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90A" w:rsidRPr="00260DB5" w:rsidRDefault="00E7190A" w:rsidP="00524B96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E7190A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1511C" w:rsidRDefault="0061511C" w:rsidP="00132449">
            <w:pPr>
              <w:pStyle w:val="ConsPlusCell"/>
              <w:suppressAutoHyphens/>
              <w:rPr>
                <w:rFonts w:ascii="Times New Roman" w:hAnsi="Times New Roman" w:cs="Times New Roman"/>
                <w:sz w:val="18"/>
                <w:szCs w:val="24"/>
              </w:rPr>
            </w:pPr>
            <w:r w:rsidRPr="0061511C">
              <w:rPr>
                <w:rFonts w:ascii="Times New Roman" w:hAnsi="Times New Roman" w:cs="Times New Roman"/>
                <w:sz w:val="18"/>
                <w:szCs w:val="24"/>
              </w:rPr>
              <w:t xml:space="preserve"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 учетом прогнозных </w:t>
            </w:r>
            <w:proofErr w:type="gramStart"/>
            <w:r w:rsidRPr="0061511C">
              <w:rPr>
                <w:rFonts w:ascii="Times New Roman" w:hAnsi="Times New Roman" w:cs="Times New Roman"/>
                <w:sz w:val="18"/>
                <w:szCs w:val="24"/>
              </w:rPr>
              <w:t>объемов выполнения дорожно-строительных работ выделенного объема бюджетных ассигнований</w:t>
            </w:r>
            <w:proofErr w:type="gramEnd"/>
            <w:r w:rsidRPr="0061511C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7190A" w:rsidRPr="00323FD1" w:rsidRDefault="00132449" w:rsidP="00132449">
            <w:pPr>
              <w:pStyle w:val="ConsPlusCell"/>
              <w:suppressAutoHyphens/>
              <w:rPr>
                <w:rFonts w:ascii="Times New Roman" w:hAnsi="Times New Roman" w:cs="Times New Roman"/>
                <w:sz w:val="18"/>
                <w:szCs w:val="24"/>
              </w:rPr>
            </w:pP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еральной службы государственной</w:t>
            </w:r>
            <w:r w:rsidRPr="001324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260DB5">
              <w:rPr>
                <w:rFonts w:ascii="Times New Roman" w:hAnsi="Times New Roman" w:cs="Times New Roman"/>
                <w:sz w:val="18"/>
                <w:szCs w:val="24"/>
              </w:rPr>
              <w:t>статистики по Новосибирской области.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190A" w:rsidRDefault="00E7190A" w:rsidP="00267164">
            <w:pPr>
              <w:jc w:val="center"/>
            </w:pPr>
            <w:r w:rsidRPr="002C52B5">
              <w:rPr>
                <w:sz w:val="18"/>
              </w:rPr>
              <w:t xml:space="preserve">Данные  территориального органа Федеральной службы государственной статистики по Новосибирской области на 15 февраля года, следующего за </w:t>
            </w:r>
            <w:proofErr w:type="gramStart"/>
            <w:r w:rsidRPr="002C52B5">
              <w:rPr>
                <w:sz w:val="18"/>
              </w:rPr>
              <w:t>отчетным</w:t>
            </w:r>
            <w:proofErr w:type="gramEnd"/>
            <w:r w:rsidRPr="002C52B5">
              <w:rPr>
                <w:sz w:val="18"/>
              </w:rPr>
              <w:t>.</w:t>
            </w:r>
          </w:p>
        </w:tc>
      </w:tr>
    </w:tbl>
    <w:p w:rsidR="00241D3E" w:rsidRDefault="00241D3E" w:rsidP="00241D3E">
      <w:pPr>
        <w:jc w:val="both"/>
      </w:pPr>
    </w:p>
    <w:p w:rsidR="00241D3E" w:rsidRPr="00241D3E" w:rsidRDefault="00241D3E" w:rsidP="00241D3E">
      <w:pPr>
        <w:jc w:val="both"/>
        <w:rPr>
          <w:sz w:val="28"/>
          <w:szCs w:val="28"/>
        </w:rPr>
      </w:pPr>
      <w:proofErr w:type="gramStart"/>
      <w:r w:rsidRPr="00241D3E">
        <w:rPr>
          <w:sz w:val="28"/>
          <w:szCs w:val="28"/>
        </w:rPr>
        <w:t>* расчетная протяженность конкретных объектов строительства и реконструкции искусственных сооружений, введенных в эксплуатацию в отчетном году,</w:t>
      </w:r>
      <w:r w:rsidRPr="00241D3E">
        <w:rPr>
          <w:color w:val="000000"/>
          <w:sz w:val="28"/>
          <w:szCs w:val="28"/>
        </w:rPr>
        <w:t xml:space="preserve"> определяется в соответствии с Методическими  рекомендациями по разработке (корректировке) региональных программ субъектов Российской Федерации в сфере дорожного хозяйства, разработанными Министерством транспорта Российской Федерации (доведены письмом Минтранса России от 11.09.2015 № НА-28/11739).</w:t>
      </w:r>
      <w:proofErr w:type="gramEnd"/>
    </w:p>
    <w:p w:rsidR="00241D3E" w:rsidRPr="00241D3E" w:rsidRDefault="00241D3E" w:rsidP="00241D3E">
      <w:pPr>
        <w:jc w:val="both"/>
        <w:rPr>
          <w:sz w:val="28"/>
          <w:szCs w:val="28"/>
        </w:rPr>
      </w:pPr>
    </w:p>
    <w:p w:rsidR="00241D3E" w:rsidRPr="00241D3E" w:rsidRDefault="00241D3E" w:rsidP="00241D3E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241D3E">
        <w:rPr>
          <w:sz w:val="28"/>
          <w:szCs w:val="28"/>
        </w:rPr>
        <w:t>Применяемые сокращения:</w:t>
      </w:r>
    </w:p>
    <w:p w:rsidR="00241D3E" w:rsidRPr="00241D3E" w:rsidRDefault="00241D3E" w:rsidP="00241D3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41D3E">
        <w:rPr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241D3E" w:rsidRPr="00241D3E" w:rsidRDefault="00241D3E" w:rsidP="00241D3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41D3E">
        <w:rPr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:rsidR="00241D3E" w:rsidRPr="00241D3E" w:rsidRDefault="00241D3E" w:rsidP="00241D3E">
      <w:pPr>
        <w:ind w:firstLine="284"/>
        <w:rPr>
          <w:sz w:val="28"/>
          <w:szCs w:val="28"/>
        </w:rPr>
      </w:pPr>
      <w:r w:rsidRPr="00241D3E">
        <w:rPr>
          <w:sz w:val="28"/>
          <w:szCs w:val="28"/>
        </w:rPr>
        <w:t>ОМС НСО – органы местного самоуправления Новосибирской области.</w:t>
      </w:r>
    </w:p>
    <w:p w:rsidR="00241D3E" w:rsidRPr="00241D3E" w:rsidRDefault="00241D3E" w:rsidP="00241D3E">
      <w:pPr>
        <w:autoSpaceDE w:val="0"/>
        <w:autoSpaceDN w:val="0"/>
        <w:adjustRightInd w:val="0"/>
        <w:rPr>
          <w:sz w:val="28"/>
          <w:szCs w:val="28"/>
        </w:rPr>
      </w:pPr>
    </w:p>
    <w:p w:rsidR="00241D3E" w:rsidRPr="00241D3E" w:rsidRDefault="00241D3E" w:rsidP="00241D3E">
      <w:pPr>
        <w:jc w:val="center"/>
        <w:rPr>
          <w:sz w:val="28"/>
          <w:szCs w:val="28"/>
        </w:rPr>
      </w:pPr>
      <w:r w:rsidRPr="00241D3E">
        <w:rPr>
          <w:sz w:val="28"/>
          <w:szCs w:val="28"/>
        </w:rPr>
        <w:t>_________</w:t>
      </w:r>
    </w:p>
    <w:p w:rsidR="00241D3E" w:rsidRPr="00BF37AD" w:rsidRDefault="00241D3E" w:rsidP="00D71371">
      <w:pPr>
        <w:pStyle w:val="ConsPlusNormal"/>
        <w:jc w:val="center"/>
        <w:rPr>
          <w:sz w:val="18"/>
          <w:szCs w:val="18"/>
        </w:rPr>
      </w:pPr>
    </w:p>
    <w:sectPr w:rsidR="00241D3E" w:rsidRPr="00BF37AD" w:rsidSect="00B61132">
      <w:pgSz w:w="16838" w:h="11906" w:orient="landscape"/>
      <w:pgMar w:top="993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6C1A"/>
    <w:rsid w:val="000255D9"/>
    <w:rsid w:val="00031660"/>
    <w:rsid w:val="00031FD2"/>
    <w:rsid w:val="000322B3"/>
    <w:rsid w:val="00051515"/>
    <w:rsid w:val="00055745"/>
    <w:rsid w:val="00057C1A"/>
    <w:rsid w:val="00081FBE"/>
    <w:rsid w:val="000A0FA8"/>
    <w:rsid w:val="000A52A8"/>
    <w:rsid w:val="000B5AAC"/>
    <w:rsid w:val="000D080F"/>
    <w:rsid w:val="000D2D1A"/>
    <w:rsid w:val="000D7E6F"/>
    <w:rsid w:val="000E674E"/>
    <w:rsid w:val="000F3F80"/>
    <w:rsid w:val="000F6E8D"/>
    <w:rsid w:val="001008DB"/>
    <w:rsid w:val="001114DA"/>
    <w:rsid w:val="00115433"/>
    <w:rsid w:val="001167D9"/>
    <w:rsid w:val="0012201A"/>
    <w:rsid w:val="00132449"/>
    <w:rsid w:val="00136328"/>
    <w:rsid w:val="001412CD"/>
    <w:rsid w:val="00190390"/>
    <w:rsid w:val="00192DE8"/>
    <w:rsid w:val="001A3386"/>
    <w:rsid w:val="001B1DC9"/>
    <w:rsid w:val="001C105F"/>
    <w:rsid w:val="001D34E8"/>
    <w:rsid w:val="001D5B5D"/>
    <w:rsid w:val="001D7212"/>
    <w:rsid w:val="001E5BD2"/>
    <w:rsid w:val="001F0C33"/>
    <w:rsid w:val="001F1241"/>
    <w:rsid w:val="00205F0D"/>
    <w:rsid w:val="0021448C"/>
    <w:rsid w:val="00225D82"/>
    <w:rsid w:val="00241D3E"/>
    <w:rsid w:val="00260DB5"/>
    <w:rsid w:val="00263195"/>
    <w:rsid w:val="00267164"/>
    <w:rsid w:val="002848CE"/>
    <w:rsid w:val="00285B09"/>
    <w:rsid w:val="00296ADC"/>
    <w:rsid w:val="002C3D55"/>
    <w:rsid w:val="002D097B"/>
    <w:rsid w:val="002D51DA"/>
    <w:rsid w:val="00321C42"/>
    <w:rsid w:val="0032268A"/>
    <w:rsid w:val="00331F23"/>
    <w:rsid w:val="003517FC"/>
    <w:rsid w:val="00361530"/>
    <w:rsid w:val="00366488"/>
    <w:rsid w:val="00371568"/>
    <w:rsid w:val="003B2F7D"/>
    <w:rsid w:val="003C33FE"/>
    <w:rsid w:val="003C3B78"/>
    <w:rsid w:val="003D36EC"/>
    <w:rsid w:val="003E3005"/>
    <w:rsid w:val="003E7388"/>
    <w:rsid w:val="00401805"/>
    <w:rsid w:val="00420A6B"/>
    <w:rsid w:val="00426299"/>
    <w:rsid w:val="00432DE3"/>
    <w:rsid w:val="004554C8"/>
    <w:rsid w:val="00455AF7"/>
    <w:rsid w:val="00456CB6"/>
    <w:rsid w:val="00473E14"/>
    <w:rsid w:val="00492906"/>
    <w:rsid w:val="00495B30"/>
    <w:rsid w:val="004A23A2"/>
    <w:rsid w:val="004B0584"/>
    <w:rsid w:val="004B0ECE"/>
    <w:rsid w:val="004D0701"/>
    <w:rsid w:val="004E3C59"/>
    <w:rsid w:val="004F08DB"/>
    <w:rsid w:val="004F1C33"/>
    <w:rsid w:val="004F6ADA"/>
    <w:rsid w:val="00504B62"/>
    <w:rsid w:val="0051252A"/>
    <w:rsid w:val="00524B96"/>
    <w:rsid w:val="005252D1"/>
    <w:rsid w:val="00531006"/>
    <w:rsid w:val="00533A39"/>
    <w:rsid w:val="00544533"/>
    <w:rsid w:val="00564809"/>
    <w:rsid w:val="00570E98"/>
    <w:rsid w:val="00583C8B"/>
    <w:rsid w:val="005A209F"/>
    <w:rsid w:val="005A2CB0"/>
    <w:rsid w:val="005B34D8"/>
    <w:rsid w:val="005C067E"/>
    <w:rsid w:val="005C3CAE"/>
    <w:rsid w:val="005C58F2"/>
    <w:rsid w:val="005D3F6C"/>
    <w:rsid w:val="005E067B"/>
    <w:rsid w:val="005E2618"/>
    <w:rsid w:val="005F1420"/>
    <w:rsid w:val="005F7D29"/>
    <w:rsid w:val="0060454F"/>
    <w:rsid w:val="0061324B"/>
    <w:rsid w:val="0061475C"/>
    <w:rsid w:val="0061511C"/>
    <w:rsid w:val="0062431A"/>
    <w:rsid w:val="00646083"/>
    <w:rsid w:val="0068115D"/>
    <w:rsid w:val="00682C05"/>
    <w:rsid w:val="00684AB5"/>
    <w:rsid w:val="00691487"/>
    <w:rsid w:val="006D404A"/>
    <w:rsid w:val="006E243D"/>
    <w:rsid w:val="006E28E7"/>
    <w:rsid w:val="006E7211"/>
    <w:rsid w:val="006E7A7A"/>
    <w:rsid w:val="006F3471"/>
    <w:rsid w:val="006F73B2"/>
    <w:rsid w:val="006F740F"/>
    <w:rsid w:val="00701C54"/>
    <w:rsid w:val="007110D2"/>
    <w:rsid w:val="00723365"/>
    <w:rsid w:val="0075780F"/>
    <w:rsid w:val="0076039B"/>
    <w:rsid w:val="00771CCD"/>
    <w:rsid w:val="00785313"/>
    <w:rsid w:val="007A3980"/>
    <w:rsid w:val="007D4AFC"/>
    <w:rsid w:val="007D7B67"/>
    <w:rsid w:val="007E644D"/>
    <w:rsid w:val="008102B9"/>
    <w:rsid w:val="008219E6"/>
    <w:rsid w:val="00831DB8"/>
    <w:rsid w:val="0083495C"/>
    <w:rsid w:val="00842693"/>
    <w:rsid w:val="00842EE6"/>
    <w:rsid w:val="0085045D"/>
    <w:rsid w:val="00850E60"/>
    <w:rsid w:val="00850F3F"/>
    <w:rsid w:val="00872443"/>
    <w:rsid w:val="00877DCB"/>
    <w:rsid w:val="008A7DCA"/>
    <w:rsid w:val="008C04A2"/>
    <w:rsid w:val="008C26D7"/>
    <w:rsid w:val="008C381F"/>
    <w:rsid w:val="008C455A"/>
    <w:rsid w:val="008D7165"/>
    <w:rsid w:val="008D7BD4"/>
    <w:rsid w:val="008E126E"/>
    <w:rsid w:val="008E7AE0"/>
    <w:rsid w:val="008F67E4"/>
    <w:rsid w:val="00900911"/>
    <w:rsid w:val="009039B6"/>
    <w:rsid w:val="0090628E"/>
    <w:rsid w:val="00914B8D"/>
    <w:rsid w:val="0092029C"/>
    <w:rsid w:val="00923A13"/>
    <w:rsid w:val="009255B2"/>
    <w:rsid w:val="00927AC4"/>
    <w:rsid w:val="0093095A"/>
    <w:rsid w:val="00935A03"/>
    <w:rsid w:val="00942220"/>
    <w:rsid w:val="00942EF6"/>
    <w:rsid w:val="009439B8"/>
    <w:rsid w:val="00945245"/>
    <w:rsid w:val="009457DF"/>
    <w:rsid w:val="009519E5"/>
    <w:rsid w:val="009612F2"/>
    <w:rsid w:val="00977468"/>
    <w:rsid w:val="009953FD"/>
    <w:rsid w:val="009A0544"/>
    <w:rsid w:val="009F219A"/>
    <w:rsid w:val="009F6C93"/>
    <w:rsid w:val="00A00FA6"/>
    <w:rsid w:val="00A31BC5"/>
    <w:rsid w:val="00A66416"/>
    <w:rsid w:val="00A7688D"/>
    <w:rsid w:val="00A933E5"/>
    <w:rsid w:val="00AA1905"/>
    <w:rsid w:val="00AB2CA1"/>
    <w:rsid w:val="00AB7A70"/>
    <w:rsid w:val="00AC785A"/>
    <w:rsid w:val="00AD3B83"/>
    <w:rsid w:val="00AD74FC"/>
    <w:rsid w:val="00B073C4"/>
    <w:rsid w:val="00B102C6"/>
    <w:rsid w:val="00B10DA2"/>
    <w:rsid w:val="00B22BC8"/>
    <w:rsid w:val="00B2660D"/>
    <w:rsid w:val="00B27185"/>
    <w:rsid w:val="00B508B3"/>
    <w:rsid w:val="00B56436"/>
    <w:rsid w:val="00B567ED"/>
    <w:rsid w:val="00B61132"/>
    <w:rsid w:val="00B65B2A"/>
    <w:rsid w:val="00B66CDC"/>
    <w:rsid w:val="00B727ED"/>
    <w:rsid w:val="00B86B64"/>
    <w:rsid w:val="00B9042B"/>
    <w:rsid w:val="00B93822"/>
    <w:rsid w:val="00B9410B"/>
    <w:rsid w:val="00BA11F4"/>
    <w:rsid w:val="00BA416A"/>
    <w:rsid w:val="00BB4E26"/>
    <w:rsid w:val="00BD5C15"/>
    <w:rsid w:val="00BE60D2"/>
    <w:rsid w:val="00BE732C"/>
    <w:rsid w:val="00BF37AD"/>
    <w:rsid w:val="00C04F6F"/>
    <w:rsid w:val="00C37C94"/>
    <w:rsid w:val="00C57768"/>
    <w:rsid w:val="00C57852"/>
    <w:rsid w:val="00C70106"/>
    <w:rsid w:val="00C71E2A"/>
    <w:rsid w:val="00C818EB"/>
    <w:rsid w:val="00C826AD"/>
    <w:rsid w:val="00CA7AB3"/>
    <w:rsid w:val="00CB567C"/>
    <w:rsid w:val="00CE0539"/>
    <w:rsid w:val="00CF0D53"/>
    <w:rsid w:val="00CF2C7C"/>
    <w:rsid w:val="00D02682"/>
    <w:rsid w:val="00D05C4C"/>
    <w:rsid w:val="00D060B1"/>
    <w:rsid w:val="00D122A7"/>
    <w:rsid w:val="00D208F2"/>
    <w:rsid w:val="00D2315E"/>
    <w:rsid w:val="00D32506"/>
    <w:rsid w:val="00D33F33"/>
    <w:rsid w:val="00D71371"/>
    <w:rsid w:val="00D73F55"/>
    <w:rsid w:val="00D84C96"/>
    <w:rsid w:val="00DB44EC"/>
    <w:rsid w:val="00DB56C5"/>
    <w:rsid w:val="00DC6885"/>
    <w:rsid w:val="00DE2CCC"/>
    <w:rsid w:val="00DF3FE1"/>
    <w:rsid w:val="00DF6515"/>
    <w:rsid w:val="00E17781"/>
    <w:rsid w:val="00E22181"/>
    <w:rsid w:val="00E23369"/>
    <w:rsid w:val="00E41096"/>
    <w:rsid w:val="00E45D36"/>
    <w:rsid w:val="00E46555"/>
    <w:rsid w:val="00E535B5"/>
    <w:rsid w:val="00E635AC"/>
    <w:rsid w:val="00E7190A"/>
    <w:rsid w:val="00E85E08"/>
    <w:rsid w:val="00E90B9C"/>
    <w:rsid w:val="00EB5328"/>
    <w:rsid w:val="00ED78AC"/>
    <w:rsid w:val="00EF29DA"/>
    <w:rsid w:val="00EF7ADA"/>
    <w:rsid w:val="00F323C3"/>
    <w:rsid w:val="00F37075"/>
    <w:rsid w:val="00F40152"/>
    <w:rsid w:val="00F51CFC"/>
    <w:rsid w:val="00F5321B"/>
    <w:rsid w:val="00F61282"/>
    <w:rsid w:val="00F72BCD"/>
    <w:rsid w:val="00F86930"/>
    <w:rsid w:val="00FA083C"/>
    <w:rsid w:val="00FA55FD"/>
    <w:rsid w:val="00FB18EE"/>
    <w:rsid w:val="00FC4B89"/>
    <w:rsid w:val="00FD3066"/>
    <w:rsid w:val="00FE3405"/>
    <w:rsid w:val="00FE40F7"/>
    <w:rsid w:val="00FE5875"/>
    <w:rsid w:val="00FE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xl82">
    <w:name w:val="xl82"/>
    <w:basedOn w:val="a"/>
    <w:rsid w:val="00D71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6F740F"/>
    <w:rPr>
      <w:color w:val="800080"/>
      <w:u w:val="single"/>
    </w:rPr>
  </w:style>
  <w:style w:type="paragraph" w:customStyle="1" w:styleId="xl69">
    <w:name w:val="xl69"/>
    <w:basedOn w:val="a"/>
    <w:rsid w:val="006F740F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F740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F740F"/>
    <w:pP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sz w:val="18"/>
      <w:szCs w:val="18"/>
    </w:rPr>
  </w:style>
  <w:style w:type="paragraph" w:customStyle="1" w:styleId="xl87">
    <w:name w:val="xl87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88">
    <w:name w:val="xl88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89">
    <w:name w:val="xl89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90">
    <w:name w:val="xl9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5">
    <w:name w:val="xl95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04">
    <w:name w:val="xl10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sz w:val="18"/>
      <w:szCs w:val="18"/>
    </w:rPr>
  </w:style>
  <w:style w:type="paragraph" w:customStyle="1" w:styleId="xl105">
    <w:name w:val="xl105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6">
    <w:name w:val="xl106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7">
    <w:name w:val="xl107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8">
    <w:name w:val="xl10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9">
    <w:name w:val="xl10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6F740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24">
    <w:name w:val="xl124"/>
    <w:basedOn w:val="a"/>
    <w:rsid w:val="006F74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5">
    <w:name w:val="xl125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6">
    <w:name w:val="xl126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7">
    <w:name w:val="xl127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8">
    <w:name w:val="xl128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9">
    <w:name w:val="xl12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2">
    <w:name w:val="Обычный1"/>
    <w:rsid w:val="00241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45">
    <w:name w:val="xl145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49">
    <w:name w:val="xl149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9">
    <w:name w:val="xl169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1">
    <w:name w:val="xl171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903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9039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9039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9039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9039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9039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9039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9039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B9042B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9042B"/>
    <w:pPr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D122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D122A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12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8">
    <w:name w:val="xl188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0">
    <w:name w:val="xl190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1">
    <w:name w:val="xl191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D12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D12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xl82">
    <w:name w:val="xl82"/>
    <w:basedOn w:val="a"/>
    <w:rsid w:val="00D71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6F740F"/>
    <w:rPr>
      <w:color w:val="800080"/>
      <w:u w:val="single"/>
    </w:rPr>
  </w:style>
  <w:style w:type="paragraph" w:customStyle="1" w:styleId="xl69">
    <w:name w:val="xl69"/>
    <w:basedOn w:val="a"/>
    <w:rsid w:val="006F740F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F740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F740F"/>
    <w:pP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sz w:val="18"/>
      <w:szCs w:val="18"/>
    </w:rPr>
  </w:style>
  <w:style w:type="paragraph" w:customStyle="1" w:styleId="xl87">
    <w:name w:val="xl87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88">
    <w:name w:val="xl88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89">
    <w:name w:val="xl89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90">
    <w:name w:val="xl9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5">
    <w:name w:val="xl95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04">
    <w:name w:val="xl10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sz w:val="18"/>
      <w:szCs w:val="18"/>
    </w:rPr>
  </w:style>
  <w:style w:type="paragraph" w:customStyle="1" w:styleId="xl105">
    <w:name w:val="xl105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6">
    <w:name w:val="xl106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7">
    <w:name w:val="xl107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8">
    <w:name w:val="xl10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9">
    <w:name w:val="xl10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6F740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24">
    <w:name w:val="xl124"/>
    <w:basedOn w:val="a"/>
    <w:rsid w:val="006F74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5">
    <w:name w:val="xl125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6">
    <w:name w:val="xl126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7">
    <w:name w:val="xl127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8">
    <w:name w:val="xl128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9">
    <w:name w:val="xl12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2">
    <w:name w:val="Обычный1"/>
    <w:rsid w:val="00241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45">
    <w:name w:val="xl145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49">
    <w:name w:val="xl149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9">
    <w:name w:val="xl169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1">
    <w:name w:val="xl171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903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9039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9039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9039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9039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9039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9039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9039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B9042B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9042B"/>
    <w:pPr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D122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D122A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12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8">
    <w:name w:val="xl188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0">
    <w:name w:val="xl190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1">
    <w:name w:val="xl191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D12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D12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C27099-5C60-4691-AFED-40CA62BF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Рофе Марина Ивановна</cp:lastModifiedBy>
  <cp:revision>4</cp:revision>
  <cp:lastPrinted>2017-11-21T10:31:00Z</cp:lastPrinted>
  <dcterms:created xsi:type="dcterms:W3CDTF">2017-11-21T10:31:00Z</dcterms:created>
  <dcterms:modified xsi:type="dcterms:W3CDTF">2017-11-21T11:00:00Z</dcterms:modified>
</cp:coreProperties>
</file>