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1D" w:rsidRDefault="0087310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375C1D" w:rsidRDefault="0087310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Губернатора </w:t>
      </w:r>
    </w:p>
    <w:p w:rsidR="00375C1D" w:rsidRDefault="0087310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375C1D" w:rsidRDefault="00873100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</w:p>
    <w:tbl>
      <w:tblPr>
        <w:tblW w:w="23280" w:type="dxa"/>
        <w:tblInd w:w="-85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4"/>
        <w:gridCol w:w="1654"/>
        <w:gridCol w:w="1174"/>
        <w:gridCol w:w="1603"/>
        <w:gridCol w:w="1624"/>
        <w:gridCol w:w="1654"/>
        <w:gridCol w:w="1650"/>
        <w:gridCol w:w="974"/>
        <w:gridCol w:w="1583"/>
        <w:gridCol w:w="1711"/>
        <w:gridCol w:w="1741"/>
        <w:gridCol w:w="1254"/>
        <w:gridCol w:w="1654"/>
        <w:gridCol w:w="1603"/>
        <w:gridCol w:w="1577"/>
      </w:tblGrid>
      <w:tr w:rsidR="00873100" w:rsidTr="00926918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09.1.711234.0.00008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работ по описанию местоположения границ территорий опережающего развития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71.12.34.120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бюджетное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описание местоположения границ территорий опережающего развития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электронном виде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Постановление Правительства Новосибирской области от</w:t>
            </w:r>
            <w:r w:rsidR="007E41B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02.10.2014 № 398-п «О министерстве строительства Новосибирской области» (подпункт</w:t>
            </w:r>
            <w:r w:rsidR="007E41B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 пункта</w:t>
            </w:r>
            <w:r w:rsidR="007E41B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8), Устав государственного бюджетного учреждения Новосибирской области «Фонд пространственных данных Новосибирской области»</w:t>
            </w:r>
          </w:p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(пункт</w:t>
            </w:r>
            <w:r w:rsidR="007E4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органы государственной власти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7E41BC" w:rsidP="003C194D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873100">
              <w:rPr>
                <w:rFonts w:ascii="Times New Roman" w:hAnsi="Times New Roman"/>
                <w:color w:val="000000"/>
                <w:sz w:val="20"/>
                <w:szCs w:val="20"/>
              </w:rPr>
              <w:t>оличество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C19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проведенных работ </w:t>
            </w:r>
            <w:r w:rsidR="00873100">
              <w:rPr>
                <w:rFonts w:ascii="Times New Roman" w:hAnsi="Times New Roman"/>
                <w:color w:val="000000"/>
                <w:sz w:val="20"/>
                <w:szCs w:val="20"/>
              </w:rPr>
              <w:t>(штука)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1D" w:rsidRDefault="00873100" w:rsidP="007E41B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873100" w:rsidTr="00926918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Pr="00873100" w:rsidRDefault="00873100" w:rsidP="007E41BC">
            <w:pPr>
              <w:pStyle w:val="a8"/>
              <w:spacing w:before="0" w:beforeAutospacing="0" w:after="0" w:afterAutospacing="0"/>
              <w:rPr>
                <w:rFonts w:eastAsiaTheme="minorEastAsia" w:cs="Calibri"/>
                <w:color w:val="000000"/>
                <w:sz w:val="20"/>
                <w:szCs w:val="20"/>
              </w:rPr>
            </w:pPr>
            <w:r w:rsidRPr="00873100">
              <w:rPr>
                <w:rFonts w:eastAsiaTheme="minorEastAsia" w:cs="Calibri"/>
                <w:color w:val="000000"/>
                <w:sz w:val="20"/>
                <w:szCs w:val="20"/>
              </w:rPr>
              <w:t>09.1.711235.0.00008</w:t>
            </w:r>
          </w:p>
          <w:p w:rsidR="00873100" w:rsidRPr="00873100" w:rsidRDefault="00873100" w:rsidP="007E41BC">
            <w:pPr>
              <w:ind w:left="-57" w:right="-57"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Pr="00873100" w:rsidRDefault="00873100" w:rsidP="007E41BC">
            <w:pPr>
              <w:ind w:left="-57" w:right="-57"/>
              <w:contextualSpacing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 xml:space="preserve">Подтверждение достоверности пространственных данных и материалов, полученных в результате выполнения геодезических и картографических работ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Pr="00873100" w:rsidRDefault="00873100" w:rsidP="007E41BC">
            <w:pPr>
              <w:pStyle w:val="a8"/>
              <w:spacing w:before="0" w:beforeAutospacing="0" w:after="0" w:afterAutospacing="0" w:line="288" w:lineRule="atLeast"/>
              <w:rPr>
                <w:rFonts w:eastAsiaTheme="minorEastAsia" w:cs="Calibri"/>
                <w:color w:val="000000"/>
                <w:sz w:val="20"/>
                <w:szCs w:val="20"/>
              </w:rPr>
            </w:pPr>
            <w:r w:rsidRPr="00873100">
              <w:rPr>
                <w:rFonts w:eastAsiaTheme="minorEastAsia" w:cs="Calibri"/>
                <w:color w:val="000000"/>
                <w:sz w:val="20"/>
                <w:szCs w:val="20"/>
              </w:rPr>
              <w:t>71.12.35.190</w:t>
            </w:r>
          </w:p>
          <w:p w:rsidR="00873100" w:rsidRPr="00873100" w:rsidRDefault="00873100" w:rsidP="007E41BC">
            <w:pPr>
              <w:contextualSpacing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Pr="00873100" w:rsidRDefault="00873100" w:rsidP="007E41BC">
            <w:pPr>
              <w:ind w:left="-57" w:right="-57"/>
              <w:contextualSpacing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государ</w:t>
            </w: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ственная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Pr="00873100" w:rsidRDefault="00873100" w:rsidP="007E41BC">
            <w:pPr>
              <w:ind w:left="-57" w:right="-57"/>
              <w:contextualSpacing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бюджет</w:t>
            </w: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Pr="00873100" w:rsidRDefault="00873100" w:rsidP="007E41BC">
            <w:pPr>
              <w:ind w:left="-57" w:right="-57"/>
              <w:contextualSpacing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подготовка заключения</w:t>
            </w:r>
          </w:p>
          <w:p w:rsidR="00873100" w:rsidRPr="00873100" w:rsidRDefault="00873100" w:rsidP="007E41BC">
            <w:pPr>
              <w:ind w:left="-57" w:right="-57"/>
              <w:contextualSpacing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 xml:space="preserve"> о подтверждении достоверности пространственных данных и материалов, полученных в результате выполнения геодезических и картографических работ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D54" w:rsidRPr="00873100" w:rsidRDefault="00873100" w:rsidP="00926918">
            <w:pPr>
              <w:ind w:firstLine="35"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при личном обращении либо через уполномоченного представителя, в электронной форме</w:t>
            </w:r>
            <w:r w:rsidR="00926918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4F2D54" w:rsidRPr="00926918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Pr="00873100" w:rsidRDefault="00873100" w:rsidP="007E41BC">
            <w:pPr>
              <w:ind w:left="-57" w:right="-57"/>
              <w:contextualSpacing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Pr="00873100" w:rsidRDefault="00873100" w:rsidP="007E41BC">
            <w:pPr>
              <w:ind w:left="-57" w:right="-57"/>
              <w:contextualSpacing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бесплат</w:t>
            </w: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но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Default="00873100" w:rsidP="007E41BC">
            <w:pPr>
              <w:pStyle w:val="a8"/>
              <w:spacing w:before="0" w:beforeAutospacing="0" w:after="0" w:afterAutospacing="0"/>
              <w:contextualSpacing/>
              <w:rPr>
                <w:rFonts w:eastAsiaTheme="minorEastAsia" w:cs="Calibri"/>
                <w:color w:val="000000"/>
                <w:sz w:val="20"/>
                <w:szCs w:val="20"/>
              </w:rPr>
            </w:pPr>
            <w:r w:rsidRPr="00873100">
              <w:rPr>
                <w:rFonts w:eastAsiaTheme="minorEastAsia" w:cs="Calibri"/>
                <w:color w:val="000000"/>
                <w:sz w:val="20"/>
                <w:szCs w:val="20"/>
              </w:rPr>
              <w:t>Распоряжение Правите</w:t>
            </w:r>
            <w:r w:rsidR="007E41BC">
              <w:rPr>
                <w:rFonts w:eastAsiaTheme="minorEastAsia" w:cs="Calibri"/>
                <w:color w:val="000000"/>
                <w:sz w:val="20"/>
                <w:szCs w:val="20"/>
              </w:rPr>
              <w:t>льства Новосибирской области от </w:t>
            </w:r>
            <w:r w:rsidRPr="00873100">
              <w:rPr>
                <w:rFonts w:eastAsiaTheme="minorEastAsia" w:cs="Calibri"/>
                <w:color w:val="000000"/>
                <w:sz w:val="20"/>
                <w:szCs w:val="20"/>
              </w:rPr>
              <w:t xml:space="preserve">11.04.2017 </w:t>
            </w:r>
            <w:r w:rsidR="007E41BC">
              <w:rPr>
                <w:rFonts w:eastAsiaTheme="minorEastAsia"/>
              </w:rPr>
              <w:t>№ </w:t>
            </w:r>
            <w:r w:rsidRPr="00873100">
              <w:rPr>
                <w:rFonts w:eastAsiaTheme="minorEastAsia" w:cs="Calibri"/>
                <w:color w:val="000000"/>
                <w:sz w:val="20"/>
                <w:szCs w:val="20"/>
              </w:rPr>
              <w:t>120-рп «О создании государственного бюджетного учреждения Новосибирской области «Фонд пространственны</w:t>
            </w:r>
            <w:r w:rsidR="002A604B">
              <w:rPr>
                <w:rFonts w:eastAsiaTheme="minorEastAsia" w:cs="Calibri"/>
                <w:color w:val="000000"/>
                <w:sz w:val="20"/>
                <w:szCs w:val="20"/>
              </w:rPr>
              <w:t>х данных Новосибирской области»</w:t>
            </w:r>
            <w:bookmarkStart w:id="0" w:name="_GoBack"/>
            <w:bookmarkEnd w:id="0"/>
          </w:p>
          <w:p w:rsidR="004F2D54" w:rsidRPr="00873100" w:rsidRDefault="004F2D54" w:rsidP="007E41BC">
            <w:pPr>
              <w:pStyle w:val="a8"/>
              <w:spacing w:before="0" w:beforeAutospacing="0" w:after="0" w:afterAutospacing="0"/>
              <w:contextualSpacing/>
              <w:rPr>
                <w:rFonts w:eastAsiaTheme="minorEastAsia" w:cs="Calibri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Pr="00873100" w:rsidRDefault="00873100" w:rsidP="004F2D54">
            <w:pPr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органы государственной власти, органы местного самоуправления или подведомственные этим органам государственные либо муниципальные учреждения, государственные либо муниципальные унитарные предприятия и юридические лица, указанные в части</w:t>
            </w:r>
            <w:r w:rsidR="004F2D54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1.1 статьи</w:t>
            </w:r>
            <w:r w:rsidR="004F2D54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11 Федерального закона от 30.12.2015 №</w:t>
            </w:r>
            <w:r w:rsidR="004F2D54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 xml:space="preserve">431-ФЗ «О геодезии, картографии и пространственных данных и о </w:t>
            </w: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lastRenderedPageBreak/>
              <w:t>внесении изменений в отдельные законодательные акты Российской Федерации»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Pr="00873100" w:rsidRDefault="00873100" w:rsidP="007E41BC">
            <w:pPr>
              <w:pStyle w:val="a8"/>
              <w:spacing w:before="0" w:beforeAutospacing="0" w:after="0" w:afterAutospacing="0"/>
              <w:contextualSpacing/>
              <w:rPr>
                <w:rFonts w:eastAsiaTheme="minorEastAsia" w:cs="Calibri"/>
                <w:color w:val="000000"/>
                <w:sz w:val="20"/>
                <w:szCs w:val="20"/>
              </w:rPr>
            </w:pPr>
            <w:r w:rsidRPr="00873100">
              <w:rPr>
                <w:rFonts w:eastAsiaTheme="minorEastAsia" w:cs="Calibri"/>
                <w:color w:val="000000"/>
                <w:sz w:val="20"/>
                <w:szCs w:val="20"/>
              </w:rPr>
              <w:lastRenderedPageBreak/>
              <w:t>количество подготовленных заключений о подтверждении достоверности простр</w:t>
            </w:r>
            <w:r>
              <w:rPr>
                <w:rFonts w:eastAsiaTheme="minorEastAsia" w:cs="Calibri"/>
                <w:color w:val="000000"/>
                <w:sz w:val="20"/>
                <w:szCs w:val="20"/>
              </w:rPr>
              <w:t>анственных данных и материалов,</w:t>
            </w:r>
            <w:r w:rsidRPr="00873100">
              <w:rPr>
                <w:rFonts w:eastAsiaTheme="minorEastAsia" w:cs="Calibri"/>
                <w:color w:val="000000"/>
                <w:sz w:val="20"/>
                <w:szCs w:val="20"/>
              </w:rPr>
              <w:t xml:space="preserve"> полученных в результате выполнения геодезических и картографических работ (штука)</w:t>
            </w:r>
          </w:p>
          <w:p w:rsidR="00873100" w:rsidRPr="00873100" w:rsidRDefault="00873100" w:rsidP="007E41BC">
            <w:pPr>
              <w:ind w:left="-57" w:right="-57"/>
              <w:contextualSpacing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Pr="00873100" w:rsidRDefault="00873100" w:rsidP="007E41BC">
            <w:pPr>
              <w:ind w:left="-57" w:right="-57"/>
              <w:contextualSpacing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количество случаев превышения сроков, установленных для проведения проверки пространственных данных и материалов (штука)</w:t>
            </w:r>
          </w:p>
          <w:p w:rsidR="00873100" w:rsidRPr="00873100" w:rsidRDefault="00873100" w:rsidP="007E41BC">
            <w:pPr>
              <w:ind w:left="-57" w:right="-57"/>
              <w:contextualSpacing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Pr="00873100" w:rsidRDefault="00873100" w:rsidP="007E41BC">
            <w:pPr>
              <w:ind w:left="-57" w:right="-57"/>
              <w:contextualSpacing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Новоси</w:t>
            </w: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бирская область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100" w:rsidRPr="00873100" w:rsidRDefault="00873100" w:rsidP="007E41BC">
            <w:pPr>
              <w:ind w:left="-57" w:right="-57"/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</w:pPr>
            <w:r w:rsidRPr="00873100">
              <w:rPr>
                <w:rFonts w:ascii="Times New Roman" w:eastAsiaTheme="minorEastAsia" w:hAnsi="Times New Roman" w:cs="Calibri"/>
                <w:color w:val="000000"/>
                <w:sz w:val="20"/>
                <w:szCs w:val="20"/>
                <w:lang w:eastAsia="ru-RU"/>
              </w:rPr>
              <w:t>01.04.2024</w:t>
            </w:r>
          </w:p>
        </w:tc>
      </w:tr>
    </w:tbl>
    <w:p w:rsidR="00375C1D" w:rsidRDefault="00375C1D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75C1D" w:rsidRDefault="00873100">
      <w:pPr>
        <w:pStyle w:val="ConsPlusNormal"/>
        <w:ind w:firstLine="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».</w:t>
      </w:r>
    </w:p>
    <w:sectPr w:rsidR="00375C1D">
      <w:pgSz w:w="23811" w:h="16838" w:orient="landscape"/>
      <w:pgMar w:top="1701" w:right="1134" w:bottom="850" w:left="1134" w:header="0" w:footer="0" w:gutter="0"/>
      <w:cols w:space="720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1D"/>
    <w:rsid w:val="002A604B"/>
    <w:rsid w:val="00375C1D"/>
    <w:rsid w:val="003C194D"/>
    <w:rsid w:val="004F2D54"/>
    <w:rsid w:val="007E41BC"/>
    <w:rsid w:val="00873100"/>
    <w:rsid w:val="0092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1C25"/>
  <w15:docId w15:val="{11190C13-5B8E-48C2-BAE0-7B32E6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874AD0"/>
    <w:pPr>
      <w:widowControl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74AD0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customStyle="1" w:styleId="ConsPlusTitle">
    <w:name w:val="ConsPlusTitle"/>
    <w:qFormat/>
    <w:rsid w:val="00874AD0"/>
    <w:pPr>
      <w:widowControl w:val="0"/>
    </w:pPr>
    <w:rPr>
      <w:rFonts w:ascii="Calibri" w:eastAsiaTheme="minorEastAsia" w:hAnsi="Calibri" w:cs="Calibri"/>
      <w:b/>
      <w:sz w:val="22"/>
      <w:lang w:eastAsia="ru-RU"/>
    </w:rPr>
  </w:style>
  <w:style w:type="paragraph" w:customStyle="1" w:styleId="ConsPlusCell">
    <w:name w:val="ConsPlusCell"/>
    <w:qFormat/>
    <w:rsid w:val="00874AD0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customStyle="1" w:styleId="ConsPlusDocList">
    <w:name w:val="ConsPlusDocList"/>
    <w:qFormat/>
    <w:rsid w:val="00874AD0"/>
    <w:pPr>
      <w:widowControl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TitlePage">
    <w:name w:val="ConsPlusTitlePage"/>
    <w:qFormat/>
    <w:rsid w:val="00874AD0"/>
    <w:pPr>
      <w:widowControl w:val="0"/>
    </w:pPr>
    <w:rPr>
      <w:rFonts w:ascii="Tahoma" w:eastAsiaTheme="minorEastAsia" w:hAnsi="Tahoma" w:cs="Tahoma"/>
      <w:lang w:eastAsia="ru-RU"/>
    </w:rPr>
  </w:style>
  <w:style w:type="paragraph" w:customStyle="1" w:styleId="ConsPlusJurTerm">
    <w:name w:val="ConsPlusJurTerm"/>
    <w:qFormat/>
    <w:rsid w:val="00874AD0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874AD0"/>
    <w:pPr>
      <w:widowControl w:val="0"/>
    </w:pPr>
    <w:rPr>
      <w:rFonts w:ascii="Arial" w:eastAsiaTheme="minorEastAsia" w:hAnsi="Arial" w:cs="Arial"/>
      <w:lang w:eastAsia="ru-RU"/>
    </w:rPr>
  </w:style>
  <w:style w:type="paragraph" w:styleId="a8">
    <w:name w:val="Normal (Web)"/>
    <w:basedOn w:val="a"/>
    <w:uiPriority w:val="99"/>
    <w:unhideWhenUsed/>
    <w:rsid w:val="008731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873100"/>
    <w:pPr>
      <w:suppressAutoHyphens w:val="0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4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Перфильев Сергей Александрович</dc:creator>
  <dc:description/>
  <cp:lastModifiedBy>Ясакова Анастасия Андреевна</cp:lastModifiedBy>
  <cp:revision>6</cp:revision>
  <cp:lastPrinted>2024-07-04T04:08:00Z</cp:lastPrinted>
  <dcterms:created xsi:type="dcterms:W3CDTF">2024-07-04T04:18:00Z</dcterms:created>
  <dcterms:modified xsi:type="dcterms:W3CDTF">2024-07-09T04:39:00Z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