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firstLine="0"/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7" o:title=""/>
              </v:shape>
            </w:pict>
          </mc:Fallback>
        </mc:AlternateContent>
      </w:r>
      <w:r>
        <w:rPr>
          <w:b/>
          <w:color w:val="000000"/>
          <w:sz w:val="36"/>
        </w:rPr>
        <w:t xml:space="preserve"> </w:t>
      </w:r>
      <w:r>
        <w:rPr>
          <w:b/>
          <w:color w:val="000000"/>
          <w:sz w:val="36"/>
        </w:rPr>
        <w:t xml:space="preserve">                         </w:t>
      </w:r>
      <w:r>
        <w:rPr>
          <w:b/>
          <w:color w:val="000000"/>
        </w:rPr>
        <w:t xml:space="preserve">П</w:t>
      </w:r>
      <w:r>
        <w:rPr>
          <w:b/>
        </w:rPr>
        <w:t xml:space="preserve">роект </w:t>
      </w:r>
    </w:p>
    <w:p>
      <w:pPr>
        <w:pStyle w:val="Normal"/>
        <w:ind w:firstLine="0"/>
        <w:jc w:val="center"/>
      </w:pPr>
    </w:p>
    <w:p>
      <w:pPr>
        <w:pStyle w:val="Normal"/>
        <w:widowControl/>
        <w:ind w:firstLine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widowControl/>
        <w:spacing w:after="0"/>
        <w:ind w:firstLine="0"/>
        <w:jc w:val="center"/>
        <w:rPr>
          <w:b/>
          <w:bCs/>
        </w:rPr>
      </w:pPr>
      <w:r>
        <w:rPr>
          <w:b/>
          <w:bCs/>
        </w:rPr>
        <w:t xml:space="preserve">МИНИСТЕРСТВО ПРОМЫШЛЕННОСТИ, ТОРГОВЛИ И</w:t>
      </w:r>
    </w:p>
    <w:p>
      <w:pPr>
        <w:pStyle w:val="BodyText"/>
        <w:widowControl/>
        <w:spacing w:after="0"/>
        <w:ind w:firstLine="0"/>
        <w:jc w:val="center"/>
        <w:rPr>
          <w:b/>
          <w:bCs/>
        </w:rPr>
      </w:pPr>
      <w:r>
        <w:rPr>
          <w:b/>
          <w:bCs/>
        </w:rPr>
        <w:t xml:space="preserve">РАЗВИТИЯ   ПРЕДПРИНИМАТЕЛЬСТВА НОВОСИБИРСКОЙ ОБЛАСТИ</w:t>
      </w:r>
      <w:r>
        <w:rPr>
          <w:b/>
          <w:bCs/>
        </w:rPr>
      </w:r>
    </w:p>
    <w:p>
      <w:pPr>
        <w:pStyle w:val="Normal"/>
        <w:ind w:firstLine="0"/>
        <w:jc w:val="center"/>
        <w:rPr>
          <w:b/>
          <w:bCs/>
        </w:rPr>
      </w:pPr>
      <w:r>
        <w:rPr>
          <w:b/>
          <w:bCs/>
        </w:rPr>
        <w:t xml:space="preserve">(Минпромторг НСО)</w:t>
      </w:r>
    </w:p>
    <w:p>
      <w:pPr>
        <w:pStyle w:val="Normal"/>
        <w:tabs>
          <w:tab w:val="left" w:pos="90" w:leader="none"/>
        </w:tabs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p>
      <w:pPr>
        <w:pStyle w:val="Normal"/>
        <w:ind w:firstLine="0"/>
        <w:jc w:val="center"/>
        <w:outlineLvl w:val="0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ПРИКАЗ</w:t>
      </w:r>
    </w:p>
    <w:p>
      <w:pPr>
        <w:pStyle w:val="Normal"/>
        <w:jc w:val="center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jc w:val="left"/>
      </w:pP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0"/>
        <w:jc w:val="center"/>
      </w:pPr>
      <w:r>
        <w:t xml:space="preserve">г. Новосибирск</w:t>
      </w:r>
    </w:p>
    <w:p>
      <w:pPr>
        <w:pStyle w:val="Normal"/>
        <w:widowControl/>
        <w:ind w:left="709" w:firstLine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ind w:left="709" w:firstLine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ind w:firstLine="0"/>
        <w:jc w:val="center"/>
        <w:rPr>
          <w:rFonts w:eastAsia="Arial Unicode MS"/>
          <w:bCs/>
          <w:color w:val="000000"/>
          <w:lang w:eastAsia="en-US"/>
        </w:rPr>
      </w:pPr>
      <w:r>
        <w:rPr>
          <w:color w:val="000000"/>
        </w:rPr>
        <w:t xml:space="preserve">О</w:t>
      </w:r>
      <w:r>
        <w:rPr>
          <w:color w:val="000000"/>
        </w:rPr>
        <w:t xml:space="preserve"> внесении изменений в приказ </w:t>
      </w:r>
      <w:r>
        <w:rPr>
          <w:color w:val="000000"/>
        </w:rPr>
        <w:t xml:space="preserve">министерств</w:t>
      </w:r>
      <w:r>
        <w:rPr>
          <w:color w:val="000000"/>
        </w:rPr>
        <w:t xml:space="preserve">а</w:t>
      </w:r>
      <w:r>
        <w:rPr>
          <w:color w:val="000000"/>
        </w:rPr>
        <w:t xml:space="preserve"> промышленности, торговли и развития предпринимательства</w:t>
      </w:r>
      <w:r>
        <w:rPr>
          <w:rFonts w:eastAsia="Arial Unicode MS"/>
          <w:bCs/>
          <w:color w:val="000000"/>
          <w:lang w:eastAsia="en-US"/>
        </w:rPr>
        <w:t xml:space="preserve"> Новосибирской области</w:t>
      </w:r>
      <w:r>
        <w:rPr>
          <w:rFonts w:eastAsia="Arial Unicode MS"/>
          <w:bCs/>
          <w:color w:val="000000"/>
          <w:lang w:eastAsia="en-US"/>
        </w:rPr>
        <w:t xml:space="preserve"> от 05.06.2013 № 154</w:t>
      </w:r>
      <w:r>
        <w:rPr>
          <w:rFonts w:eastAsia="Arial Unicode MS"/>
          <w:bCs/>
          <w:color w:val="000000"/>
          <w:lang w:eastAsia="en-US"/>
        </w:rPr>
      </w:r>
    </w:p>
    <w:p>
      <w:pPr>
        <w:pStyle w:val="Normal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</w:rPr>
      </w:pPr>
      <w:r>
        <w:rPr>
          <w:b/>
        </w:rPr>
        <w:t xml:space="preserve">П</w:t>
      </w:r>
      <w:r>
        <w:rPr>
          <w:b/>
        </w:rPr>
        <w:t xml:space="preserve"> р и к а з ы в а ю: </w:t>
      </w:r>
    </w:p>
    <w:p>
      <w:pPr>
        <w:pStyle w:val="Normal"/>
        <w:widowControl/>
        <w:ind w:firstLine="708"/>
        <w:rPr>
          <w:rFonts w:eastAsia="Arial Unicode MS"/>
          <w:bCs/>
          <w:color w:val="000000"/>
          <w:lang w:eastAsia="en-US"/>
        </w:rPr>
      </w:pPr>
      <w:r>
        <w:rPr>
          <w:color w:val="000000"/>
        </w:rPr>
        <w:t xml:space="preserve">Внести в </w:t>
      </w:r>
      <w:r>
        <w:rPr>
          <w:color w:val="000000"/>
        </w:rPr>
        <w:t xml:space="preserve">приказ министерства промышленности, торговли и развития предпринимательства</w:t>
      </w:r>
      <w:r>
        <w:rPr>
          <w:bCs/>
          <w:color w:val="000000"/>
        </w:rPr>
        <w:t xml:space="preserve"> Новосибирской области от 05.06.2013 № 154</w:t>
      </w:r>
      <w:r>
        <w:rPr>
          <w:bCs/>
          <w:color w:val="000000"/>
        </w:rPr>
        <w:t xml:space="preserve"> «Об утверждении </w:t>
      </w:r>
      <w:r>
        <w:rPr>
          <w:color w:val="000000"/>
        </w:rPr>
        <w:t xml:space="preserve">П</w:t>
      </w:r>
      <w:r>
        <w:rPr>
          <w:color w:val="000000"/>
        </w:rPr>
        <w:t xml:space="preserve">орядка </w:t>
      </w:r>
      <w:r>
        <w:t xml:space="preserve">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регистрации уведомлений и организации</w:t>
      </w:r>
      <w:r>
        <w:rPr>
          <w:lang w:eastAsia="en-US"/>
        </w:rPr>
        <w:t xml:space="preserve"> проверки, содержащихся в них сведений </w:t>
      </w:r>
      <w:r>
        <w:rPr>
          <w:rFonts w:eastAsia="Arial Unicode MS"/>
          <w:bCs/>
          <w:color w:val="000000"/>
          <w:lang w:eastAsia="en-US"/>
        </w:rPr>
        <w:t xml:space="preserve">в</w:t>
      </w:r>
      <w:r>
        <w:rPr>
          <w:color w:val="000000"/>
        </w:rPr>
        <w:t xml:space="preserve"> министерстве промышленности, торговли и развития предпринимательства</w:t>
      </w:r>
      <w:r>
        <w:rPr>
          <w:rFonts w:eastAsia="Arial Unicode MS"/>
          <w:bCs/>
          <w:color w:val="000000"/>
          <w:lang w:eastAsia="en-US"/>
        </w:rPr>
        <w:t xml:space="preserve"> Новосибирской области</w:t>
      </w:r>
      <w:r>
        <w:rPr>
          <w:rFonts w:eastAsia="Arial Unicode MS"/>
          <w:bCs/>
          <w:color w:val="000000"/>
          <w:lang w:eastAsia="en-US"/>
        </w:rPr>
        <w:t xml:space="preserve">» следующие изменения:</w:t>
      </w:r>
    </w:p>
    <w:p>
      <w:pPr>
        <w:pStyle w:val="Normal"/>
        <w:widowControl/>
        <w:ind w:firstLine="708"/>
        <w:rPr>
          <w:rFonts w:eastAsia="Arial Unicode MS"/>
          <w:bCs/>
          <w:color w:val="000000"/>
          <w:lang w:eastAsia="en-US"/>
        </w:rPr>
      </w:pPr>
      <w:r>
        <w:rPr>
          <w:rFonts w:eastAsia="Arial Unicode MS"/>
          <w:bCs/>
          <w:color w:val="000000"/>
          <w:lang w:eastAsia="en-US"/>
        </w:rPr>
        <w:t xml:space="preserve">В Порядке </w:t>
      </w:r>
      <w:r>
        <w:t xml:space="preserve">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регистрации уведомлений и организации</w:t>
      </w:r>
      <w:r>
        <w:rPr>
          <w:lang w:eastAsia="en-US"/>
        </w:rPr>
        <w:t xml:space="preserve"> проверки, содержащихся в них сведений </w:t>
      </w:r>
      <w:r>
        <w:rPr>
          <w:rFonts w:eastAsia="Arial Unicode MS"/>
          <w:bCs/>
          <w:color w:val="000000"/>
          <w:lang w:eastAsia="en-US"/>
        </w:rPr>
        <w:t xml:space="preserve">в</w:t>
      </w:r>
      <w:r>
        <w:rPr>
          <w:color w:val="000000"/>
        </w:rPr>
        <w:t xml:space="preserve"> министерстве промышленности, торговли и развития предпринимательства</w:t>
      </w:r>
      <w:r>
        <w:rPr>
          <w:rFonts w:eastAsia="Arial Unicode MS"/>
          <w:bCs/>
          <w:color w:val="000000"/>
          <w:lang w:eastAsia="en-US"/>
        </w:rPr>
        <w:t xml:space="preserve"> Новосибирской области</w:t>
      </w:r>
      <w:r>
        <w:rPr>
          <w:rFonts w:eastAsia="Arial Unicode MS"/>
          <w:bCs/>
          <w:color w:val="000000"/>
          <w:lang w:eastAsia="en-US"/>
        </w:rPr>
        <w:t xml:space="preserve">:</w:t>
      </w:r>
    </w:p>
    <w:p>
      <w:pPr>
        <w:pStyle w:val="Normal"/>
        <w:widowControl/>
        <w:ind w:firstLine="708"/>
        <w:rPr>
          <w:rFonts w:eastAsia="Arial Unicode MS"/>
          <w:bCs/>
          <w:color w:val="000000"/>
          <w:lang w:eastAsia="en-US"/>
        </w:rPr>
      </w:pPr>
      <w:r>
        <w:rPr>
          <w:rFonts w:eastAsia="Arial Unicode MS"/>
          <w:bCs/>
          <w:color w:val="000000"/>
          <w:lang w:eastAsia="en-US"/>
        </w:rPr>
        <w:t xml:space="preserve">1. Пункт 2 дополнить абзацами следующего содержания: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color w:val="000000"/>
          <w:lang w:eastAsia="en-US"/>
        </w:rPr>
        <w:t xml:space="preserve"> </w:t>
      </w:r>
      <w:r>
        <w:rPr>
          <w:rFonts w:eastAsia="Arial Unicode MS"/>
          <w:bCs/>
          <w:lang w:eastAsia="en-US"/>
        </w:rPr>
        <w:t xml:space="preserve">«Гражданский служащий в случае невозможности уведомления </w:t>
      </w:r>
      <w:r>
        <w:rPr>
          <w:rFonts w:eastAsia="Arial Unicode MS"/>
          <w:bCs/>
          <w:lang w:eastAsia="en-US"/>
        </w:rPr>
        <w:t xml:space="preserve">представителя нанимателя</w:t>
      </w:r>
      <w:r>
        <w:rPr>
          <w:rFonts w:eastAsia="Arial Unicode MS"/>
          <w:bCs/>
          <w:lang w:eastAsia="en-US"/>
        </w:rPr>
        <w:t xml:space="preserve"> обо всех фактах обращения к нему каких-либо лиц в целях склонения его к совершению коррупционных правонарушений по независящим от него обстоятельствам представляет уведомление об этом в порядке, установленном Федеральным </w:t>
      </w:r>
      <w:r>
        <w:rPr>
          <w:rFonts w:eastAsia="Arial Unicode MS"/>
          <w:bCs/>
          <w:lang w:eastAsia="en-US"/>
        </w:rPr>
        <w:fldChar w:fldCharType="begin"/>
      </w:r>
      <w:r>
        <w:rPr>
          <w:rFonts w:eastAsia="Arial Unicode MS"/>
          <w:bCs/>
          <w:lang w:eastAsia="en-US"/>
        </w:rPr>
        <w:instrText xml:space="preserve">HYPERLINK https://login.consultant.ru/link/?req=doc&amp;base=LAW&amp;n=442438 </w:instrText>
      </w:r>
      <w:r>
        <w:rPr>
          <w:rFonts w:eastAsia="Arial Unicode MS"/>
          <w:bCs/>
          <w:lang w:eastAsia="en-US"/>
        </w:rPr>
      </w:r>
      <w:r>
        <w:rPr>
          <w:rFonts w:eastAsia="Arial Unicode MS"/>
          <w:bCs/>
          <w:lang w:eastAsia="en-US"/>
        </w:rPr>
        <w:fldChar w:fldCharType="separate"/>
      </w:r>
      <w:r>
        <w:rPr>
          <w:rStyle w:val="Hyperlink"/>
          <w:rFonts w:eastAsia="Arial Unicode MS"/>
          <w:bCs/>
          <w:color w:val="000000"/>
          <w:u w:val="none"/>
          <w:lang w:eastAsia="en-US"/>
        </w:rPr>
        <w:t xml:space="preserve">законом</w:t>
      </w:r>
      <w:r>
        <w:rPr>
          <w:rFonts w:eastAsia="Arial Unicode MS"/>
          <w:bCs/>
          <w:lang w:eastAsia="en-US"/>
        </w:rPr>
        <w:fldChar w:fldCharType="end"/>
      </w:r>
      <w:r>
        <w:rPr>
          <w:rFonts w:eastAsia="Arial Unicode MS"/>
          <w:bCs/>
          <w:lang w:eastAsia="en-US"/>
        </w:rPr>
        <w:t xml:space="preserve"> от 25.12.2008 № 273-ФЗ </w:t>
      </w:r>
      <w:r>
        <w:rPr>
          <w:rFonts w:eastAsia="Arial Unicode MS"/>
          <w:bCs/>
          <w:lang w:eastAsia="en-US"/>
        </w:rPr>
        <w:t xml:space="preserve">«О противодействии коррупции»</w:t>
      </w:r>
      <w:r>
        <w:rPr>
          <w:rFonts w:eastAsia="Arial Unicode MS"/>
          <w:bCs/>
          <w:lang w:eastAsia="en-US"/>
        </w:rPr>
        <w:t xml:space="preserve">.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Порядок рассмотрения и форма указанного уведомления устанавливаются </w:t>
      </w:r>
      <w:r>
        <w:rPr>
          <w:rFonts w:eastAsia="Arial Unicode MS"/>
          <w:bCs/>
          <w:lang w:eastAsia="en-US"/>
        </w:rPr>
        <w:fldChar w:fldCharType="begin"/>
      </w:r>
      <w:r>
        <w:rPr>
          <w:rFonts w:eastAsia="Arial Unicode MS"/>
          <w:bCs/>
          <w:lang w:eastAsia="en-US"/>
        </w:rPr>
        <w:instrText xml:space="preserve">HYPERLINK https://login.consultant.ru/link/?req=doc&amp;base=RLAW049&amp;n=155793&amp;dst=100011 </w:instrText>
      </w:r>
      <w:r>
        <w:rPr>
          <w:rFonts w:eastAsia="Arial Unicode MS"/>
          <w:bCs/>
          <w:lang w:eastAsia="en-US"/>
        </w:rPr>
      </w:r>
      <w:r>
        <w:rPr>
          <w:rFonts w:eastAsia="Arial Unicode MS"/>
          <w:bCs/>
          <w:lang w:eastAsia="en-US"/>
        </w:rPr>
        <w:fldChar w:fldCharType="separate"/>
      </w:r>
      <w:r>
        <w:rPr>
          <w:rStyle w:val="Hyperlink"/>
          <w:rFonts w:eastAsia="Arial Unicode MS"/>
          <w:bCs/>
          <w:color w:val="000000"/>
          <w:u w:val="none"/>
          <w:lang w:eastAsia="en-US"/>
        </w:rPr>
        <w:t xml:space="preserve">Положением</w:t>
      </w:r>
      <w:r>
        <w:rPr>
          <w:rFonts w:eastAsia="Arial Unicode MS"/>
          <w:bCs/>
          <w:lang w:eastAsia="en-US"/>
        </w:rPr>
        <w:fldChar w:fldCharType="end"/>
      </w:r>
      <w:r>
        <w:rPr>
          <w:rFonts w:eastAsia="Arial Unicode MS"/>
          <w:bCs/>
          <w:lang w:eastAsia="en-US"/>
        </w:rPr>
        <w:t xml:space="preserve"> о </w:t>
      </w:r>
      <w:r>
        <w:rPr>
          <w:rFonts w:eastAsia="Arial Unicode MS"/>
          <w:bCs/>
          <w:lang w:eastAsia="en-US"/>
        </w:rPr>
        <w:t xml:space="preserve">комиссии </w:t>
      </w:r>
      <w:r>
        <w:rPr>
          <w:rFonts w:eastAsia="Arial Unicode MS"/>
          <w:bCs/>
          <w:lang w:eastAsia="en-US"/>
        </w:rPr>
        <w:t xml:space="preserve">по соблюдению требований к служебному поведению государственных гражданских служащих Новосибирской области в министерстве промышленности, торговли и развития предпринимательства Новосибирской области и урегулированию конфликта интересов</w:t>
      </w:r>
      <w:r>
        <w:rPr>
          <w:rFonts w:eastAsia="Arial Unicode MS"/>
          <w:bCs/>
          <w:lang w:eastAsia="en-US"/>
        </w:rPr>
        <w:t xml:space="preserve">, утверждённым</w:t>
      </w:r>
      <w:r>
        <w:t xml:space="preserve"> </w:t>
      </w:r>
      <w:r>
        <w:rPr>
          <w:rFonts w:eastAsia="Arial Unicode MS"/>
          <w:bCs/>
          <w:lang w:eastAsia="en-US"/>
        </w:rPr>
        <w:t xml:space="preserve">приказ</w:t>
      </w:r>
      <w:r>
        <w:rPr>
          <w:rFonts w:eastAsia="Arial Unicode MS"/>
          <w:bCs/>
          <w:lang w:eastAsia="en-US"/>
        </w:rPr>
        <w:t xml:space="preserve">ом</w:t>
      </w:r>
      <w:r>
        <w:rPr>
          <w:rFonts w:eastAsia="Arial Unicode MS"/>
          <w:bCs/>
          <w:lang w:eastAsia="en-US"/>
        </w:rPr>
        <w:t xml:space="preserve"> министерства промышленности, торговли и развития предпринимательства Новосибирской области от 14.03.2011 № 63 «Об утверждении Положения о комиссии по соблюдению требований к служебному поведению государственных гражданских служащих Новосибирской области в министерстве промышленности, торговли и развития предпринимательства Новосибирской области и урегулированию конфликта интересов»</w:t>
      </w:r>
      <w:r>
        <w:rPr>
          <w:rFonts w:eastAsia="Arial Unicode MS"/>
          <w:bCs/>
          <w:lang w:eastAsia="en-US"/>
        </w:rPr>
        <w:t xml:space="preserve">.».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2. В пункте 5 слова «</w:t>
      </w:r>
      <w:r>
        <w:rPr>
          <w:rFonts w:eastAsia="Arial Unicode MS"/>
          <w:bCs/>
          <w:lang w:eastAsia="en-US"/>
        </w:rPr>
        <w:t xml:space="preserve">уведомление о фактах обращения в целях склонения к совершению коррупционного право</w:t>
      </w:r>
      <w:r>
        <w:rPr>
          <w:rFonts w:eastAsia="Arial Unicode MS"/>
          <w:bCs/>
          <w:lang w:eastAsia="en-US"/>
        </w:rPr>
        <w:t xml:space="preserve">нарушения (далее - уведомление)» заменить словами «уведомление о факте</w:t>
      </w:r>
      <w:r>
        <w:rPr>
          <w:rFonts w:eastAsia="Arial Unicode MS"/>
          <w:bCs/>
          <w:lang w:eastAsia="en-US"/>
        </w:rPr>
        <w:t xml:space="preserve"> обращения</w:t>
      </w:r>
      <w:r>
        <w:rPr>
          <w:rFonts w:eastAsia="Arial Unicode MS"/>
          <w:bCs/>
          <w:lang w:eastAsia="en-US"/>
        </w:rPr>
        <w:t xml:space="preserve"> к нему</w:t>
      </w:r>
      <w:r>
        <w:rPr>
          <w:rFonts w:eastAsia="Arial Unicode MS"/>
          <w:bCs/>
          <w:lang w:eastAsia="en-US"/>
        </w:rPr>
        <w:t xml:space="preserve"> в целях склонения к совершению коррупционного право</w:t>
      </w:r>
      <w:r>
        <w:rPr>
          <w:rFonts w:eastAsia="Arial Unicode MS"/>
          <w:bCs/>
          <w:lang w:eastAsia="en-US"/>
        </w:rPr>
        <w:t xml:space="preserve">нарушения (далее - уведомление) по форме согласно приложению № 1 к настоящему Порядку»</w:t>
      </w:r>
      <w:r>
        <w:rPr>
          <w:rFonts w:eastAsia="Arial Unicode MS"/>
          <w:bCs/>
          <w:lang w:eastAsia="en-US"/>
        </w:rPr>
        <w:t xml:space="preserve">.</w:t>
      </w:r>
      <w:r>
        <w:rPr>
          <w:rFonts w:eastAsia="Arial Unicode MS"/>
          <w:bCs/>
          <w:lang w:eastAsia="en-US"/>
        </w:rPr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3. Пункт 6 изложить в следующей редакции: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«6. </w:t>
      </w:r>
      <w:r>
        <w:rPr>
          <w:rFonts w:eastAsia="Arial Unicode MS"/>
          <w:bCs/>
          <w:lang w:eastAsia="en-US"/>
        </w:rPr>
        <w:t xml:space="preserve">В уведомлении указываются следующие сведения: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фамилия, имя, отчество, должность и номер телефона гражданского служащего;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все известные сведения о лице (лицах), склоняющем(их) к совершению коррупционного правонарушения;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сущность предполагаемого коррупционного правонарушения;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способ склонения к совершению коррупционного правонарушения;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дата, место, время склонения к совершению коррупционного правонарушения;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обстоятельства склонения к совершению коррупционного правонарушения;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дополнительные материалы (документы), имеющие отношение к факту склонения к совершению коррупционного правонарушения;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дата составления уведомления.</w:t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коррупционного правонарушения.</w:t>
      </w:r>
      <w:r>
        <w:rPr>
          <w:rFonts w:eastAsia="Arial Unicode MS"/>
          <w:bCs/>
          <w:lang w:eastAsia="en-US"/>
        </w:rPr>
        <w:t xml:space="preserve">».</w:t>
      </w:r>
      <w:r>
        <w:rPr>
          <w:rFonts w:eastAsia="Arial Unicode MS"/>
          <w:bCs/>
          <w:lang w:eastAsia="en-US"/>
        </w:rPr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4. Приложение № 1 изложить в редакции согласно приложению к настоящему приказу.   </w:t>
      </w:r>
      <w:r>
        <w:rPr>
          <w:rFonts w:eastAsia="Arial Unicode MS"/>
          <w:bCs/>
          <w:lang w:eastAsia="en-US"/>
        </w:rPr>
      </w:r>
    </w:p>
    <w:p>
      <w:pPr>
        <w:pStyle w:val="Normal"/>
        <w:widowControl/>
        <w:ind w:firstLine="708"/>
        <w:rPr>
          <w:rFonts w:eastAsia="Arial Unicode MS"/>
          <w:bCs/>
          <w:lang w:eastAsia="en-US"/>
        </w:rPr>
      </w:pPr>
      <w:r>
        <w:rPr>
          <w:rFonts w:eastAsia="Arial Unicode MS"/>
          <w:bCs/>
          <w:lang w:eastAsia="en-US"/>
        </w:rPr>
        <w:t xml:space="preserve"> </w:t>
      </w:r>
    </w:p>
    <w:p>
      <w:pPr>
        <w:pStyle w:val="Normal"/>
        <w:ind w:firstLine="567"/>
      </w:pPr>
    </w:p>
    <w:p>
      <w:pPr>
        <w:pStyle w:val="Normal"/>
        <w:ind w:firstLine="567"/>
      </w:pPr>
    </w:p>
    <w:p>
      <w:pPr>
        <w:pStyle w:val="Normal"/>
        <w:widowControl/>
        <w:ind w:firstLine="0"/>
        <w:rPr>
          <w:color w:val="000000"/>
        </w:rPr>
      </w:pPr>
      <w:r>
        <w:rPr>
          <w:color w:val="000000"/>
        </w:rPr>
        <w:t xml:space="preserve">Министр                                                                                              А.А. Гончаров</w:t>
      </w:r>
      <w:r>
        <w:rPr>
          <w:color w:val="000000"/>
        </w:rPr>
      </w:r>
    </w:p>
    <w:p>
      <w:pPr>
        <w:pStyle w:val="Normal"/>
        <w:widowControl/>
        <w:ind w:firstLine="567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ind w:firstLine="567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ind w:firstLine="567"/>
        <w:rPr>
          <w:color w:val="000000"/>
        </w:rPr>
      </w:pPr>
      <w:r>
        <w:rPr>
          <w:color w:val="000000"/>
        </w:rPr>
      </w:r>
    </w:p>
    <w:sectPr>
      <w:type w:val="nextPage"/>
      <w:pgSz w:w="11907" w:h="16840"/>
      <w:pgMar w:top="1134" w:right="567" w:bottom="567" w:left="1361" w:header="567" w:footer="56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altica">
    <w:panose1 w:val="02000603000000000000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211" w:leader="none"/>
        </w:tabs>
        <w:ind w:left="1211" w:hanging="36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PrinterMetrics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  <w:ind w:firstLine="709"/>
      <w:jc w:val="both"/>
    </w:pPr>
    <w:rPr>
      <w:sz w:val="28"/>
      <w:szCs w:val="28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spacing w:before="120" w:after="120"/>
      <w:outlineLvl w:val="1"/>
    </w:pPr>
  </w:style>
  <w:style w:type="paragraph" w:styleId="Heading3">
    <w:name w:val="Заголовок 3"/>
    <w:basedOn w:val="Normal"/>
    <w:next w:val="Normal"/>
    <w:link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/>
      <w:spacing w:before="240" w:after="60"/>
      <w:outlineLvl w:val="3"/>
    </w:pPr>
    <w:rPr>
      <w:b/>
      <w:bCs/>
    </w:rPr>
  </w:style>
  <w:style w:type="paragraph" w:styleId="Heading6">
    <w:name w:val="Заголовок 6"/>
    <w:basedOn w:val="Normal"/>
    <w:next w:val="Normal"/>
    <w:link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character" w:styleId="UserStyle_0">
    <w:name w:val="Основной шрифт"/>
    <w:next w:val="UserStyle_0"/>
    <w:link w:val="Normal"/>
  </w:style>
  <w:style w:type="paragraph" w:styleId="UserStyle_1">
    <w:name w:val="Eiio"/>
    <w:basedOn w:val="Normal"/>
    <w:next w:val="UserStyle_1"/>
    <w:link w:val="Normal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Title">
    <w:name w:val="Название"/>
    <w:basedOn w:val="Normal"/>
    <w:next w:val="Title"/>
    <w:link w:val="Normal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pos="4536" w:leader="none"/>
        <w:tab w:val="right" w:pos="9072" w:leader="none"/>
      </w:tabs>
    </w:pPr>
  </w:style>
  <w:style w:type="paragraph" w:styleId="Footer">
    <w:name w:val="Нижний колонтитул"/>
    <w:basedOn w:val="Normal"/>
    <w:next w:val="Footer"/>
    <w:link w:val="Normal"/>
    <w:pPr>
      <w:tabs>
        <w:tab w:val="center" w:pos="4536" w:leader="none"/>
        <w:tab w:val="right" w:pos="9072" w:leader="none"/>
      </w:tabs>
    </w:pPr>
  </w:style>
  <w:style w:type="paragraph" w:styleId="BodyTextIndent">
    <w:name w:val="Основной текст с отступом"/>
    <w:basedOn w:val="Normal"/>
    <w:next w:val="BodyTextIndent"/>
    <w:link w:val="Normal"/>
    <w:pPr>
      <w:widowControl/>
      <w:ind w:firstLine="851"/>
      <w:jc w:val="left"/>
    </w:pPr>
  </w:style>
  <w:style w:type="paragraph" w:styleId="BodyTextIndent2">
    <w:name w:val="Основной текст с отступом 2"/>
    <w:basedOn w:val="Normal"/>
    <w:next w:val="BodyTextIndent2"/>
    <w:link w:val="Normal"/>
    <w:pPr>
      <w:widowControl/>
      <w:ind w:firstLine="851"/>
    </w:p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Сетка таблицы"/>
    <w:basedOn w:val="TableNormal"/>
    <w:next w:val="TableGrid"/>
    <w:link w:val="Normal"/>
    <w:pPr>
      <w:widowControl w:val="off"/>
      <w:ind w:firstLine="709"/>
      <w:jc w:val="both"/>
    </w:pPr>
    <w:rPr>
      <w:lang w:bidi="ar-SA"/>
    </w:rPr>
  </w:style>
  <w:style w:type="paragraph" w:styleId="BodyText">
    <w:name w:val="Основной текст"/>
    <w:basedOn w:val="Normal"/>
    <w:next w:val="BodyText"/>
    <w:link w:val="Normal"/>
    <w:pPr>
      <w:spacing w:after="120"/>
    </w:pPr>
  </w:style>
  <w:style w:type="character" w:styleId="UserStyle_2">
    <w:name w:val="Верхний колонтитул Знак"/>
    <w:next w:val="UserStyle_2"/>
    <w:link w:val="Header"/>
    <w:locked/>
    <w:rPr>
      <w:sz w:val="28"/>
      <w:szCs w:val="28"/>
      <w:lang w:val="ru-RU" w:eastAsia="ru-RU" w:bidi="ar-SA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3364</Characters>
  <CharactersWithSpaces>3947</CharactersWithSpaces>
  <Company>GlavPEU</Company>
  <DocSecurity>0</DocSecurity>
  <HyperlinksChanged>false</HyperlinksChanged>
  <Lines>28</Lines>
  <Pages>2</Pages>
  <Paragraphs>7</Paragraphs>
  <ScaleCrop>false</ScaleCrop>
  <SharedDoc>false</SharedDoc>
  <Template>Normal</Template>
  <Words>590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Гагаркина Анастасия Викторовна</cp:lastModifiedBy>
  <cp:revision>20</cp:revision>
  <dcterms:created xsi:type="dcterms:W3CDTF">2020-04-23T05:07:00Z</dcterms:created>
  <dcterms:modified xsi:type="dcterms:W3CDTF">2023-12-21T05:51:00Z</dcterms:modified>
  <cp:version>917504</cp:version>
</cp:coreProperties>
</file>