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01" w:rsidRDefault="00416909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601" w:rsidRDefault="00416909">
      <w:pPr>
        <w:pStyle w:val="af9"/>
        <w:spacing w:line="240" w:lineRule="auto"/>
      </w:pPr>
      <w:r>
        <w:t xml:space="preserve">МИНИСТЕРСТВО ЭКОНОМИЧЕСКОГО РАЗВИТИЯ </w:t>
      </w:r>
    </w:p>
    <w:p w:rsidR="00426601" w:rsidRDefault="00416909">
      <w:pPr>
        <w:pStyle w:val="af9"/>
        <w:spacing w:line="240" w:lineRule="auto"/>
      </w:pPr>
      <w:r>
        <w:t>НОВОСИБИРСКОЙ ОБЛАСТИ</w:t>
      </w:r>
    </w:p>
    <w:p w:rsidR="00426601" w:rsidRDefault="00426601">
      <w:pPr>
        <w:jc w:val="center"/>
        <w:rPr>
          <w:b/>
          <w:bCs/>
          <w:sz w:val="28"/>
          <w:szCs w:val="28"/>
        </w:rPr>
      </w:pPr>
    </w:p>
    <w:p w:rsidR="00426601" w:rsidRDefault="00416909">
      <w:pPr>
        <w:pStyle w:val="1"/>
      </w:pPr>
      <w:r>
        <w:t>ПРИКАЗ</w:t>
      </w:r>
    </w:p>
    <w:p w:rsidR="00426601" w:rsidRDefault="00426601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426601">
        <w:trPr>
          <w:trHeight w:val="114"/>
        </w:trPr>
        <w:tc>
          <w:tcPr>
            <w:tcW w:w="3652" w:type="dxa"/>
          </w:tcPr>
          <w:p w:rsidR="00426601" w:rsidRDefault="00416909">
            <w:pPr>
              <w:jc w:val="center"/>
            </w:pPr>
            <w:r>
              <w:rPr>
                <w:sz w:val="28"/>
              </w:rPr>
              <w:t>«___»___________2024 года</w:t>
            </w:r>
          </w:p>
        </w:tc>
        <w:tc>
          <w:tcPr>
            <w:tcW w:w="3379" w:type="dxa"/>
          </w:tcPr>
          <w:p w:rsidR="00426601" w:rsidRDefault="00426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426601" w:rsidRDefault="00416909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426601">
        <w:trPr>
          <w:trHeight w:val="114"/>
        </w:trPr>
        <w:tc>
          <w:tcPr>
            <w:tcW w:w="3652" w:type="dxa"/>
          </w:tcPr>
          <w:p w:rsidR="00426601" w:rsidRDefault="00426601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426601" w:rsidRDefault="004169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426601" w:rsidRDefault="0042660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426601" w:rsidRDefault="00426601"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426601" w:rsidRDefault="004169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приказ министерства экономического </w:t>
      </w:r>
    </w:p>
    <w:p w:rsidR="00426601" w:rsidRDefault="004169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Новосибирской области от 12.04.2016 № 42 «О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области»</w:t>
      </w: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169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03.05.2024 № 92 «О внесении изменений в постановление Губернатора Новосибирской области от 21.09.2010 № 306» </w:t>
      </w:r>
      <w:r>
        <w:rPr>
          <w:rFonts w:ascii="Times New Roman" w:hAnsi="Times New Roman" w:cs="Times New Roman"/>
          <w:b/>
          <w:bCs/>
          <w:sz w:val="28"/>
          <w:szCs w:val="28"/>
        </w:rPr>
        <w:t>п р и к а з ы в а ю</w:t>
      </w:r>
      <w:r>
        <w:rPr>
          <w:rStyle w:val="3pt"/>
          <w:rFonts w:eastAsiaTheme="minorHAnsi"/>
          <w:b/>
          <w:bCs/>
          <w:color w:val="auto"/>
          <w:sz w:val="28"/>
          <w:szCs w:val="28"/>
        </w:rPr>
        <w:t>:</w:t>
      </w:r>
    </w:p>
    <w:p w:rsidR="00426601" w:rsidRDefault="004169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экономического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азвития Новосибирской области от 12.04.2016 № 42 «О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области» (в редакции приказов министерства экономического развития Новосибирской области от 02.11.2017 № 109, от 16.11.2017 № 111, от 22.01.2018 № 8 и от 12.02.2018 № 18, от 11.03.2019 </w:t>
      </w:r>
      <w:hyperlink r:id="rId8" w:tooltip="https://login.consultant.ru/link/?req=doc&amp;base=RLAW049&amp;n=162051&amp;dst=10000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34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08.06.2020 </w:t>
      </w:r>
      <w:hyperlink r:id="rId9" w:tooltip="https://login.consultant.ru/link/?req=doc&amp;base=RLAW049&amp;n=162052&amp;dst=10000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55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08.12.2020 </w:t>
      </w:r>
      <w:hyperlink r:id="rId10" w:tooltip="https://login.consultant.ru/link/?req=doc&amp;base=RLAW049&amp;n=162053&amp;dst=10000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123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13.12.2021 </w:t>
      </w:r>
      <w:hyperlink r:id="rId11" w:tooltip="https://login.consultant.ru/link/?req=doc&amp;base=RLAW049&amp;n=145738&amp;dst=10000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158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03.05.2023 </w:t>
      </w:r>
      <w:hyperlink r:id="rId12" w:tooltip="https://login.consultant.ru/link/?req=doc&amp;base=RLAW049&amp;n=162041&amp;dst=10000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59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15.06.2023 </w:t>
      </w:r>
      <w:hyperlink r:id="rId13" w:tooltip="https://login.consultant.ru/link/?req=doc&amp;base=RLAW049&amp;n=163248&amp;dst=10000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77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 05.02.2024 № 15-НПА, от 11.04.2024 № 67-НПА)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енения:</w:t>
      </w:r>
    </w:p>
    <w:p w:rsidR="00426601" w:rsidRPr="00206A3A" w:rsidRDefault="0041690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0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Положении о комиссии по соблюдению требований к служебному поведению государ</w:t>
      </w:r>
      <w:r w:rsidRPr="00206A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гражданских служащих Новосибирской области и урегулированию конфликта интересов министерства экономического развития Новосибирской области:</w:t>
      </w:r>
    </w:p>
    <w:p w:rsidR="00426601" w:rsidRPr="00206A3A" w:rsidRDefault="00416909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Пункт 21 изложить в следующей редакции: </w:t>
      </w:r>
    </w:p>
    <w:p w:rsidR="00426601" w:rsidRPr="00206A3A" w:rsidRDefault="00416909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3A">
        <w:rPr>
          <w:rFonts w:ascii="Times New Roman" w:eastAsia="Times New Roman" w:hAnsi="Times New Roman" w:cs="Times New Roman"/>
          <w:sz w:val="28"/>
          <w:szCs w:val="28"/>
          <w:lang w:eastAsia="ru-RU"/>
        </w:rPr>
        <w:t>«21. Уведомления, указанные в абзаце шестом подпункта 2 и подпу</w:t>
      </w:r>
      <w:r w:rsidRPr="0020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нкте 5 пункта 10 настоящего Положения, как правило, рассматриваются на очередном (плановом) заседании комиссии.». </w:t>
      </w:r>
    </w:p>
    <w:p w:rsidR="00426601" w:rsidRPr="00206A3A" w:rsidRDefault="00416909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 пункте 33.1: </w:t>
      </w:r>
    </w:p>
    <w:p w:rsidR="00426601" w:rsidRDefault="00416909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подпункте </w:t>
      </w:r>
      <w:r w:rsidRPr="00206A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«государственного» исключить; </w:t>
      </w:r>
    </w:p>
    <w:p w:rsidR="00426601" w:rsidRDefault="00416909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 в подпункте </w:t>
      </w:r>
      <w:r w:rsidRPr="00206A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«государственного» заменить словом «гражданского».</w:t>
      </w:r>
    </w:p>
    <w:p w:rsidR="00426601" w:rsidRDefault="00426601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01" w:rsidRDefault="004266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426601">
        <w:tc>
          <w:tcPr>
            <w:tcW w:w="7477" w:type="dxa"/>
            <w:vAlign w:val="bottom"/>
          </w:tcPr>
          <w:p w:rsidR="00426601" w:rsidRDefault="00416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:rsidR="00426601" w:rsidRDefault="00416909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16909">
      <w:pPr>
        <w:ind w:right="5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Г.Ю. Шевченко</w:t>
      </w:r>
    </w:p>
    <w:p w:rsidR="00426601" w:rsidRDefault="00416909">
      <w:pPr>
        <w:ind w:right="5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296 59 03</w:t>
      </w:r>
    </w:p>
    <w:p w:rsidR="00426601" w:rsidRDefault="00426601">
      <w:pPr>
        <w:rPr>
          <w:rFonts w:ascii="Times New Roman" w:hAnsi="Times New Roman" w:cs="Times New Roman"/>
          <w:sz w:val="20"/>
          <w:szCs w:val="20"/>
        </w:rPr>
        <w:sectPr w:rsidR="00426601">
          <w:headerReference w:type="default" r:id="rId14"/>
          <w:pgSz w:w="11907" w:h="16840"/>
          <w:pgMar w:top="1134" w:right="567" w:bottom="1134" w:left="1417" w:header="709" w:footer="709" w:gutter="0"/>
          <w:cols w:space="708"/>
          <w:titlePg/>
          <w:docGrid w:linePitch="360"/>
        </w:sectPr>
      </w:pPr>
    </w:p>
    <w:tbl>
      <w:tblPr>
        <w:tblStyle w:val="af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 w:rsidR="00426601">
        <w:tc>
          <w:tcPr>
            <w:tcW w:w="5245" w:type="dxa"/>
          </w:tcPr>
          <w:p w:rsidR="00426601" w:rsidRDefault="00416909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СОГЛАСОВАНО:</w:t>
            </w:r>
          </w:p>
          <w:p w:rsidR="00426601" w:rsidRDefault="00416909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6601" w:rsidRDefault="00416909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финансовой, кадровой и организационной работы</w:t>
            </w:r>
          </w:p>
        </w:tc>
        <w:tc>
          <w:tcPr>
            <w:tcW w:w="4784" w:type="dxa"/>
            <w:vAlign w:val="bottom"/>
          </w:tcPr>
          <w:p w:rsidR="00426601" w:rsidRDefault="004169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Тукмачева</w:t>
            </w:r>
          </w:p>
          <w:p w:rsidR="00426601" w:rsidRDefault="00416909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2024 г.</w:t>
            </w:r>
          </w:p>
        </w:tc>
      </w:tr>
      <w:tr w:rsidR="00426601">
        <w:tc>
          <w:tcPr>
            <w:tcW w:w="5245" w:type="dxa"/>
          </w:tcPr>
          <w:p w:rsidR="00426601" w:rsidRDefault="00426601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426601" w:rsidRDefault="00416909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 обеспечения</w:t>
            </w:r>
          </w:p>
        </w:tc>
        <w:tc>
          <w:tcPr>
            <w:tcW w:w="4784" w:type="dxa"/>
            <w:vAlign w:val="bottom"/>
          </w:tcPr>
          <w:p w:rsidR="00426601" w:rsidRDefault="00426601">
            <w:pPr>
              <w:jc w:val="right"/>
              <w:rPr>
                <w:sz w:val="28"/>
                <w:szCs w:val="28"/>
              </w:rPr>
            </w:pPr>
          </w:p>
          <w:p w:rsidR="00426601" w:rsidRDefault="004169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Телегина</w:t>
            </w:r>
          </w:p>
          <w:p w:rsidR="00426601" w:rsidRDefault="00416909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2024 г.</w:t>
            </w:r>
          </w:p>
        </w:tc>
      </w:tr>
    </w:tbl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p w:rsidR="00426601" w:rsidRDefault="004266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 w:rsidR="00426601"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01" w:rsidRDefault="00416909">
            <w:r>
              <w:t>Отметка отдела правового обеспечения:</w:t>
            </w:r>
          </w:p>
        </w:tc>
      </w:tr>
      <w:tr w:rsidR="0042660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01" w:rsidRDefault="00416909">
            <w:pPr>
              <w:jc w:val="center"/>
            </w:pPr>
            <w:r>
              <w:t xml:space="preserve">приказ </w:t>
            </w:r>
          </w:p>
          <w:p w:rsidR="00426601" w:rsidRDefault="00416909">
            <w:pPr>
              <w:jc w:val="center"/>
            </w:pPr>
            <w:r>
              <w:t xml:space="preserve">является НПА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01" w:rsidRDefault="00416909">
            <w:pPr>
              <w:jc w:val="center"/>
            </w:pPr>
            <w:r>
              <w:t xml:space="preserve">приказ </w:t>
            </w:r>
          </w:p>
          <w:p w:rsidR="00426601" w:rsidRDefault="00416909">
            <w:pPr>
              <w:jc w:val="center"/>
            </w:pPr>
            <w:r>
              <w:rPr>
                <w:b/>
                <w:bCs/>
              </w:rPr>
              <w:t>НЕ</w:t>
            </w:r>
            <w:r>
              <w:t xml:space="preserve"> является НПА</w:t>
            </w:r>
          </w:p>
        </w:tc>
      </w:tr>
      <w:tr w:rsidR="00426601">
        <w:trPr>
          <w:trHeight w:val="2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01" w:rsidRDefault="00426601">
            <w:pPr>
              <w:jc w:val="both"/>
            </w:pPr>
          </w:p>
          <w:p w:rsidR="00426601" w:rsidRDefault="00416909">
            <w:pPr>
              <w:jc w:val="both"/>
            </w:pPr>
            <w:r>
              <w:rPr>
                <w:bCs/>
              </w:rPr>
              <w:t>_______________</w:t>
            </w:r>
          </w:p>
          <w:p w:rsidR="00426601" w:rsidRDefault="00416909">
            <w:pPr>
              <w:jc w:val="center"/>
            </w:pPr>
            <w:r>
              <w:rPr>
                <w:bCs/>
              </w:rPr>
              <w:t>(подпись)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01" w:rsidRDefault="00426601">
            <w:pPr>
              <w:jc w:val="both"/>
            </w:pPr>
          </w:p>
          <w:p w:rsidR="00426601" w:rsidRDefault="00416909">
            <w:pPr>
              <w:jc w:val="both"/>
            </w:pPr>
            <w:r>
              <w:rPr>
                <w:bCs/>
              </w:rPr>
              <w:t>________________</w:t>
            </w:r>
          </w:p>
          <w:p w:rsidR="00426601" w:rsidRDefault="00416909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(подпись)</w:t>
            </w:r>
          </w:p>
        </w:tc>
      </w:tr>
    </w:tbl>
    <w:p w:rsidR="00426601" w:rsidRDefault="00426601">
      <w:pPr>
        <w:pStyle w:val="13"/>
        <w:shd w:val="clear" w:color="auto" w:fill="auto"/>
        <w:tabs>
          <w:tab w:val="left" w:pos="5410"/>
        </w:tabs>
        <w:spacing w:line="240" w:lineRule="auto"/>
        <w:rPr>
          <w:sz w:val="28"/>
          <w:szCs w:val="28"/>
        </w:rPr>
      </w:pPr>
    </w:p>
    <w:sectPr w:rsidR="00426601">
      <w:pgSz w:w="11907" w:h="16840"/>
      <w:pgMar w:top="1134" w:right="567" w:bottom="1134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09" w:rsidRDefault="00416909">
      <w:r>
        <w:separator/>
      </w:r>
    </w:p>
  </w:endnote>
  <w:endnote w:type="continuationSeparator" w:id="0">
    <w:p w:rsidR="00416909" w:rsidRDefault="0041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09" w:rsidRDefault="00416909">
      <w:r>
        <w:separator/>
      </w:r>
    </w:p>
  </w:footnote>
  <w:footnote w:type="continuationSeparator" w:id="0">
    <w:p w:rsidR="00416909" w:rsidRDefault="0041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323711"/>
      <w:docPartObj>
        <w:docPartGallery w:val="Page Numbers (Top of Page)"/>
        <w:docPartUnique/>
      </w:docPartObj>
    </w:sdtPr>
    <w:sdtEndPr/>
    <w:sdtContent>
      <w:p w:rsidR="00426601" w:rsidRDefault="00416909">
        <w:pPr>
          <w:pStyle w:val="aa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6A3A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26601" w:rsidRDefault="0042660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1069E"/>
    <w:multiLevelType w:val="hybridMultilevel"/>
    <w:tmpl w:val="20D87D2A"/>
    <w:lvl w:ilvl="0" w:tplc="3DBE0B0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AE8E056A">
      <w:start w:val="1"/>
      <w:numFmt w:val="decimal"/>
      <w:lvlText w:val=""/>
      <w:lvlJc w:val="left"/>
    </w:lvl>
    <w:lvl w:ilvl="2" w:tplc="25F483F2">
      <w:start w:val="1"/>
      <w:numFmt w:val="decimal"/>
      <w:lvlText w:val=""/>
      <w:lvlJc w:val="left"/>
    </w:lvl>
    <w:lvl w:ilvl="3" w:tplc="4F3652D2">
      <w:start w:val="1"/>
      <w:numFmt w:val="decimal"/>
      <w:lvlText w:val=""/>
      <w:lvlJc w:val="left"/>
    </w:lvl>
    <w:lvl w:ilvl="4" w:tplc="C480053A">
      <w:start w:val="1"/>
      <w:numFmt w:val="decimal"/>
      <w:lvlText w:val=""/>
      <w:lvlJc w:val="left"/>
    </w:lvl>
    <w:lvl w:ilvl="5" w:tplc="C38417B4">
      <w:start w:val="1"/>
      <w:numFmt w:val="decimal"/>
      <w:lvlText w:val=""/>
      <w:lvlJc w:val="left"/>
    </w:lvl>
    <w:lvl w:ilvl="6" w:tplc="A4D4E6E4">
      <w:start w:val="1"/>
      <w:numFmt w:val="decimal"/>
      <w:lvlText w:val=""/>
      <w:lvlJc w:val="left"/>
    </w:lvl>
    <w:lvl w:ilvl="7" w:tplc="401A89EA">
      <w:start w:val="1"/>
      <w:numFmt w:val="decimal"/>
      <w:lvlText w:val=""/>
      <w:lvlJc w:val="left"/>
    </w:lvl>
    <w:lvl w:ilvl="8" w:tplc="57305A20">
      <w:start w:val="1"/>
      <w:numFmt w:val="decimal"/>
      <w:lvlText w:val=""/>
      <w:lvlJc w:val="left"/>
    </w:lvl>
  </w:abstractNum>
  <w:abstractNum w:abstractNumId="1" w15:restartNumberingAfterBreak="0">
    <w:nsid w:val="6B3815F4"/>
    <w:multiLevelType w:val="hybridMultilevel"/>
    <w:tmpl w:val="DDBAE47A"/>
    <w:lvl w:ilvl="0" w:tplc="CCD6CC6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A5EE3B0E">
      <w:start w:val="1"/>
      <w:numFmt w:val="decimal"/>
      <w:lvlText w:val=""/>
      <w:lvlJc w:val="left"/>
    </w:lvl>
    <w:lvl w:ilvl="2" w:tplc="F5344F82">
      <w:start w:val="1"/>
      <w:numFmt w:val="decimal"/>
      <w:lvlText w:val=""/>
      <w:lvlJc w:val="left"/>
    </w:lvl>
    <w:lvl w:ilvl="3" w:tplc="A08CBEE2">
      <w:start w:val="1"/>
      <w:numFmt w:val="decimal"/>
      <w:lvlText w:val=""/>
      <w:lvlJc w:val="left"/>
    </w:lvl>
    <w:lvl w:ilvl="4" w:tplc="73D29946">
      <w:start w:val="1"/>
      <w:numFmt w:val="decimal"/>
      <w:lvlText w:val=""/>
      <w:lvlJc w:val="left"/>
    </w:lvl>
    <w:lvl w:ilvl="5" w:tplc="7B6A2EEC">
      <w:start w:val="1"/>
      <w:numFmt w:val="decimal"/>
      <w:lvlText w:val=""/>
      <w:lvlJc w:val="left"/>
    </w:lvl>
    <w:lvl w:ilvl="6" w:tplc="671614D0">
      <w:start w:val="1"/>
      <w:numFmt w:val="decimal"/>
      <w:lvlText w:val=""/>
      <w:lvlJc w:val="left"/>
    </w:lvl>
    <w:lvl w:ilvl="7" w:tplc="E6526038">
      <w:start w:val="1"/>
      <w:numFmt w:val="decimal"/>
      <w:lvlText w:val=""/>
      <w:lvlJc w:val="left"/>
    </w:lvl>
    <w:lvl w:ilvl="8" w:tplc="9AF0699C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01"/>
    <w:rsid w:val="00206A3A"/>
    <w:rsid w:val="00416909"/>
    <w:rsid w:val="0042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EB4D"/>
  <w15:docId w15:val="{4FE6E2C4-F01B-4981-A95D-0B492D0E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8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"/>
    <w:link w:val="afa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b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left"/>
    </w:pPr>
    <w:rPr>
      <w:rFonts w:ascii="Arial" w:eastAsia="Arial" w:hAnsi="Arial" w:cs="Arial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2051&amp;dst=100005" TargetMode="External"/><Relationship Id="rId13" Type="http://schemas.openxmlformats.org/officeDocument/2006/relationships/hyperlink" Target="https://login.consultant.ru/link/?req=doc&amp;base=RLAW049&amp;n=163248&amp;dst=1000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RLAW049&amp;n=162041&amp;dst=1000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49&amp;n=145738&amp;dst=10000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9&amp;n=162053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62052&amp;dst=1000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2901</Characters>
  <Application>Microsoft Office Word</Application>
  <DocSecurity>0</DocSecurity>
  <Lines>24</Lines>
  <Paragraphs>6</Paragraphs>
  <ScaleCrop>false</ScaleCrop>
  <Company>mineconom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Шевченко Галина Юрьевна</cp:lastModifiedBy>
  <cp:revision>122</cp:revision>
  <dcterms:created xsi:type="dcterms:W3CDTF">2019-12-16T10:32:00Z</dcterms:created>
  <dcterms:modified xsi:type="dcterms:W3CDTF">2024-05-21T03:17:00Z</dcterms:modified>
</cp:coreProperties>
</file>