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9F" w:rsidRPr="00CD11AC" w:rsidRDefault="00473E22">
      <w:pPr>
        <w:widowControl/>
        <w:ind w:firstLine="0"/>
        <w:jc w:val="center"/>
        <w:rPr>
          <w:b/>
          <w:bCs/>
        </w:rPr>
      </w:pPr>
      <w:r w:rsidRPr="00CD11AC">
        <w:rPr>
          <w:b/>
          <w:bCs/>
          <w:noProof/>
        </w:rPr>
        <w:drawing>
          <wp:inline distT="0" distB="0" distL="0" distR="0">
            <wp:extent cx="511810" cy="609600"/>
            <wp:effectExtent l="0" t="0" r="2540" b="0"/>
            <wp:docPr id="1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51181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139F" w:rsidRPr="00CD11AC" w:rsidRDefault="00EE139F">
      <w:pPr>
        <w:widowControl/>
        <w:ind w:firstLine="0"/>
        <w:jc w:val="center"/>
        <w:rPr>
          <w:b/>
          <w:bCs/>
        </w:rPr>
      </w:pPr>
    </w:p>
    <w:p w:rsidR="00EE139F" w:rsidRPr="00CD11AC" w:rsidRDefault="00473E22">
      <w:pPr>
        <w:widowControl/>
        <w:ind w:firstLine="0"/>
        <w:jc w:val="center"/>
        <w:rPr>
          <w:b/>
          <w:bCs/>
        </w:rPr>
      </w:pPr>
      <w:r w:rsidRPr="00CD11AC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EE139F" w:rsidRPr="00CD11AC" w:rsidRDefault="00473E22">
      <w:pPr>
        <w:widowControl/>
        <w:ind w:firstLine="0"/>
        <w:jc w:val="center"/>
        <w:rPr>
          <w:b/>
          <w:bCs/>
        </w:rPr>
      </w:pPr>
      <w:r w:rsidRPr="00CD11AC">
        <w:rPr>
          <w:b/>
          <w:bCs/>
        </w:rPr>
        <w:t>(Минпромторг НСО)</w:t>
      </w:r>
    </w:p>
    <w:p w:rsidR="00EE139F" w:rsidRPr="00CD11AC" w:rsidRDefault="00EE139F">
      <w:pPr>
        <w:widowControl/>
        <w:ind w:firstLine="0"/>
        <w:jc w:val="center"/>
        <w:rPr>
          <w:b/>
          <w:bCs/>
        </w:rPr>
      </w:pPr>
    </w:p>
    <w:p w:rsidR="00EE139F" w:rsidRPr="00CD11AC" w:rsidRDefault="00473E22">
      <w:pPr>
        <w:widowControl/>
        <w:ind w:firstLine="0"/>
        <w:jc w:val="center"/>
        <w:rPr>
          <w:bCs/>
          <w:sz w:val="36"/>
          <w:szCs w:val="36"/>
        </w:rPr>
      </w:pPr>
      <w:r w:rsidRPr="00CD11AC">
        <w:rPr>
          <w:b/>
          <w:bCs/>
          <w:sz w:val="36"/>
          <w:szCs w:val="36"/>
        </w:rPr>
        <w:t xml:space="preserve">ПРИКАЗ </w:t>
      </w:r>
    </w:p>
    <w:p w:rsidR="00EE139F" w:rsidRPr="00CD11AC" w:rsidRDefault="00473E22">
      <w:pPr>
        <w:widowControl/>
        <w:ind w:firstLine="0"/>
        <w:jc w:val="left"/>
      </w:pPr>
      <w:r w:rsidRPr="00CD11AC">
        <w:t xml:space="preserve">  </w:t>
      </w:r>
      <w:r w:rsidR="00C740F8" w:rsidRPr="00CD11AC">
        <w:t>07</w:t>
      </w:r>
      <w:r w:rsidRPr="00CD11AC">
        <w:t>.0</w:t>
      </w:r>
      <w:r w:rsidR="00C740F8" w:rsidRPr="00CD11AC">
        <w:t>8</w:t>
      </w:r>
      <w:r w:rsidRPr="00CD11AC">
        <w:t xml:space="preserve">.2024                                                                                                      № </w:t>
      </w:r>
      <w:r w:rsidR="00C740F8" w:rsidRPr="00CD11AC">
        <w:t xml:space="preserve">    </w:t>
      </w:r>
      <w:r w:rsidRPr="00CD11AC">
        <w:t>-НПА</w:t>
      </w:r>
    </w:p>
    <w:p w:rsidR="00EE139F" w:rsidRPr="00CD11AC" w:rsidRDefault="00473E22">
      <w:pPr>
        <w:widowControl/>
        <w:ind w:firstLine="0"/>
        <w:jc w:val="center"/>
      </w:pPr>
      <w:r w:rsidRPr="00CD11AC">
        <w:t>г. Новосибирск</w:t>
      </w:r>
    </w:p>
    <w:p w:rsidR="00BA6199" w:rsidRPr="00CD11AC" w:rsidRDefault="00BA6199">
      <w:pPr>
        <w:widowControl/>
        <w:ind w:firstLine="0"/>
        <w:jc w:val="center"/>
      </w:pPr>
    </w:p>
    <w:p w:rsidR="00EE139F" w:rsidRPr="00CD11AC" w:rsidRDefault="00EE139F">
      <w:pPr>
        <w:widowControl/>
        <w:ind w:firstLine="0"/>
        <w:jc w:val="center"/>
      </w:pPr>
    </w:p>
    <w:p w:rsidR="00C740F8" w:rsidRPr="00CD11AC" w:rsidRDefault="00C740F8" w:rsidP="00C740F8">
      <w:pPr>
        <w:jc w:val="center"/>
      </w:pPr>
      <w:r w:rsidRPr="00CD11AC">
        <w:t xml:space="preserve">О внесении изменений в приказ министерства промышленности, торговли и развития предпринимательства Новосибирской области </w:t>
      </w:r>
    </w:p>
    <w:p w:rsidR="00C740F8" w:rsidRPr="00CD11AC" w:rsidRDefault="00C740F8" w:rsidP="00C740F8">
      <w:pPr>
        <w:jc w:val="center"/>
        <w:rPr>
          <w:color w:val="000000" w:themeColor="text1"/>
        </w:rPr>
      </w:pPr>
      <w:r w:rsidRPr="00CD11AC">
        <w:t>от 15.02.2024 № 56 - НПА</w:t>
      </w:r>
    </w:p>
    <w:p w:rsidR="001E41A0" w:rsidRPr="00CD11AC" w:rsidRDefault="001E41A0">
      <w:pPr>
        <w:ind w:firstLine="0"/>
        <w:jc w:val="center"/>
      </w:pPr>
    </w:p>
    <w:p w:rsidR="00C740F8" w:rsidRPr="00CD11AC" w:rsidRDefault="00C740F8" w:rsidP="00C740F8">
      <w:pPr>
        <w:widowControl/>
        <w:adjustRightInd w:val="0"/>
        <w:rPr>
          <w:rFonts w:eastAsia="Calibri"/>
          <w:lang w:eastAsia="en-US"/>
        </w:rPr>
      </w:pPr>
      <w:r w:rsidRPr="00CD11AC">
        <w:rPr>
          <w:rFonts w:eastAsia="Calibri"/>
          <w:lang w:eastAsia="en-US"/>
        </w:rPr>
        <w:t xml:space="preserve">В целях реализации мероприятий государственной программы Новосибирской области «Развитие промышленности и повышение её конкурентоспособности в Новосибирской области», утверждённой постановлением Правительства Новосибирской области от 28.07.2015 № 291-п, </w:t>
      </w:r>
      <w:r w:rsidRPr="00CD11AC">
        <w:rPr>
          <w:rFonts w:eastAsia="Calibri"/>
          <w:b/>
          <w:lang w:eastAsia="en-US"/>
        </w:rPr>
        <w:t>п р и к а з ы в а ю</w:t>
      </w:r>
      <w:r w:rsidRPr="00CD11AC">
        <w:rPr>
          <w:rFonts w:eastAsia="Calibri"/>
          <w:lang w:eastAsia="en-US"/>
        </w:rPr>
        <w:t>:</w:t>
      </w:r>
    </w:p>
    <w:p w:rsidR="00C740F8" w:rsidRPr="00CD11AC" w:rsidRDefault="00C740F8" w:rsidP="000244B8">
      <w:pPr>
        <w:widowControl/>
        <w:adjustRightInd w:val="0"/>
        <w:rPr>
          <w:rFonts w:eastAsia="Calibri"/>
          <w:lang w:eastAsia="en-US"/>
        </w:rPr>
      </w:pPr>
      <w:r w:rsidRPr="00CD11AC">
        <w:rPr>
          <w:rFonts w:eastAsia="Calibri"/>
          <w:lang w:eastAsia="en-US"/>
        </w:rPr>
        <w:t xml:space="preserve">Внести в приказ министерства промышленности, торговли и развития предпринимательства Новосибирской области от </w:t>
      </w:r>
      <w:r w:rsidR="000244B8" w:rsidRPr="00CD11AC">
        <w:rPr>
          <w:rFonts w:eastAsia="Calibri"/>
          <w:lang w:eastAsia="en-US"/>
        </w:rPr>
        <w:t>15</w:t>
      </w:r>
      <w:r w:rsidRPr="00CD11AC">
        <w:rPr>
          <w:rFonts w:eastAsia="Calibri"/>
          <w:lang w:eastAsia="en-US"/>
        </w:rPr>
        <w:t>.0</w:t>
      </w:r>
      <w:r w:rsidR="000244B8" w:rsidRPr="00CD11AC">
        <w:rPr>
          <w:rFonts w:eastAsia="Calibri"/>
          <w:lang w:eastAsia="en-US"/>
        </w:rPr>
        <w:t>2</w:t>
      </w:r>
      <w:r w:rsidRPr="00CD11AC">
        <w:rPr>
          <w:rFonts w:eastAsia="Calibri"/>
          <w:lang w:eastAsia="en-US"/>
        </w:rPr>
        <w:t>.202</w:t>
      </w:r>
      <w:r w:rsidR="000244B8" w:rsidRPr="00CD11AC">
        <w:rPr>
          <w:rFonts w:eastAsia="Calibri"/>
          <w:lang w:eastAsia="en-US"/>
        </w:rPr>
        <w:t>4</w:t>
      </w:r>
      <w:r w:rsidRPr="00CD11AC">
        <w:rPr>
          <w:rFonts w:eastAsia="Calibri"/>
          <w:lang w:eastAsia="en-US"/>
        </w:rPr>
        <w:t xml:space="preserve"> № </w:t>
      </w:r>
      <w:r w:rsidR="000244B8" w:rsidRPr="00CD11AC">
        <w:rPr>
          <w:rFonts w:eastAsia="Calibri"/>
          <w:lang w:eastAsia="en-US"/>
        </w:rPr>
        <w:t>56</w:t>
      </w:r>
      <w:r w:rsidRPr="00CD11AC">
        <w:rPr>
          <w:rFonts w:eastAsia="Calibri"/>
          <w:lang w:eastAsia="en-US"/>
        </w:rPr>
        <w:t>-НПА «</w:t>
      </w:r>
      <w:r w:rsidR="000244B8" w:rsidRPr="00CD11AC">
        <w:rPr>
          <w:rFonts w:eastAsia="Calibri"/>
          <w:lang w:eastAsia="en-US"/>
        </w:rPr>
        <w:t>Об утверждении сведений о порядке сбора информации и методике расчета показателей, включенных в паспорт государственной программы Новосибирской области «Развитие промышленности и повышение ее конкурентоспособности в Новосибирской области» и ее структурных элементов</w:t>
      </w:r>
      <w:r w:rsidRPr="00CD11AC">
        <w:rPr>
          <w:rFonts w:eastAsia="Calibri"/>
          <w:lang w:eastAsia="en-US"/>
        </w:rPr>
        <w:t>» следующие изменения:</w:t>
      </w:r>
    </w:p>
    <w:p w:rsidR="009F22E9" w:rsidRPr="00CD11AC" w:rsidRDefault="00473E22" w:rsidP="00EA56A6">
      <w:pPr>
        <w:widowControl/>
      </w:pPr>
      <w:r w:rsidRPr="00CD11AC">
        <w:t>1.</w:t>
      </w:r>
      <w:r w:rsidR="00D47852" w:rsidRPr="00CD11AC">
        <w:t> </w:t>
      </w:r>
      <w:r w:rsidR="00EA56A6" w:rsidRPr="00CD11AC">
        <w:t>Сведения о порядке сбора информации и методике расчета показателей, включенных в паспорт государственной программы новосибирской области «развитие промышленности и повышение ее конкурентоспособности в новосибирской области» и ее структурных элементов изложить согласно приложению</w:t>
      </w:r>
      <w:r w:rsidR="001E41A0" w:rsidRPr="00CD11AC">
        <w:t>.</w:t>
      </w:r>
      <w:r w:rsidR="009F22E9" w:rsidRPr="00CD11AC">
        <w:t xml:space="preserve"> </w:t>
      </w:r>
    </w:p>
    <w:p w:rsidR="00EE139F" w:rsidRPr="00CD11AC" w:rsidRDefault="001E41A0">
      <w:pPr>
        <w:widowControl/>
      </w:pPr>
      <w:r w:rsidRPr="00CD11AC">
        <w:t>2</w:t>
      </w:r>
      <w:r w:rsidR="00473E22" w:rsidRPr="00CD11AC">
        <w:t>. Контроль за исполнением</w:t>
      </w:r>
      <w:r w:rsidRPr="00CD11AC">
        <w:t xml:space="preserve"> настоящего</w:t>
      </w:r>
      <w:r w:rsidR="00473E22" w:rsidRPr="00CD11AC">
        <w:t xml:space="preserve"> приказа оставляю за собой.</w:t>
      </w:r>
    </w:p>
    <w:p w:rsidR="00EE139F" w:rsidRPr="00CD11AC" w:rsidRDefault="00EE139F">
      <w:pPr>
        <w:widowControl/>
      </w:pPr>
    </w:p>
    <w:p w:rsidR="001E41A0" w:rsidRPr="00CD11AC" w:rsidRDefault="001E41A0">
      <w:pPr>
        <w:widowControl/>
      </w:pPr>
    </w:p>
    <w:p w:rsidR="00EE139F" w:rsidRPr="00CD11AC" w:rsidRDefault="00EE139F">
      <w:pPr>
        <w:widowControl/>
      </w:pPr>
    </w:p>
    <w:p w:rsidR="00EE139F" w:rsidRPr="00CD11AC" w:rsidRDefault="00D34C2A">
      <w:pPr>
        <w:widowControl/>
        <w:ind w:firstLine="0"/>
      </w:pPr>
      <w:r>
        <w:t>И.о. м</w:t>
      </w:r>
      <w:r w:rsidR="00473E22" w:rsidRPr="00CD11AC">
        <w:t>инистр</w:t>
      </w:r>
      <w:r>
        <w:t>а</w:t>
      </w:r>
      <w:r w:rsidR="00473E22" w:rsidRPr="00CD11AC">
        <w:t xml:space="preserve">                                                                         </w:t>
      </w:r>
      <w:r>
        <w:t xml:space="preserve">                        Д</w:t>
      </w:r>
      <w:r w:rsidR="005041BE" w:rsidRPr="00CD11AC">
        <w:t>.</w:t>
      </w:r>
      <w:r>
        <w:t>Е Рягузов</w:t>
      </w:r>
      <w:bookmarkStart w:id="0" w:name="_GoBack"/>
      <w:bookmarkEnd w:id="0"/>
    </w:p>
    <w:p w:rsidR="00EE139F" w:rsidRPr="00CD11AC" w:rsidRDefault="00EE139F">
      <w:pPr>
        <w:widowControl/>
        <w:ind w:firstLine="0"/>
        <w:jc w:val="left"/>
        <w:rPr>
          <w:sz w:val="20"/>
          <w:szCs w:val="20"/>
        </w:rPr>
      </w:pPr>
    </w:p>
    <w:p w:rsidR="00EE139F" w:rsidRPr="00CD11AC" w:rsidRDefault="00EE139F">
      <w:pPr>
        <w:widowControl/>
        <w:ind w:firstLine="0"/>
        <w:jc w:val="left"/>
        <w:rPr>
          <w:sz w:val="20"/>
          <w:szCs w:val="20"/>
        </w:rPr>
      </w:pPr>
    </w:p>
    <w:p w:rsidR="001E41A0" w:rsidRPr="00CD11AC" w:rsidRDefault="001E41A0">
      <w:pPr>
        <w:widowControl/>
        <w:ind w:firstLine="0"/>
        <w:jc w:val="left"/>
        <w:rPr>
          <w:sz w:val="20"/>
          <w:szCs w:val="20"/>
        </w:rPr>
      </w:pPr>
    </w:p>
    <w:p w:rsidR="001E41A0" w:rsidRPr="00CD11AC" w:rsidRDefault="001E41A0">
      <w:pPr>
        <w:widowControl/>
        <w:ind w:firstLine="0"/>
        <w:jc w:val="left"/>
        <w:rPr>
          <w:sz w:val="20"/>
          <w:szCs w:val="20"/>
        </w:rPr>
      </w:pPr>
    </w:p>
    <w:p w:rsidR="001E41A0" w:rsidRPr="00CD11AC" w:rsidRDefault="001E41A0">
      <w:pPr>
        <w:widowControl/>
        <w:ind w:firstLine="0"/>
        <w:jc w:val="left"/>
        <w:rPr>
          <w:sz w:val="20"/>
          <w:szCs w:val="20"/>
        </w:rPr>
      </w:pPr>
    </w:p>
    <w:p w:rsidR="00EE139F" w:rsidRPr="00CD11AC" w:rsidRDefault="00473E22">
      <w:pPr>
        <w:widowControl/>
        <w:ind w:firstLine="0"/>
        <w:jc w:val="left"/>
        <w:rPr>
          <w:sz w:val="20"/>
          <w:szCs w:val="20"/>
        </w:rPr>
      </w:pPr>
      <w:r w:rsidRPr="00CD11AC">
        <w:rPr>
          <w:sz w:val="20"/>
          <w:szCs w:val="20"/>
        </w:rPr>
        <w:t xml:space="preserve">В.А. </w:t>
      </w:r>
      <w:r w:rsidR="00592426" w:rsidRPr="00CD11AC">
        <w:rPr>
          <w:sz w:val="20"/>
          <w:szCs w:val="20"/>
        </w:rPr>
        <w:t>Писарев</w:t>
      </w:r>
      <w:r w:rsidRPr="00CD11AC">
        <w:rPr>
          <w:sz w:val="20"/>
          <w:szCs w:val="20"/>
        </w:rPr>
        <w:t xml:space="preserve"> </w:t>
      </w:r>
    </w:p>
    <w:p w:rsidR="00EE139F" w:rsidRPr="00CD11AC" w:rsidRDefault="00473E22">
      <w:pPr>
        <w:widowControl/>
        <w:ind w:firstLine="0"/>
        <w:jc w:val="left"/>
        <w:rPr>
          <w:sz w:val="20"/>
          <w:szCs w:val="20"/>
        </w:rPr>
      </w:pPr>
      <w:r w:rsidRPr="00CD11AC">
        <w:rPr>
          <w:sz w:val="20"/>
          <w:szCs w:val="20"/>
        </w:rPr>
        <w:t xml:space="preserve">238 62 </w:t>
      </w:r>
      <w:r w:rsidR="00592426" w:rsidRPr="00CD11AC">
        <w:rPr>
          <w:sz w:val="20"/>
          <w:szCs w:val="20"/>
        </w:rPr>
        <w:t>2</w:t>
      </w:r>
      <w:r w:rsidRPr="00CD11AC">
        <w:rPr>
          <w:sz w:val="20"/>
          <w:szCs w:val="20"/>
        </w:rPr>
        <w:t>0</w:t>
      </w:r>
    </w:p>
    <w:p w:rsidR="00EE139F" w:rsidRPr="00CD11AC" w:rsidRDefault="00EE139F">
      <w:pPr>
        <w:widowControl/>
        <w:ind w:firstLine="0"/>
        <w:jc w:val="left"/>
        <w:rPr>
          <w:sz w:val="20"/>
          <w:szCs w:val="20"/>
        </w:rPr>
        <w:sectPr w:rsidR="00EE139F" w:rsidRPr="00CD11AC">
          <w:type w:val="continuous"/>
          <w:pgSz w:w="11907" w:h="16840"/>
          <w:pgMar w:top="1135" w:right="567" w:bottom="709" w:left="1418" w:header="567" w:footer="567" w:gutter="0"/>
          <w:cols w:space="709"/>
          <w:docGrid w:linePitch="360"/>
        </w:sectPr>
      </w:pPr>
    </w:p>
    <w:p w:rsidR="00EA56A6" w:rsidRPr="00CD11AC" w:rsidRDefault="00EA56A6" w:rsidP="00EE3A95">
      <w:pPr>
        <w:widowControl/>
        <w:ind w:firstLine="0"/>
        <w:jc w:val="right"/>
      </w:pPr>
      <w:r w:rsidRPr="00CD11AC">
        <w:lastRenderedPageBreak/>
        <w:t>Приложение</w:t>
      </w:r>
    </w:p>
    <w:p w:rsidR="00EA56A6" w:rsidRPr="00CD11AC" w:rsidRDefault="00EA56A6" w:rsidP="00EE3A95">
      <w:pPr>
        <w:widowControl/>
        <w:ind w:firstLine="0"/>
        <w:jc w:val="right"/>
      </w:pPr>
    </w:p>
    <w:p w:rsidR="00A23D63" w:rsidRPr="00CD11AC" w:rsidRDefault="00EE3A95" w:rsidP="00EE3A95">
      <w:pPr>
        <w:widowControl/>
        <w:ind w:firstLine="0"/>
        <w:jc w:val="right"/>
      </w:pPr>
      <w:r w:rsidRPr="00CD11AC">
        <w:t>УТВЕРЖДЕНЫ</w:t>
      </w:r>
    </w:p>
    <w:p w:rsidR="00EE139F" w:rsidRPr="00CD11AC" w:rsidRDefault="00473E22" w:rsidP="00EE3A95">
      <w:pPr>
        <w:ind w:left="11766" w:firstLine="0"/>
        <w:jc w:val="right"/>
      </w:pPr>
      <w:r w:rsidRPr="00CD11AC">
        <w:t>приказ</w:t>
      </w:r>
      <w:r w:rsidR="00EE3A95" w:rsidRPr="00CD11AC">
        <w:t>ом</w:t>
      </w:r>
      <w:r w:rsidRPr="00CD11AC">
        <w:t xml:space="preserve"> министерства промышленности, торговли и развития предпринимательства Новосибирской области</w:t>
      </w:r>
    </w:p>
    <w:p w:rsidR="00EE139F" w:rsidRPr="00CD11AC" w:rsidRDefault="00473E22" w:rsidP="00EE3A95">
      <w:pPr>
        <w:ind w:left="11766" w:firstLine="0"/>
        <w:jc w:val="right"/>
      </w:pPr>
      <w:r w:rsidRPr="00CD11AC">
        <w:t xml:space="preserve">от </w:t>
      </w:r>
      <w:r w:rsidR="00E156BB" w:rsidRPr="00CD11AC">
        <w:t>15</w:t>
      </w:r>
      <w:r w:rsidRPr="00CD11AC">
        <w:t>.0</w:t>
      </w:r>
      <w:r w:rsidR="00E156BB" w:rsidRPr="00CD11AC">
        <w:t>2</w:t>
      </w:r>
      <w:r w:rsidRPr="00CD11AC">
        <w:t xml:space="preserve">.2024 № </w:t>
      </w:r>
      <w:r w:rsidR="00E156BB" w:rsidRPr="00CD11AC">
        <w:t>56</w:t>
      </w:r>
      <w:r w:rsidRPr="00CD11AC">
        <w:t>-НПА</w:t>
      </w:r>
    </w:p>
    <w:p w:rsidR="00EE139F" w:rsidRPr="00CD11AC" w:rsidRDefault="00EE139F" w:rsidP="00EE3A95">
      <w:pPr>
        <w:pStyle w:val="ConsPlusNormal"/>
        <w:ind w:left="11766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62001" w:rsidRPr="00CD11AC" w:rsidRDefault="00B62001" w:rsidP="00A23D63">
      <w:pPr>
        <w:pStyle w:val="ConsPlusNormal"/>
        <w:ind w:left="117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C5B" w:rsidRPr="00CD11AC" w:rsidRDefault="00473E2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1AC">
        <w:rPr>
          <w:rFonts w:ascii="Times New Roman" w:hAnsi="Times New Roman" w:cs="Times New Roman"/>
          <w:b/>
          <w:sz w:val="28"/>
          <w:szCs w:val="28"/>
        </w:rPr>
        <w:t xml:space="preserve">СВЕДЕНИЯ </w:t>
      </w:r>
    </w:p>
    <w:p w:rsidR="00EE139F" w:rsidRPr="00CD11AC" w:rsidRDefault="00DC1C5B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11AC">
        <w:rPr>
          <w:rFonts w:ascii="Times New Roman" w:hAnsi="Times New Roman" w:cs="Times New Roman"/>
          <w:b/>
          <w:sz w:val="28"/>
          <w:szCs w:val="28"/>
        </w:rPr>
        <w:t>о порядке сбора информации и методике расчета показателей</w:t>
      </w:r>
      <w:r w:rsidR="000124F2" w:rsidRPr="00CD11AC">
        <w:rPr>
          <w:rFonts w:ascii="Times New Roman" w:hAnsi="Times New Roman" w:cs="Times New Roman"/>
          <w:b/>
          <w:sz w:val="28"/>
          <w:szCs w:val="28"/>
        </w:rPr>
        <w:t>,</w:t>
      </w:r>
      <w:r w:rsidRPr="00CD11AC">
        <w:rPr>
          <w:rFonts w:ascii="Times New Roman" w:hAnsi="Times New Roman" w:cs="Times New Roman"/>
          <w:b/>
          <w:sz w:val="28"/>
          <w:szCs w:val="28"/>
        </w:rPr>
        <w:t xml:space="preserve"> включенных в паспорт государственной программы новосибирской области «развитие промышленности и повышение ее конкурентоспособности в новосибирской области» и ее структурных элементов </w:t>
      </w:r>
    </w:p>
    <w:p w:rsidR="00EE139F" w:rsidRPr="00CD11AC" w:rsidRDefault="00EE139F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276"/>
        <w:gridCol w:w="1418"/>
        <w:gridCol w:w="6945"/>
        <w:gridCol w:w="2551"/>
      </w:tblGrid>
      <w:tr w:rsidR="00EA1A24" w:rsidRPr="00CD11AC" w:rsidTr="001D7CD8">
        <w:trPr>
          <w:trHeight w:val="20"/>
        </w:trPr>
        <w:tc>
          <w:tcPr>
            <w:tcW w:w="2547" w:type="dxa"/>
          </w:tcPr>
          <w:p w:rsidR="00EE139F" w:rsidRPr="00CD11AC" w:rsidRDefault="00473E22">
            <w:pPr>
              <w:pStyle w:val="14"/>
              <w:tabs>
                <w:tab w:val="left" w:pos="4111"/>
              </w:tabs>
              <w:jc w:val="center"/>
              <w:rPr>
                <w:szCs w:val="24"/>
              </w:rPr>
            </w:pPr>
            <w:r w:rsidRPr="00CD11AC">
              <w:rPr>
                <w:szCs w:val="24"/>
              </w:rPr>
              <w:t>Наименование показателя</w:t>
            </w:r>
          </w:p>
        </w:tc>
        <w:tc>
          <w:tcPr>
            <w:tcW w:w="1276" w:type="dxa"/>
          </w:tcPr>
          <w:p w:rsidR="00EE139F" w:rsidRPr="00CD11AC" w:rsidRDefault="00473E22">
            <w:pPr>
              <w:pStyle w:val="14"/>
              <w:jc w:val="center"/>
              <w:rPr>
                <w:szCs w:val="24"/>
              </w:rPr>
            </w:pPr>
            <w:r w:rsidRPr="00CD11AC">
              <w:rPr>
                <w:szCs w:val="24"/>
              </w:rPr>
              <w:t>Периодичность сбора</w:t>
            </w:r>
          </w:p>
        </w:tc>
        <w:tc>
          <w:tcPr>
            <w:tcW w:w="1418" w:type="dxa"/>
          </w:tcPr>
          <w:p w:rsidR="00EE139F" w:rsidRPr="00CD11AC" w:rsidRDefault="00473E22">
            <w:pPr>
              <w:pStyle w:val="14"/>
              <w:jc w:val="center"/>
              <w:rPr>
                <w:szCs w:val="24"/>
              </w:rPr>
            </w:pPr>
            <w:r w:rsidRPr="00CD11AC">
              <w:rPr>
                <w:szCs w:val="24"/>
              </w:rPr>
              <w:t xml:space="preserve">Вид временной </w:t>
            </w:r>
            <w:r w:rsidRPr="00CD11AC">
              <w:rPr>
                <w:spacing w:val="-12"/>
                <w:szCs w:val="24"/>
              </w:rPr>
              <w:t>характеристики</w:t>
            </w:r>
          </w:p>
        </w:tc>
        <w:tc>
          <w:tcPr>
            <w:tcW w:w="6945" w:type="dxa"/>
          </w:tcPr>
          <w:p w:rsidR="00EE139F" w:rsidRPr="00CD11AC" w:rsidRDefault="00473E22">
            <w:pPr>
              <w:pStyle w:val="14"/>
              <w:jc w:val="center"/>
              <w:rPr>
                <w:szCs w:val="24"/>
              </w:rPr>
            </w:pPr>
            <w:r w:rsidRPr="00CD11AC">
              <w:rPr>
                <w:szCs w:val="24"/>
              </w:rPr>
              <w:t xml:space="preserve">Методика расчета </w:t>
            </w:r>
          </w:p>
          <w:p w:rsidR="00EE139F" w:rsidRPr="00CD11AC" w:rsidRDefault="00473E22">
            <w:pPr>
              <w:pStyle w:val="14"/>
              <w:jc w:val="center"/>
              <w:rPr>
                <w:szCs w:val="24"/>
              </w:rPr>
            </w:pPr>
            <w:r w:rsidRPr="00CD11AC">
              <w:rPr>
                <w:szCs w:val="24"/>
              </w:rPr>
              <w:t>(плановых и фактических значений)</w:t>
            </w:r>
          </w:p>
        </w:tc>
        <w:tc>
          <w:tcPr>
            <w:tcW w:w="2551" w:type="dxa"/>
          </w:tcPr>
          <w:p w:rsidR="00EE139F" w:rsidRPr="00CD11AC" w:rsidRDefault="00473E22">
            <w:pPr>
              <w:pStyle w:val="14"/>
              <w:jc w:val="center"/>
              <w:rPr>
                <w:szCs w:val="24"/>
              </w:rPr>
            </w:pPr>
            <w:r w:rsidRPr="00CD11AC">
              <w:rPr>
                <w:szCs w:val="24"/>
              </w:rPr>
              <w:t>Источник получения данных</w:t>
            </w:r>
          </w:p>
        </w:tc>
      </w:tr>
      <w:tr w:rsidR="00EA1A24" w:rsidRPr="00CD11AC" w:rsidTr="001D7CD8">
        <w:trPr>
          <w:trHeight w:val="20"/>
        </w:trPr>
        <w:tc>
          <w:tcPr>
            <w:tcW w:w="2547" w:type="dxa"/>
            <w:vAlign w:val="center"/>
          </w:tcPr>
          <w:p w:rsidR="00EE139F" w:rsidRPr="00CD11AC" w:rsidRDefault="00473E22">
            <w:pPr>
              <w:pStyle w:val="14"/>
              <w:jc w:val="center"/>
              <w:rPr>
                <w:szCs w:val="24"/>
              </w:rPr>
            </w:pPr>
            <w:r w:rsidRPr="00CD11AC">
              <w:rPr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EE139F" w:rsidRPr="00CD11AC" w:rsidRDefault="00473E22">
            <w:pPr>
              <w:pStyle w:val="14"/>
              <w:jc w:val="center"/>
              <w:rPr>
                <w:szCs w:val="24"/>
              </w:rPr>
            </w:pPr>
            <w:r w:rsidRPr="00CD11AC">
              <w:rPr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EE139F" w:rsidRPr="00CD11AC" w:rsidRDefault="00473E22">
            <w:pPr>
              <w:pStyle w:val="14"/>
              <w:jc w:val="center"/>
              <w:rPr>
                <w:szCs w:val="24"/>
              </w:rPr>
            </w:pPr>
            <w:r w:rsidRPr="00CD11AC">
              <w:rPr>
                <w:szCs w:val="24"/>
              </w:rPr>
              <w:t>3</w:t>
            </w:r>
          </w:p>
        </w:tc>
        <w:tc>
          <w:tcPr>
            <w:tcW w:w="6945" w:type="dxa"/>
            <w:vAlign w:val="center"/>
          </w:tcPr>
          <w:p w:rsidR="00EE139F" w:rsidRPr="00CD11AC" w:rsidRDefault="00473E22">
            <w:pPr>
              <w:pStyle w:val="14"/>
              <w:jc w:val="center"/>
              <w:rPr>
                <w:szCs w:val="24"/>
              </w:rPr>
            </w:pPr>
            <w:r w:rsidRPr="00CD11AC">
              <w:rPr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EE139F" w:rsidRPr="00CD11AC" w:rsidRDefault="00473E22">
            <w:pPr>
              <w:pStyle w:val="14"/>
              <w:jc w:val="center"/>
              <w:rPr>
                <w:szCs w:val="24"/>
              </w:rPr>
            </w:pPr>
            <w:r w:rsidRPr="00CD11AC">
              <w:rPr>
                <w:szCs w:val="24"/>
              </w:rPr>
              <w:t>5</w:t>
            </w:r>
          </w:p>
        </w:tc>
      </w:tr>
      <w:tr w:rsidR="00EA1A24" w:rsidRPr="00CD11AC" w:rsidTr="00140285">
        <w:trPr>
          <w:trHeight w:val="20"/>
        </w:trPr>
        <w:tc>
          <w:tcPr>
            <w:tcW w:w="14737" w:type="dxa"/>
            <w:gridSpan w:val="5"/>
          </w:tcPr>
          <w:p w:rsidR="00724936" w:rsidRPr="00CD11AC" w:rsidRDefault="00724936" w:rsidP="007249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 государственной программы Новосибирской области </w:t>
            </w:r>
          </w:p>
          <w:p w:rsidR="00724936" w:rsidRPr="00CD11AC" w:rsidRDefault="00724936" w:rsidP="007249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«Развитие промышленности и повышение ее конкурентоспособности в Новосибирской области»</w:t>
            </w:r>
          </w:p>
        </w:tc>
      </w:tr>
      <w:tr w:rsidR="00EA1A24" w:rsidRPr="00CD11AC" w:rsidTr="001D7CD8">
        <w:trPr>
          <w:trHeight w:val="20"/>
        </w:trPr>
        <w:tc>
          <w:tcPr>
            <w:tcW w:w="2547" w:type="dxa"/>
          </w:tcPr>
          <w:p w:rsidR="00610140" w:rsidRPr="00CD11AC" w:rsidRDefault="00610140" w:rsidP="006101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Индекс промышленного производства по виду экономической деятельности «Обрабатывающие производства»</w:t>
            </w:r>
          </w:p>
        </w:tc>
        <w:tc>
          <w:tcPr>
            <w:tcW w:w="1276" w:type="dxa"/>
          </w:tcPr>
          <w:p w:rsidR="00610140" w:rsidRPr="00CD11AC" w:rsidRDefault="00610140" w:rsidP="0061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418" w:type="dxa"/>
          </w:tcPr>
          <w:p w:rsidR="00610140" w:rsidRPr="00CD11AC" w:rsidRDefault="00610140" w:rsidP="006101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за отчетный период</w:t>
            </w:r>
          </w:p>
        </w:tc>
        <w:tc>
          <w:tcPr>
            <w:tcW w:w="6945" w:type="dxa"/>
          </w:tcPr>
          <w:p w:rsidR="00610140" w:rsidRPr="00CD11AC" w:rsidRDefault="00610140" w:rsidP="006101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определяется в соответствии со статистической динамикой, а также с учетом стимулирующих мер государственной поддержки, предусмотренных в рамках реализации государственной программы. </w:t>
            </w:r>
          </w:p>
          <w:p w:rsidR="00610140" w:rsidRPr="00CD11AC" w:rsidRDefault="00610140" w:rsidP="006101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определяется на основе статистических данных, %</w:t>
            </w:r>
          </w:p>
        </w:tc>
        <w:tc>
          <w:tcPr>
            <w:tcW w:w="2551" w:type="dxa"/>
          </w:tcPr>
          <w:p w:rsidR="00610140" w:rsidRPr="00CD11AC" w:rsidRDefault="00610140" w:rsidP="006101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Статистические данные (экспресс-информация f-04-2/2)</w:t>
            </w:r>
          </w:p>
        </w:tc>
      </w:tr>
      <w:tr w:rsidR="00EA1A24" w:rsidRPr="00CD11AC" w:rsidTr="00D73D8F">
        <w:trPr>
          <w:trHeight w:val="7461"/>
        </w:trPr>
        <w:tc>
          <w:tcPr>
            <w:tcW w:w="2547" w:type="dxa"/>
          </w:tcPr>
          <w:p w:rsidR="00786214" w:rsidRPr="00CD11AC" w:rsidRDefault="00786214" w:rsidP="00610140">
            <w:pPr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lastRenderedPageBreak/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</w:t>
            </w:r>
            <w:r w:rsidR="00512405" w:rsidRPr="00CD11A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86214" w:rsidRPr="00CD11AC" w:rsidRDefault="00786214" w:rsidP="007D0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418" w:type="dxa"/>
          </w:tcPr>
          <w:p w:rsidR="00786214" w:rsidRPr="00CD11AC" w:rsidRDefault="00786214" w:rsidP="007D097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накопительным итогом</w:t>
            </w:r>
          </w:p>
        </w:tc>
        <w:tc>
          <w:tcPr>
            <w:tcW w:w="6945" w:type="dxa"/>
          </w:tcPr>
          <w:p w:rsidR="00786214" w:rsidRPr="00CD11AC" w:rsidRDefault="00786214" w:rsidP="00B46304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 xml:space="preserve">Плановые значения установлены в соответствии с Соглашениями от 24.06.2021 № 020-17-2021-030, от 18.07.2022 № 020-17-2022-146, </w:t>
            </w:r>
            <w:r w:rsidR="008C4921" w:rsidRPr="00CD11AC">
              <w:rPr>
                <w:sz w:val="24"/>
                <w:szCs w:val="24"/>
              </w:rPr>
              <w:t>от 29.12.2023 № 020-09-2024-038 и планируем</w:t>
            </w:r>
            <w:r w:rsidR="00E636EC" w:rsidRPr="00CD11AC">
              <w:rPr>
                <w:sz w:val="24"/>
                <w:szCs w:val="24"/>
              </w:rPr>
              <w:t>ы</w:t>
            </w:r>
            <w:r w:rsidR="008C4921" w:rsidRPr="00CD11AC">
              <w:rPr>
                <w:sz w:val="24"/>
                <w:szCs w:val="24"/>
              </w:rPr>
              <w:t>м к заключению соглашению о предоставлении в 2025 году из федерального бюджета субсидий бюджету субъекта Российской Федерации в целях софинансирования расходных обязательств субъекта Российской Федерации, возникающих при реализации региональных программ развития промышленности.</w:t>
            </w:r>
          </w:p>
          <w:p w:rsidR="00786214" w:rsidRPr="00CD11AC" w:rsidRDefault="00786214" w:rsidP="00C14104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 xml:space="preserve">Фактические значения рассчитываются как сумма фактических значений за отчетный год + фактических значений за периоды реализации </w:t>
            </w:r>
            <w:r w:rsidR="00C14104" w:rsidRPr="00CD11AC">
              <w:rPr>
                <w:sz w:val="24"/>
                <w:szCs w:val="24"/>
              </w:rPr>
              <w:t>государственной программы</w:t>
            </w:r>
            <w:r w:rsidRPr="00CD11AC">
              <w:rPr>
                <w:sz w:val="24"/>
                <w:szCs w:val="24"/>
              </w:rPr>
              <w:t xml:space="preserve">, предшествующие отчетному (начиная с 2022 года), по кругу промышленных организаций, получивших государственную поддержку в рамках реализации мероприятия </w:t>
            </w:r>
            <w:r w:rsidR="00940E2A" w:rsidRPr="00CD11AC">
              <w:rPr>
                <w:sz w:val="24"/>
                <w:szCs w:val="24"/>
              </w:rPr>
              <w:t>000642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 xml:space="preserve"> (начиная с 2022 года) и рамках реализации мероприятия </w:t>
            </w:r>
            <w:r w:rsidR="00940E2A" w:rsidRPr="00CD11AC">
              <w:rPr>
                <w:sz w:val="24"/>
                <w:szCs w:val="24"/>
              </w:rPr>
              <w:t>000416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 xml:space="preserve"> (начиная с 2022 года), млн. рублей.</w:t>
            </w:r>
          </w:p>
        </w:tc>
        <w:tc>
          <w:tcPr>
            <w:tcW w:w="2551" w:type="dxa"/>
          </w:tcPr>
          <w:p w:rsidR="00786214" w:rsidRPr="00CD11AC" w:rsidRDefault="00786214" w:rsidP="00B4630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Данные, предоставляемые Государственным фондом развития промышленности Новосибирской области, промышленными организациями при подаче заявок на участие в конкурсных отборах на предоставление субсидий.</w:t>
            </w:r>
          </w:p>
          <w:p w:rsidR="00786214" w:rsidRPr="00CD11AC" w:rsidRDefault="00786214" w:rsidP="00EA1A2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Отчеты промышленных организаций о достижении значений результатов и характеристик использования субсидий по итогам года</w:t>
            </w:r>
            <w:r w:rsidR="00EA1A24" w:rsidRPr="00CD1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1A24" w:rsidRPr="00CD11AC" w:rsidTr="00380896">
        <w:trPr>
          <w:trHeight w:val="7461"/>
        </w:trPr>
        <w:tc>
          <w:tcPr>
            <w:tcW w:w="2547" w:type="dxa"/>
          </w:tcPr>
          <w:p w:rsidR="00786214" w:rsidRPr="00CD11AC" w:rsidRDefault="00786214" w:rsidP="00B46304">
            <w:pPr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lastRenderedPageBreak/>
              <w:t>Объем отгруженных товаров собственного производства, выполненных работ и услуг собственными силами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</w:t>
            </w:r>
            <w:r w:rsidR="00512405" w:rsidRPr="00CD11A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86214" w:rsidRPr="00CD11AC" w:rsidRDefault="00786214" w:rsidP="00B463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418" w:type="dxa"/>
          </w:tcPr>
          <w:p w:rsidR="00786214" w:rsidRPr="00CD11AC" w:rsidRDefault="00786214" w:rsidP="00B463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накопительным итогом</w:t>
            </w:r>
          </w:p>
        </w:tc>
        <w:tc>
          <w:tcPr>
            <w:tcW w:w="6945" w:type="dxa"/>
          </w:tcPr>
          <w:p w:rsidR="00786214" w:rsidRPr="00CD11AC" w:rsidRDefault="00786214" w:rsidP="00B46304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Плановые значения установлены в соответствии с Соглашениями от 24.06.2021 № 020-17-2021-030, от 18.07.2022 № 020-17-2022-146, от 29.12.2023 № 020-09-2024-038</w:t>
            </w:r>
            <w:r w:rsidR="008C4921" w:rsidRPr="00CD11AC">
              <w:rPr>
                <w:sz w:val="24"/>
                <w:szCs w:val="24"/>
              </w:rPr>
              <w:t xml:space="preserve"> и планируем</w:t>
            </w:r>
            <w:r w:rsidR="00E636EC" w:rsidRPr="00CD11AC">
              <w:rPr>
                <w:sz w:val="24"/>
                <w:szCs w:val="24"/>
              </w:rPr>
              <w:t>ы</w:t>
            </w:r>
            <w:r w:rsidR="008C4921" w:rsidRPr="00CD11AC">
              <w:rPr>
                <w:sz w:val="24"/>
                <w:szCs w:val="24"/>
              </w:rPr>
              <w:t>м к заключению соглашению о предоставлении в 2025 году из федерального бюджета субсидий бюджету субъекта Российской Федерации в целях софинансирования расходных обязательств субъекта Российской Федерации, возникающих при реализации региональных программ развития промышленности.</w:t>
            </w:r>
          </w:p>
          <w:p w:rsidR="00786214" w:rsidRPr="00CD11AC" w:rsidRDefault="00786214" w:rsidP="00C14104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 xml:space="preserve">Фактические значения рассчитываются как сумма фактических значений за отчетный год + фактических значений за периоды реализации </w:t>
            </w:r>
            <w:r w:rsidR="00C14104" w:rsidRPr="00CD11AC">
              <w:rPr>
                <w:sz w:val="24"/>
                <w:szCs w:val="24"/>
              </w:rPr>
              <w:t>государственной программы</w:t>
            </w:r>
            <w:r w:rsidRPr="00CD11AC">
              <w:rPr>
                <w:sz w:val="24"/>
                <w:szCs w:val="24"/>
              </w:rPr>
              <w:t xml:space="preserve">, предшествующие отчетному (начиная с 2022 года), по кругу промышленных организаций, получивших государственную поддержку в рамках реализации мероприятия </w:t>
            </w:r>
            <w:r w:rsidR="00940E2A" w:rsidRPr="00CD11AC">
              <w:rPr>
                <w:sz w:val="24"/>
                <w:szCs w:val="24"/>
              </w:rPr>
              <w:t>000642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 xml:space="preserve"> (начиная с 2022 года) и реализации мероприятия </w:t>
            </w:r>
            <w:r w:rsidR="00940E2A" w:rsidRPr="00CD11AC">
              <w:rPr>
                <w:sz w:val="24"/>
                <w:szCs w:val="24"/>
              </w:rPr>
              <w:t>000416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 xml:space="preserve"> (начиная с 2022 года), млн. рублей.</w:t>
            </w:r>
          </w:p>
        </w:tc>
        <w:tc>
          <w:tcPr>
            <w:tcW w:w="2551" w:type="dxa"/>
          </w:tcPr>
          <w:p w:rsidR="00786214" w:rsidRPr="00CD11AC" w:rsidRDefault="00786214" w:rsidP="009355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Данные, предоставляемые Государственным фондом развития промышленности Новосибирской области, промышленными организациями при подаче заявок на участие в конкурсных отборах на предоставление субсидий.</w:t>
            </w:r>
          </w:p>
          <w:p w:rsidR="00786214" w:rsidRPr="00CD11AC" w:rsidRDefault="00786214" w:rsidP="00EA1A2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 xml:space="preserve">Отчеты промышленных организаций о достижении значений результатов и характеристик </w:t>
            </w:r>
            <w:r w:rsidR="00EA1A24" w:rsidRPr="00CD11A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субсидий </w:t>
            </w: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по итогам года</w:t>
            </w:r>
            <w:r w:rsidR="00EA1A24" w:rsidRPr="00CD1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A1A24" w:rsidRPr="00CD11AC" w:rsidTr="00B47F36">
        <w:trPr>
          <w:trHeight w:val="7461"/>
        </w:trPr>
        <w:tc>
          <w:tcPr>
            <w:tcW w:w="2547" w:type="dxa"/>
          </w:tcPr>
          <w:p w:rsidR="00786214" w:rsidRPr="00CD11AC" w:rsidRDefault="00786214" w:rsidP="004A5CBE">
            <w:pPr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lastRenderedPageBreak/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</w:t>
            </w:r>
            <w:hyperlink r:id="rId9" w:history="1">
              <w:r w:rsidRPr="00CD11AC">
                <w:rPr>
                  <w:sz w:val="24"/>
                  <w:szCs w:val="24"/>
                </w:rPr>
                <w:t>раздела</w:t>
              </w:r>
            </w:hyperlink>
            <w:r w:rsidRPr="00CD11AC">
              <w:rPr>
                <w:sz w:val="24"/>
                <w:szCs w:val="24"/>
              </w:rPr>
              <w:t xml:space="preserve">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</w:t>
            </w:r>
            <w:r w:rsidR="00512405" w:rsidRPr="00CD11AC">
              <w:rPr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86214" w:rsidRPr="00CD11AC" w:rsidRDefault="00786214" w:rsidP="00B463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418" w:type="dxa"/>
          </w:tcPr>
          <w:p w:rsidR="00786214" w:rsidRPr="00CD11AC" w:rsidRDefault="00786214" w:rsidP="00B463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накопительным итогом</w:t>
            </w:r>
          </w:p>
        </w:tc>
        <w:tc>
          <w:tcPr>
            <w:tcW w:w="6945" w:type="dxa"/>
          </w:tcPr>
          <w:p w:rsidR="00786214" w:rsidRPr="00CD11AC" w:rsidRDefault="00786214" w:rsidP="00B46304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Плановые значения установлены в соответствии с соглашением от 29.12.2023 № 020-09-2024-038 начиная с 2024 года (далее - Соглашение)</w:t>
            </w:r>
            <w:r w:rsidR="00FA6BA2" w:rsidRPr="00CD11AC">
              <w:rPr>
                <w:sz w:val="24"/>
                <w:szCs w:val="24"/>
              </w:rPr>
              <w:t xml:space="preserve"> </w:t>
            </w:r>
            <w:r w:rsidR="008C4921" w:rsidRPr="00CD11AC">
              <w:rPr>
                <w:sz w:val="24"/>
                <w:szCs w:val="24"/>
              </w:rPr>
              <w:t>и планируем</w:t>
            </w:r>
            <w:r w:rsidR="00E636EC" w:rsidRPr="00CD11AC">
              <w:rPr>
                <w:sz w:val="24"/>
                <w:szCs w:val="24"/>
              </w:rPr>
              <w:t>ы</w:t>
            </w:r>
            <w:r w:rsidR="008C4921" w:rsidRPr="00CD11AC">
              <w:rPr>
                <w:sz w:val="24"/>
                <w:szCs w:val="24"/>
              </w:rPr>
              <w:t>м к заключению соглашению о предоставлении в 2025 году из федерального бюджета субсидий бюджету субъекта Российской Федерации в целях софинансирования расходных обязательств субъекта Российской Федерации, возникающих при реализации региональных программ развития промышленности.</w:t>
            </w:r>
          </w:p>
          <w:p w:rsidR="00786214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 xml:space="preserve">Фактические значения рассчитываются как сумма фактических значений за отчетный год + фактических значений за периоды реализации государственной программы, предшествующие отчетному </w:t>
            </w:r>
            <w:r w:rsidR="00786214" w:rsidRPr="00CD11AC">
              <w:rPr>
                <w:sz w:val="24"/>
                <w:szCs w:val="24"/>
              </w:rPr>
              <w:t xml:space="preserve">(начиная с 2024 года), по кругу промышленных организаций, получивших государственную поддержку в рамках реализации мероприятия </w:t>
            </w:r>
            <w:r w:rsidR="00940E2A" w:rsidRPr="00CD11AC">
              <w:rPr>
                <w:sz w:val="24"/>
                <w:szCs w:val="24"/>
              </w:rPr>
              <w:t>000642</w:t>
            </w:r>
            <w:r w:rsidR="00786214" w:rsidRPr="00CD11AC">
              <w:rPr>
                <w:sz w:val="24"/>
                <w:szCs w:val="24"/>
                <w:vertAlign w:val="superscript"/>
              </w:rPr>
              <w:t>1</w:t>
            </w:r>
            <w:r w:rsidR="00786214" w:rsidRPr="00CD11AC">
              <w:rPr>
                <w:sz w:val="24"/>
                <w:szCs w:val="24"/>
              </w:rPr>
              <w:t xml:space="preserve"> (начиная с 2024 года) и реализации мероприятия </w:t>
            </w:r>
            <w:r w:rsidR="00940E2A" w:rsidRPr="00CD11AC">
              <w:rPr>
                <w:sz w:val="24"/>
                <w:szCs w:val="24"/>
              </w:rPr>
              <w:t>000416</w:t>
            </w:r>
            <w:r w:rsidR="00786214" w:rsidRPr="00CD11AC">
              <w:rPr>
                <w:sz w:val="24"/>
                <w:szCs w:val="24"/>
                <w:vertAlign w:val="superscript"/>
              </w:rPr>
              <w:t>1</w:t>
            </w:r>
            <w:r w:rsidR="00786214" w:rsidRPr="00CD11AC">
              <w:rPr>
                <w:sz w:val="24"/>
                <w:szCs w:val="24"/>
              </w:rPr>
              <w:t xml:space="preserve"> (начиная с 2024 года), на реализацию проектов, направленных на 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виду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России, млн. рублей</w:t>
            </w:r>
          </w:p>
        </w:tc>
        <w:tc>
          <w:tcPr>
            <w:tcW w:w="2551" w:type="dxa"/>
          </w:tcPr>
          <w:p w:rsidR="00786214" w:rsidRPr="00CD11AC" w:rsidRDefault="00786214" w:rsidP="00B46304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Данные, предоставляемые Государственным фондом развития промышленности Новосибирской области, промышленными организациями при подаче заявок на участие в конкурсных отборах на предоставление субсидий.</w:t>
            </w:r>
          </w:p>
          <w:p w:rsidR="00786214" w:rsidRPr="00CD11AC" w:rsidRDefault="00786214" w:rsidP="00EA1A24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 xml:space="preserve">Отчеты промышленных организаций о достижении значений результатов и характеристик использования субсидий </w:t>
            </w:r>
            <w:r w:rsidR="00EA1A24" w:rsidRPr="00CD11AC">
              <w:rPr>
                <w:sz w:val="24"/>
                <w:szCs w:val="24"/>
              </w:rPr>
              <w:t>по</w:t>
            </w:r>
            <w:r w:rsidRPr="00CD11AC">
              <w:rPr>
                <w:sz w:val="24"/>
                <w:szCs w:val="24"/>
              </w:rPr>
              <w:t xml:space="preserve"> итогам года</w:t>
            </w:r>
            <w:r w:rsidR="00EA1A24" w:rsidRPr="00CD11AC">
              <w:rPr>
                <w:sz w:val="24"/>
                <w:szCs w:val="24"/>
              </w:rPr>
              <w:t>.</w:t>
            </w:r>
          </w:p>
        </w:tc>
      </w:tr>
      <w:tr w:rsidR="00EA1A24" w:rsidRPr="00CD11AC" w:rsidTr="00AE57A6">
        <w:trPr>
          <w:trHeight w:val="20"/>
        </w:trPr>
        <w:tc>
          <w:tcPr>
            <w:tcW w:w="14737" w:type="dxa"/>
            <w:gridSpan w:val="5"/>
          </w:tcPr>
          <w:p w:rsidR="00724936" w:rsidRPr="00CD11AC" w:rsidRDefault="00724936" w:rsidP="000124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Показатели комплекса процессных мероприятий «Обеспечение деятельности некоммерческой организации в целях оказания поддержки субъектам деятельности в сфере промышленности»</w:t>
            </w:r>
          </w:p>
        </w:tc>
      </w:tr>
      <w:tr w:rsidR="00EA1A24" w:rsidRPr="00CD11AC" w:rsidTr="001D7CD8">
        <w:trPr>
          <w:trHeight w:val="20"/>
        </w:trPr>
        <w:tc>
          <w:tcPr>
            <w:tcW w:w="2547" w:type="dxa"/>
          </w:tcPr>
          <w:p w:rsidR="00724936" w:rsidRPr="00CD11AC" w:rsidRDefault="00724936" w:rsidP="0072493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проектов, направленных на внедрение наилучших доступных технологий и импортозамещение в сфере промышленности, </w:t>
            </w:r>
            <w:r w:rsidRPr="00CD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реализуемых на территории Новосибирской области субъектами деятельности в сфере промышленности, финансовое обеспечение которых осуществляется с участием Государственного фонда развития промышленности Новосибирской области</w:t>
            </w:r>
            <w:r w:rsidR="00512405" w:rsidRPr="00CD1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724936" w:rsidRPr="00CD11AC" w:rsidRDefault="00724936" w:rsidP="007249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годовая</w:t>
            </w:r>
          </w:p>
        </w:tc>
        <w:tc>
          <w:tcPr>
            <w:tcW w:w="1418" w:type="dxa"/>
          </w:tcPr>
          <w:p w:rsidR="00724936" w:rsidRPr="00CD11AC" w:rsidRDefault="00724936" w:rsidP="0072493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945" w:type="dxa"/>
          </w:tcPr>
          <w:p w:rsidR="00141C13" w:rsidRPr="00CD11AC" w:rsidRDefault="00724936" w:rsidP="00141C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Плановые значения определяются исходя из запланированного объема финансирования мероприятия</w:t>
            </w:r>
            <w:r w:rsidR="00141C13" w:rsidRPr="00CD11AC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основании мер, запланированных в рамках реализации мероприятия 0</w:t>
            </w:r>
            <w:r w:rsidR="00940E2A" w:rsidRPr="00CD11AC">
              <w:rPr>
                <w:rFonts w:ascii="Times New Roman" w:hAnsi="Times New Roman" w:cs="Times New Roman"/>
                <w:sz w:val="24"/>
                <w:szCs w:val="24"/>
              </w:rPr>
              <w:t>00642</w:t>
            </w:r>
            <w:r w:rsidR="003273E9" w:rsidRPr="00CD1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141C13" w:rsidRPr="00CD1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41C13" w:rsidRPr="00CD11AC" w:rsidRDefault="00141C13" w:rsidP="00141C1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724936" w:rsidRPr="00CD11AC">
              <w:rPr>
                <w:rFonts w:ascii="Times New Roman" w:hAnsi="Times New Roman" w:cs="Times New Roman"/>
                <w:sz w:val="24"/>
                <w:szCs w:val="24"/>
              </w:rPr>
              <w:t xml:space="preserve">актическое значение определяется прямым счетом как общее количество проектов, направленных на внедрение наилучших доступных технологий и импортозамещение в сфере промышленности, на территории Новосибирской области, реализация которых начата с участием Государственного фонда </w:t>
            </w:r>
            <w:r w:rsidR="00724936" w:rsidRPr="00CD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промышленности Новосибирской области в отчетном периоде, ед.</w:t>
            </w:r>
          </w:p>
        </w:tc>
        <w:tc>
          <w:tcPr>
            <w:tcW w:w="2551" w:type="dxa"/>
          </w:tcPr>
          <w:p w:rsidR="00724936" w:rsidRPr="00CD11AC" w:rsidRDefault="00724936" w:rsidP="007249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Данные, представляемые Государственным фондом развития промышленности Новосибирской области</w:t>
            </w:r>
          </w:p>
        </w:tc>
      </w:tr>
      <w:tr w:rsidR="009E2F63" w:rsidRPr="00CD11AC" w:rsidTr="001D7CD8">
        <w:trPr>
          <w:trHeight w:val="20"/>
        </w:trPr>
        <w:tc>
          <w:tcPr>
            <w:tcW w:w="2547" w:type="dxa"/>
          </w:tcPr>
          <w:p w:rsidR="009E2F63" w:rsidRPr="00CD11AC" w:rsidRDefault="009E2F63" w:rsidP="009E2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 за счет финансовой поддержки из федерального бюджета при предоставлении льготных займов</w:t>
            </w:r>
          </w:p>
        </w:tc>
        <w:tc>
          <w:tcPr>
            <w:tcW w:w="1276" w:type="dxa"/>
          </w:tcPr>
          <w:p w:rsidR="009E2F63" w:rsidRPr="00CD11AC" w:rsidRDefault="009E2F63" w:rsidP="009E2F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418" w:type="dxa"/>
          </w:tcPr>
          <w:p w:rsidR="009E2F63" w:rsidRPr="00CD11AC" w:rsidRDefault="009E2F63" w:rsidP="009E2F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945" w:type="dxa"/>
          </w:tcPr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Плановые значения установлены в соответствии с планируем</w:t>
            </w:r>
            <w:r w:rsidR="00E636EC" w:rsidRPr="00CD11AC">
              <w:rPr>
                <w:sz w:val="24"/>
                <w:szCs w:val="24"/>
              </w:rPr>
              <w:t>ы</w:t>
            </w:r>
            <w:r w:rsidRPr="00CD11AC">
              <w:rPr>
                <w:sz w:val="24"/>
                <w:szCs w:val="24"/>
              </w:rPr>
              <w:t>м к заключению соглашению о предоставлении в 2025 году из федерального бюджета субсидий бюджету субъекта Российской Федерации в целях софинансирования расходных обязательств субъекта Российской Федерации, возникающих при реализации региональных программ развития промышленности.</w:t>
            </w:r>
          </w:p>
          <w:p w:rsidR="009E2F63" w:rsidRPr="00CD11AC" w:rsidRDefault="009E2F63" w:rsidP="009E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рассчитываются как сумма фактических значений за отчетный год + фактических значений за периоды реализации государственной программы, предшествующие отчетному (начиная с 2025 года), по кругу промышленных организаций, получивших государственную поддержку в рамках реализации мероприятия 000642</w:t>
            </w:r>
            <w:r w:rsidRPr="00CD1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 xml:space="preserve"> (начиная с 2025 года), млн. рублей.</w:t>
            </w:r>
          </w:p>
        </w:tc>
        <w:tc>
          <w:tcPr>
            <w:tcW w:w="2551" w:type="dxa"/>
          </w:tcPr>
          <w:p w:rsidR="009E2F63" w:rsidRPr="00CD11AC" w:rsidRDefault="009E2F63" w:rsidP="009E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Данные, предоставляемые Государственным фондом развития промышленности Новосибирской области, промышленными организациями при подаче заявок на участие в конкурсных отборах на предоставление субсидий.</w:t>
            </w:r>
          </w:p>
          <w:p w:rsidR="009E2F63" w:rsidRPr="00CD11AC" w:rsidRDefault="009E2F63" w:rsidP="009E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63" w:rsidRPr="00CD11AC" w:rsidTr="001D7CD8">
        <w:trPr>
          <w:trHeight w:val="20"/>
        </w:trPr>
        <w:tc>
          <w:tcPr>
            <w:tcW w:w="2547" w:type="dxa"/>
          </w:tcPr>
          <w:p w:rsidR="009E2F63" w:rsidRPr="00CD11AC" w:rsidRDefault="009E2F63" w:rsidP="009E2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Объем отгруженных товаров собственного производства, выполненных собственными силами 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 за счет финансовой поддержки из федерального бюджета при предоставлении льготных займов</w:t>
            </w:r>
          </w:p>
        </w:tc>
        <w:tc>
          <w:tcPr>
            <w:tcW w:w="1276" w:type="dxa"/>
          </w:tcPr>
          <w:p w:rsidR="009E2F63" w:rsidRPr="00CD11AC" w:rsidRDefault="009E2F63" w:rsidP="009E2F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418" w:type="dxa"/>
          </w:tcPr>
          <w:p w:rsidR="009E2F63" w:rsidRPr="00CD11AC" w:rsidRDefault="009E2F63" w:rsidP="009E2F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945" w:type="dxa"/>
          </w:tcPr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Плановые значения установлены в соответствии с планируем</w:t>
            </w:r>
            <w:r w:rsidR="00E636EC" w:rsidRPr="00CD11AC">
              <w:rPr>
                <w:sz w:val="24"/>
                <w:szCs w:val="24"/>
              </w:rPr>
              <w:t>ы</w:t>
            </w:r>
            <w:r w:rsidRPr="00CD11AC">
              <w:rPr>
                <w:sz w:val="24"/>
                <w:szCs w:val="24"/>
              </w:rPr>
              <w:t>м к заключению соглашению о предоставлении в 2025 году из федерального бюджета субсидий бюджету субъекта Российской Федерации в целях софинансирования расходных обязательств субъекта Российской Федерации, возникающих при реализации региональных программ развития промышленности.</w:t>
            </w:r>
          </w:p>
          <w:p w:rsidR="009E2F63" w:rsidRPr="00CD11AC" w:rsidRDefault="009E2F63" w:rsidP="009E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рассчитываются как сумма фактических значений за отчетный год + фактических значений за периоды реализации государственной программы, предшествующие отчетному (начиная с 2025 года), по кругу промышленных организаций, получивших государственную поддержку в рамках реализации мероприятия 000642</w:t>
            </w:r>
            <w:r w:rsidRPr="00CD1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 xml:space="preserve"> (начиная с 2025 года), млн. рублей.</w:t>
            </w:r>
          </w:p>
        </w:tc>
        <w:tc>
          <w:tcPr>
            <w:tcW w:w="2551" w:type="dxa"/>
          </w:tcPr>
          <w:p w:rsidR="009E2F63" w:rsidRPr="00CD11AC" w:rsidRDefault="009E2F63" w:rsidP="009E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Данные, предоставляемые Государственным фондом развития промышленности Новосибирской области, промышленными организациями при подаче заявок на участие в конкурсных отборах на предоставление субсидий.</w:t>
            </w:r>
          </w:p>
          <w:p w:rsidR="009E2F63" w:rsidRPr="00CD11AC" w:rsidRDefault="009E2F63" w:rsidP="009E2F6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F63" w:rsidRPr="00CD11AC" w:rsidTr="001D7CD8">
        <w:trPr>
          <w:trHeight w:val="20"/>
        </w:trPr>
        <w:tc>
          <w:tcPr>
            <w:tcW w:w="2547" w:type="dxa"/>
          </w:tcPr>
          <w:p w:rsidR="009E2F63" w:rsidRPr="00CD11AC" w:rsidRDefault="009E2F63" w:rsidP="009E2F6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</w:t>
            </w:r>
            <w:r w:rsidRPr="00CD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 за счет финансовой поддержки из федерального бюджета при предоставлении льготных займов</w:t>
            </w:r>
          </w:p>
        </w:tc>
        <w:tc>
          <w:tcPr>
            <w:tcW w:w="1276" w:type="dxa"/>
          </w:tcPr>
          <w:p w:rsidR="009E2F63" w:rsidRPr="00CD11AC" w:rsidRDefault="009E2F63" w:rsidP="009E2F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годовая</w:t>
            </w:r>
          </w:p>
        </w:tc>
        <w:tc>
          <w:tcPr>
            <w:tcW w:w="1418" w:type="dxa"/>
          </w:tcPr>
          <w:p w:rsidR="009E2F63" w:rsidRPr="00CD11AC" w:rsidRDefault="009E2F63" w:rsidP="009E2F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945" w:type="dxa"/>
          </w:tcPr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Плановые значения установлены в соответствии с планируемым к заключению соглашению о предоставлении в 2025 году из федерального бюджета субсидий бюджету субъекта Российской Федерации в целях софинансирования расходных обязательств субъекта Российской Федерации, возникающих при реализации региональных программ развития промышленности.</w:t>
            </w: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 xml:space="preserve">Фактические значения рассчитываются как сумма фактических значений за отчетный год + фактических значений за периоды реализации государственной программы, предшествующие отчетному (начиная с 2025 года), по кругу промышленных организаций, получивших государственную поддержку в рамках </w:t>
            </w:r>
            <w:r w:rsidRPr="00CD11AC">
              <w:rPr>
                <w:sz w:val="24"/>
                <w:szCs w:val="24"/>
              </w:rPr>
              <w:lastRenderedPageBreak/>
              <w:t>реализации мероприятия 000642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 xml:space="preserve"> (начиная с 2025 года), млн. рублей.</w:t>
            </w:r>
          </w:p>
        </w:tc>
        <w:tc>
          <w:tcPr>
            <w:tcW w:w="2551" w:type="dxa"/>
          </w:tcPr>
          <w:p w:rsidR="009E2F63" w:rsidRPr="00CD11AC" w:rsidRDefault="009E2F63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lastRenderedPageBreak/>
              <w:t xml:space="preserve">Данные, предоставляемые Государственным фондом развития промышленности Новосибирской области, промышленными организациями при подаче заявок на участие в конкурсных отборах на </w:t>
            </w:r>
            <w:r w:rsidRPr="00CD11AC">
              <w:rPr>
                <w:sz w:val="24"/>
                <w:szCs w:val="24"/>
              </w:rPr>
              <w:lastRenderedPageBreak/>
              <w:t>предоставление субсидий.</w:t>
            </w:r>
          </w:p>
        </w:tc>
      </w:tr>
      <w:tr w:rsidR="009E2F63" w:rsidRPr="00CD11AC" w:rsidTr="00BD5D9F">
        <w:trPr>
          <w:trHeight w:val="20"/>
        </w:trPr>
        <w:tc>
          <w:tcPr>
            <w:tcW w:w="14737" w:type="dxa"/>
            <w:gridSpan w:val="5"/>
          </w:tcPr>
          <w:p w:rsidR="009E2F63" w:rsidRPr="00CD11AC" w:rsidRDefault="009E2F63" w:rsidP="009E2F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комплекса процессных мероприятий «Государственная поддержка субъектов деятельности в сфере промышленности»</w:t>
            </w:r>
          </w:p>
        </w:tc>
      </w:tr>
      <w:tr w:rsidR="009E2F63" w:rsidRPr="00CD11AC" w:rsidTr="001D7CD8">
        <w:trPr>
          <w:trHeight w:val="20"/>
        </w:trPr>
        <w:tc>
          <w:tcPr>
            <w:tcW w:w="2547" w:type="dxa"/>
          </w:tcPr>
          <w:p w:rsidR="009E2F63" w:rsidRPr="00CD11AC" w:rsidRDefault="009E2F63" w:rsidP="009E2F63">
            <w:pPr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Темп роста производительности (выработки) на одного работающего, определенной по выручке, по кругу промышленных организаций, получивших государственную поддержку.</w:t>
            </w:r>
          </w:p>
        </w:tc>
        <w:tc>
          <w:tcPr>
            <w:tcW w:w="1276" w:type="dxa"/>
          </w:tcPr>
          <w:p w:rsidR="009E2F63" w:rsidRPr="00CD11AC" w:rsidRDefault="009E2F63" w:rsidP="009E2F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418" w:type="dxa"/>
          </w:tcPr>
          <w:p w:rsidR="009E2F63" w:rsidRPr="00CD11AC" w:rsidRDefault="009E2F63" w:rsidP="009E2F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945" w:type="dxa"/>
          </w:tcPr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Плановое значение определяется с учетом: стратегических документов развития Российской Федерации и Новосибирской области, динамики аналогичного показателя за предыдущие 2 года, запланированных объемов и условий предоставления государственной поддержки в рамках реализации мероприятия 000416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.</w:t>
            </w: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Определяется на основании мер, запланированных в рамках реализации мероприятия 000416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.</w:t>
            </w: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Фактическое значение определяется по формуле:</w:t>
            </w: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Птемп = (П1 / П2) x 100%, где:</w:t>
            </w: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Птемп - темп роста производительности (выработки) на одного работающего, определенной по выручке, по кругу промышленных организаций, получивших государственную поддержку в рамках реализации мероприятия 000416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, в % к предыдущему году;</w:t>
            </w: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lastRenderedPageBreak/>
              <w:t>П1 - производительность (выработка) на одного работающего по кругу промышленных организаций, получивших государственную поддержку в рамках реализации мероприятия 000416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, в году предоставления государственной поддержки (в отчетном году), тыс. рублей/чел.;</w:t>
            </w: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П1 = В1 / Ч1, где:</w:t>
            </w: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В1 - суммарная выручка по кругу промышленных организаций, получивших государственную поддержку в рамках реализации мероприятия 000416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, в году предоставления государственной поддержки (в отчетном году), тыс. рублей;</w:t>
            </w: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Ч1 - суммарная средняя численность работающих по кругу промышленных организаций, получивших государственную поддержку в рамках реализации мероприятия 000416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, в году предоставления государственной поддержки (в отчетном году), чел.;</w:t>
            </w: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П2 - производительность (выработка) на одного работающего по кругу промышленных организаций, получивших государственную поддержку в рамках реализации мероприятия 000416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, в году, предшествующем году предоставления государственной поддержки (в году, предшествующем отчетному году), тыс. рублей/чел.;</w:t>
            </w: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П2 = В2 / Ч2, где:</w:t>
            </w: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В2 - суммарная выручка по кругу промышленных организаций, получивших государственную поддержку в рамках реализации мероприятия 000416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, в году, предшествующем году предоставления государственной поддержки (в году, предшествующем отчетному году), тыс. рублей;</w:t>
            </w: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Ч2 - суммарная средняя численность работающих по кругу промышленных организаций, получивших государственную поддержку в рамках реализации мероприятия 000416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, в году, предшествующем году предоставления государственной поддержки (в году, предшествующем отчетному году), чел.</w:t>
            </w: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lastRenderedPageBreak/>
              <w:t>Расчет показателя производится в рамках реализации мероприятия 000416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lastRenderedPageBreak/>
              <w:t>Данные, предоставляемые промышленными организациями при подаче заявок на участие в конкурсных отборах на предоставление субсидий.</w:t>
            </w: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 xml:space="preserve">Отчеты промышленных организаций о достижении значений результатов и характеристик использования субсидий по итогам </w:t>
            </w:r>
            <w:r w:rsidRPr="00CD11AC">
              <w:rPr>
                <w:sz w:val="24"/>
                <w:szCs w:val="24"/>
              </w:rPr>
              <w:lastRenderedPageBreak/>
              <w:t>года предоставления субсидий.</w:t>
            </w:r>
          </w:p>
        </w:tc>
      </w:tr>
      <w:tr w:rsidR="009E2F63" w:rsidRPr="00CD11AC" w:rsidTr="001D7CD8">
        <w:trPr>
          <w:trHeight w:val="20"/>
        </w:trPr>
        <w:tc>
          <w:tcPr>
            <w:tcW w:w="2547" w:type="dxa"/>
          </w:tcPr>
          <w:p w:rsidR="009E2F63" w:rsidRPr="00CD11AC" w:rsidRDefault="009E2F63" w:rsidP="009E2F63">
            <w:pPr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lastRenderedPageBreak/>
              <w:t>Количество единиц нового основного технологического оборудования, приобретенного промышленными организациями.</w:t>
            </w:r>
          </w:p>
        </w:tc>
        <w:tc>
          <w:tcPr>
            <w:tcW w:w="1276" w:type="dxa"/>
          </w:tcPr>
          <w:p w:rsidR="009E2F63" w:rsidRPr="00CD11AC" w:rsidRDefault="009E2F63" w:rsidP="009E2F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418" w:type="dxa"/>
          </w:tcPr>
          <w:p w:rsidR="009E2F63" w:rsidRPr="00CD11AC" w:rsidRDefault="009E2F63" w:rsidP="009E2F6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на конец периода</w:t>
            </w:r>
          </w:p>
        </w:tc>
        <w:tc>
          <w:tcPr>
            <w:tcW w:w="6945" w:type="dxa"/>
          </w:tcPr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Плановое значение определяется исходя из запланированного объема финансирования мероприятия, фактическое значение определяется прямым счетом как общее количество основного технологического оборудования, приобретенного промышленными организациями Новосибирской области с применением мер государственной поддержки, оказанной в рамках реализации мероприятия 000416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, ед.</w:t>
            </w:r>
          </w:p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Расчет показателя производится в рамках реализации мероприятия 000416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9E2F63" w:rsidRPr="00CD11AC" w:rsidRDefault="009E2F63" w:rsidP="009E2F63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Данные, представляемые промышленными организациями при подаче заявок на участие в конкурсных отборах на предоставление субсидий</w:t>
            </w:r>
          </w:p>
        </w:tc>
      </w:tr>
      <w:tr w:rsidR="00082E85" w:rsidRPr="00CD11AC" w:rsidTr="001D7CD8">
        <w:trPr>
          <w:trHeight w:val="20"/>
        </w:trPr>
        <w:tc>
          <w:tcPr>
            <w:tcW w:w="2547" w:type="dxa"/>
          </w:tcPr>
          <w:p w:rsidR="00082E85" w:rsidRPr="00CD11AC" w:rsidRDefault="00082E85" w:rsidP="00082E85">
            <w:pPr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Объем инвестиций в основной капитал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 за счет финансовой поддержки из федерального бюджета при предоставлении субсидий</w:t>
            </w:r>
          </w:p>
        </w:tc>
        <w:tc>
          <w:tcPr>
            <w:tcW w:w="1276" w:type="dxa"/>
          </w:tcPr>
          <w:p w:rsidR="00082E85" w:rsidRPr="00CD11AC" w:rsidRDefault="00082E85" w:rsidP="00082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418" w:type="dxa"/>
          </w:tcPr>
          <w:p w:rsidR="00082E85" w:rsidRPr="00CD11AC" w:rsidRDefault="00082E85" w:rsidP="00082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945" w:type="dxa"/>
          </w:tcPr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Плановые значения установлены в соответствии с планируем</w:t>
            </w:r>
            <w:r w:rsidR="00E636EC" w:rsidRPr="00CD11AC">
              <w:rPr>
                <w:sz w:val="24"/>
                <w:szCs w:val="24"/>
              </w:rPr>
              <w:t>ы</w:t>
            </w:r>
            <w:r w:rsidRPr="00CD11AC">
              <w:rPr>
                <w:sz w:val="24"/>
                <w:szCs w:val="24"/>
              </w:rPr>
              <w:t>м к заключению соглашению о предоставлении в 2025 году из федерального бюджета субсидий бюджету субъекта Российской Федерации в целях софинансирования расходных обязательств субъекта Российской Федерации, возникающих при реализации региональных программ развития промышленности.</w:t>
            </w:r>
          </w:p>
          <w:p w:rsidR="00082E85" w:rsidRPr="00CD11AC" w:rsidRDefault="00082E85" w:rsidP="00082E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рассчитываются как сумма фактических значений за отчетный год + фактических значений за периоды реализации государственной программы, предшествующие отчетному (начиная с 2025 года), по кругу промышленных организаций, получивших государственную поддержку в рамках реализации мероприятия 000416</w:t>
            </w:r>
            <w:r w:rsidRPr="00CD1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 xml:space="preserve"> (начиная с 2025 года), млн. рублей.</w:t>
            </w:r>
          </w:p>
        </w:tc>
        <w:tc>
          <w:tcPr>
            <w:tcW w:w="2551" w:type="dxa"/>
          </w:tcPr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Отчеты промышленных организаций о достижении значений результатов и характеристик использования субсидий по итогам года.</w:t>
            </w:r>
          </w:p>
        </w:tc>
      </w:tr>
      <w:tr w:rsidR="00082E85" w:rsidRPr="00CD11AC" w:rsidTr="001D7CD8">
        <w:trPr>
          <w:trHeight w:val="20"/>
        </w:trPr>
        <w:tc>
          <w:tcPr>
            <w:tcW w:w="2547" w:type="dxa"/>
          </w:tcPr>
          <w:p w:rsidR="00082E85" w:rsidRPr="00CD11AC" w:rsidRDefault="00082E85" w:rsidP="00082E85">
            <w:pPr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 xml:space="preserve">Объем отгруженных товаров собственного производства, выполненных собственными силами </w:t>
            </w:r>
            <w:r w:rsidRPr="00CD11AC">
              <w:rPr>
                <w:sz w:val="24"/>
                <w:szCs w:val="24"/>
              </w:rPr>
              <w:lastRenderedPageBreak/>
              <w:t>работ и услуг по видам экономической деятельности раздела «Обрабатывающие производства» Общероссийского классификатора видов экономической деятельности, за исключением видов деятельности, не относящихся к сфере ведения Минпромторга России за счет финансовой поддержки из федерального бюджета при предоставлении субсидий</w:t>
            </w:r>
          </w:p>
        </w:tc>
        <w:tc>
          <w:tcPr>
            <w:tcW w:w="1276" w:type="dxa"/>
          </w:tcPr>
          <w:p w:rsidR="00082E85" w:rsidRPr="00CD11AC" w:rsidRDefault="00082E85" w:rsidP="00082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годовая</w:t>
            </w:r>
          </w:p>
        </w:tc>
        <w:tc>
          <w:tcPr>
            <w:tcW w:w="1418" w:type="dxa"/>
          </w:tcPr>
          <w:p w:rsidR="00082E85" w:rsidRPr="00CD11AC" w:rsidRDefault="00082E85" w:rsidP="00082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945" w:type="dxa"/>
          </w:tcPr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Плановые значения установлены в соответствии с планируем</w:t>
            </w:r>
            <w:r w:rsidR="00E636EC" w:rsidRPr="00CD11AC">
              <w:rPr>
                <w:sz w:val="24"/>
                <w:szCs w:val="24"/>
              </w:rPr>
              <w:t>ы</w:t>
            </w:r>
            <w:r w:rsidRPr="00CD11AC">
              <w:rPr>
                <w:sz w:val="24"/>
                <w:szCs w:val="24"/>
              </w:rPr>
              <w:t xml:space="preserve">м к заключению соглашению о предоставлении в 2025 году из федерального бюджета субсидий бюджету субъекта Российской Федерации в целях софинансирования расходных обязательств </w:t>
            </w:r>
            <w:r w:rsidRPr="00CD11AC">
              <w:rPr>
                <w:sz w:val="24"/>
                <w:szCs w:val="24"/>
              </w:rPr>
              <w:lastRenderedPageBreak/>
              <w:t>субъекта Российской Федерации, возникающих при реализации региональных программ развития промышленности.</w:t>
            </w:r>
          </w:p>
          <w:p w:rsidR="00082E85" w:rsidRPr="00CD11AC" w:rsidRDefault="00082E85" w:rsidP="00082E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рассчитываются как сумма фактических значений за отчетный год + фактических значений за периоды реализации государственной программы, предшествующие отчетному (начиная с 2025 года), по кругу промышленных организаций, получивших государственную поддержку в рамках реализации мероприятия 000416</w:t>
            </w:r>
            <w:r w:rsidRPr="00CD1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 xml:space="preserve"> (начиная с 2025 года), млн. рублей.</w:t>
            </w:r>
          </w:p>
        </w:tc>
        <w:tc>
          <w:tcPr>
            <w:tcW w:w="2551" w:type="dxa"/>
          </w:tcPr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lastRenderedPageBreak/>
              <w:t xml:space="preserve">Отчеты промышленных организаций о достижении значений результатов и </w:t>
            </w:r>
            <w:r w:rsidRPr="00CD11AC">
              <w:rPr>
                <w:sz w:val="24"/>
                <w:szCs w:val="24"/>
              </w:rPr>
              <w:lastRenderedPageBreak/>
              <w:t>характеристик использования субсидий по итогам года.</w:t>
            </w:r>
          </w:p>
        </w:tc>
      </w:tr>
      <w:tr w:rsidR="00082E85" w:rsidRPr="00CD11AC" w:rsidTr="001D7CD8">
        <w:trPr>
          <w:trHeight w:val="20"/>
        </w:trPr>
        <w:tc>
          <w:tcPr>
            <w:tcW w:w="2547" w:type="dxa"/>
          </w:tcPr>
          <w:p w:rsidR="00082E85" w:rsidRPr="00CD11AC" w:rsidRDefault="00082E85" w:rsidP="00082E85">
            <w:pPr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lastRenderedPageBreak/>
              <w:t xml:space="preserve">Увеличение полной учетной стоимости основных фондов за отчетный год (поступление) за счет создания новой стоимости (ввода в действие новых основных фондов, модернизации, реконструкции) по видам экономической деятельности раздела «Обрабатывающие производства» Общероссийского классификатора видов </w:t>
            </w:r>
            <w:r w:rsidRPr="00CD11AC">
              <w:rPr>
                <w:sz w:val="24"/>
                <w:szCs w:val="24"/>
              </w:rPr>
              <w:lastRenderedPageBreak/>
              <w:t>экономической деятельности, за исключением видов деятельности, не относящихся к сфере ведения Минпромторга России за счет финансовой поддержки из федерального бюджета при предоставлении субсидий</w:t>
            </w:r>
          </w:p>
        </w:tc>
        <w:tc>
          <w:tcPr>
            <w:tcW w:w="1276" w:type="dxa"/>
          </w:tcPr>
          <w:p w:rsidR="00082E85" w:rsidRPr="00CD11AC" w:rsidRDefault="00082E85" w:rsidP="00082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годовая</w:t>
            </w:r>
          </w:p>
        </w:tc>
        <w:tc>
          <w:tcPr>
            <w:tcW w:w="1418" w:type="dxa"/>
          </w:tcPr>
          <w:p w:rsidR="00082E85" w:rsidRPr="00CD11AC" w:rsidRDefault="00082E85" w:rsidP="00082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945" w:type="dxa"/>
          </w:tcPr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Плановые значения установлены в соответствии с планируем</w:t>
            </w:r>
            <w:r w:rsidR="00E636EC" w:rsidRPr="00CD11AC">
              <w:rPr>
                <w:sz w:val="24"/>
                <w:szCs w:val="24"/>
              </w:rPr>
              <w:t>ы</w:t>
            </w:r>
            <w:r w:rsidRPr="00CD11AC">
              <w:rPr>
                <w:sz w:val="24"/>
                <w:szCs w:val="24"/>
              </w:rPr>
              <w:t>м к заключению соглашению о предоставлении в 2025 году из федерального бюджета субсидий бюджету субъекта Российской Федерации в целях софинансирования расходных обязательств субъекта Российской Федерации, возникающих при реализации региональных программ развития промышленности.</w:t>
            </w:r>
          </w:p>
          <w:p w:rsidR="00082E85" w:rsidRPr="00CD11AC" w:rsidRDefault="00082E85" w:rsidP="00082E8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Фактические значения рассчитываются как сумма фактических значений за отчетный год + фактических значений за периоды реализации государственной программы, предшествующие отчетному (начиная с 2025 года), по кругу промышленных организаций, получивших государственную поддержку в рамках реализации мероприятия 000416</w:t>
            </w:r>
            <w:r w:rsidRPr="00CD11A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 xml:space="preserve"> (начиная с 2025 года), млн. рублей.</w:t>
            </w:r>
          </w:p>
        </w:tc>
        <w:tc>
          <w:tcPr>
            <w:tcW w:w="2551" w:type="dxa"/>
          </w:tcPr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Отчеты промышленных организаций о достижении значений результатов и характеристик использования субсидий по итогам года.</w:t>
            </w:r>
          </w:p>
        </w:tc>
      </w:tr>
      <w:tr w:rsidR="00082E85" w:rsidRPr="00CD11AC" w:rsidTr="00705A71">
        <w:trPr>
          <w:trHeight w:val="20"/>
        </w:trPr>
        <w:tc>
          <w:tcPr>
            <w:tcW w:w="14737" w:type="dxa"/>
            <w:gridSpan w:val="5"/>
          </w:tcPr>
          <w:p w:rsidR="00082E85" w:rsidRPr="00CD11AC" w:rsidRDefault="00082E85" w:rsidP="00082E85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Показатели комплекса процессных мероприятий «Государственная поддержка научно-производственных центров»</w:t>
            </w:r>
          </w:p>
        </w:tc>
      </w:tr>
      <w:tr w:rsidR="00082E85" w:rsidRPr="00CD11AC" w:rsidTr="001D7CD8">
        <w:trPr>
          <w:trHeight w:val="20"/>
        </w:trPr>
        <w:tc>
          <w:tcPr>
            <w:tcW w:w="2547" w:type="dxa"/>
          </w:tcPr>
          <w:p w:rsidR="00082E85" w:rsidRPr="00CD11AC" w:rsidRDefault="00082E85" w:rsidP="00082E85">
            <w:pPr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Темп роста объемов производства инновационной продукции по кругу научно-производственных центров, получивших государственную поддержку, в сопоставимых ценах по отношению к предыдущему году.</w:t>
            </w:r>
          </w:p>
        </w:tc>
        <w:tc>
          <w:tcPr>
            <w:tcW w:w="1276" w:type="dxa"/>
          </w:tcPr>
          <w:p w:rsidR="00082E85" w:rsidRPr="00CD11AC" w:rsidRDefault="00082E85" w:rsidP="00082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418" w:type="dxa"/>
          </w:tcPr>
          <w:p w:rsidR="00082E85" w:rsidRPr="00CD11AC" w:rsidRDefault="00082E85" w:rsidP="00082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945" w:type="dxa"/>
          </w:tcPr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Плановое значение определяется с учетом: стратегических документов развития Российской Федерации и Новосибирской области динамики аналогичного показателя за предыдущие 3 года, запланированных объемов и условий предоставления государственной поддержки в рамках реализации мероприятий 000414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и 000401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, а также с учетом индекса-дефлятора в соответствии с формой 2-п «Основные показатели, представляемые для разработки прогноза социально-экономического развития Российской Федерации».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Фактическое значение определяется по формуле: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Темп и.п = ((П1 x 100%) / (П2 x И)) x 100%, где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Темп и.п - темп роста объемов производства инновационной продукции по кругу научно-производственных центров, получивших государственную поддержку в рамках реализации   мероприятий 000414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и 000401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, в сопоставимых ценах, %;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П1 - суммарный объем производства инновационной продукции в отчетном году, по кругу научно-производственных центров, получивших государственную поддержку в рамках реализации   мероприятий 000414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 xml:space="preserve"> и 000401</w:t>
            </w:r>
            <w:r w:rsidRPr="00CD11AC">
              <w:rPr>
                <w:sz w:val="24"/>
                <w:szCs w:val="24"/>
                <w:vertAlign w:val="superscript"/>
              </w:rPr>
              <w:t xml:space="preserve">1 </w:t>
            </w:r>
            <w:r w:rsidRPr="00CD11AC">
              <w:rPr>
                <w:sz w:val="24"/>
                <w:szCs w:val="24"/>
              </w:rPr>
              <w:t>с начала реализации государственной программы, тыс. рублей;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lastRenderedPageBreak/>
              <w:t>П2 - суммарный объем производства инновационной продукции в году, предшествующем отчетному году, по кругу научно-производственных центров, получивших государственную поддержку в рамках реализации мероприятий 000414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 xml:space="preserve"> и 000401</w:t>
            </w:r>
            <w:r w:rsidRPr="00CD11AC">
              <w:rPr>
                <w:sz w:val="24"/>
                <w:szCs w:val="24"/>
                <w:vertAlign w:val="superscript"/>
              </w:rPr>
              <w:t xml:space="preserve">1 </w:t>
            </w:r>
            <w:r w:rsidRPr="00CD11AC">
              <w:rPr>
                <w:sz w:val="24"/>
                <w:szCs w:val="24"/>
              </w:rPr>
              <w:t>с начала реализации государственной программы, тыс. рублей;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И - индекс-дефлятор, в году предоставления государственной поддержки, %.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Расчет показателя производится в рамках реализации   мероприятия 000414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и 000401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551" w:type="dxa"/>
          </w:tcPr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lastRenderedPageBreak/>
              <w:t>Данные мониторинга обследуемых научно-производственных центров;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значения индекса-дефлятора - статистические данные (экспресс-информация f-06-27 (индекс цен производителей промышленных товаров «Обрабатывающие производства»))</w:t>
            </w:r>
          </w:p>
        </w:tc>
      </w:tr>
      <w:tr w:rsidR="00082E85" w:rsidRPr="00CD11AC" w:rsidTr="001D7CD8">
        <w:trPr>
          <w:trHeight w:val="20"/>
        </w:trPr>
        <w:tc>
          <w:tcPr>
            <w:tcW w:w="2547" w:type="dxa"/>
          </w:tcPr>
          <w:p w:rsidR="00082E85" w:rsidRPr="00CD11AC" w:rsidRDefault="00082E85" w:rsidP="00082E85">
            <w:pPr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Количество разработанных образцов инновационной высокотехнологичной продукции, новых технологий, материалов.</w:t>
            </w:r>
          </w:p>
        </w:tc>
        <w:tc>
          <w:tcPr>
            <w:tcW w:w="1276" w:type="dxa"/>
          </w:tcPr>
          <w:p w:rsidR="00082E85" w:rsidRPr="00CD11AC" w:rsidRDefault="00082E85" w:rsidP="00082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418" w:type="dxa"/>
          </w:tcPr>
          <w:p w:rsidR="00082E85" w:rsidRPr="00CD11AC" w:rsidRDefault="00082E85" w:rsidP="00082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на конец периода</w:t>
            </w:r>
          </w:p>
        </w:tc>
        <w:tc>
          <w:tcPr>
            <w:tcW w:w="6945" w:type="dxa"/>
          </w:tcPr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 xml:space="preserve">Плановое значение определяется исходя из запланированного объема финансирования мероприятия. 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Фактическое значение определяется прямым счетом как общее количество новых материалов, технологий, опытных образцов инновационной продукции, созданных с применением мер государственной поддержки, оказанной в рамках реализации   мероприятия 000414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, ед.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Расчет показателя производится в рамках реализации   мероприятия 000414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Данные, представляемые научно-производственными центрами</w:t>
            </w:r>
          </w:p>
        </w:tc>
      </w:tr>
      <w:tr w:rsidR="00082E85" w:rsidRPr="00CD11AC" w:rsidTr="001D7CD8">
        <w:trPr>
          <w:trHeight w:val="20"/>
        </w:trPr>
        <w:tc>
          <w:tcPr>
            <w:tcW w:w="2547" w:type="dxa"/>
          </w:tcPr>
          <w:p w:rsidR="00082E85" w:rsidRPr="00CD11AC" w:rsidRDefault="00082E85" w:rsidP="00082E85">
            <w:pPr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Количество приобретенного специального исследовательского, опытно-экспериментального оборудования и приборов.</w:t>
            </w:r>
          </w:p>
        </w:tc>
        <w:tc>
          <w:tcPr>
            <w:tcW w:w="1276" w:type="dxa"/>
          </w:tcPr>
          <w:p w:rsidR="00082E85" w:rsidRPr="00CD11AC" w:rsidRDefault="00082E85" w:rsidP="00082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418" w:type="dxa"/>
          </w:tcPr>
          <w:p w:rsidR="00082E85" w:rsidRPr="00CD11AC" w:rsidRDefault="00082E85" w:rsidP="00082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на конец периода</w:t>
            </w:r>
          </w:p>
        </w:tc>
        <w:tc>
          <w:tcPr>
            <w:tcW w:w="6945" w:type="dxa"/>
          </w:tcPr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Плановое значение определяется исходя из запланированного объема финансирования мероприятия. Фактическое значение определяется прямым счетом как общее количество специального исследовательского, опытно-экспериментального оборудования и приборов, приобретенных с применением мер государственной поддержки, оказанной в рамках реализации мероприятия 000401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, ед.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Расчет показателя производится в рамках реализации   мероприятия 000401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Данные, представляемые научно-производственными центрами</w:t>
            </w:r>
          </w:p>
        </w:tc>
      </w:tr>
      <w:tr w:rsidR="00082E85" w:rsidRPr="00CD11AC" w:rsidTr="00261FE9">
        <w:trPr>
          <w:trHeight w:val="20"/>
        </w:trPr>
        <w:tc>
          <w:tcPr>
            <w:tcW w:w="14737" w:type="dxa"/>
            <w:gridSpan w:val="5"/>
          </w:tcPr>
          <w:p w:rsidR="00082E85" w:rsidRPr="00CD11AC" w:rsidRDefault="00082E85" w:rsidP="00082E85">
            <w:pPr>
              <w:widowControl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Показатели комплекса процессных мероприятий «Государственная поддержка организаций медицинской промышленности»</w:t>
            </w:r>
          </w:p>
        </w:tc>
      </w:tr>
      <w:tr w:rsidR="00082E85" w:rsidRPr="00CD11AC" w:rsidTr="001D7CD8">
        <w:trPr>
          <w:trHeight w:val="20"/>
        </w:trPr>
        <w:tc>
          <w:tcPr>
            <w:tcW w:w="2547" w:type="dxa"/>
          </w:tcPr>
          <w:p w:rsidR="00082E85" w:rsidRPr="00CD11AC" w:rsidRDefault="00082E85" w:rsidP="00082E85">
            <w:pPr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 xml:space="preserve">Темп роста объемов производства продукции организаций медицинской промышленности Новосибирской области, получивших государственную </w:t>
            </w:r>
            <w:r w:rsidRPr="00CD11AC">
              <w:rPr>
                <w:sz w:val="24"/>
                <w:szCs w:val="24"/>
              </w:rPr>
              <w:lastRenderedPageBreak/>
              <w:t>поддержку, в сопоставимых ценах.</w:t>
            </w:r>
          </w:p>
        </w:tc>
        <w:tc>
          <w:tcPr>
            <w:tcW w:w="1276" w:type="dxa"/>
          </w:tcPr>
          <w:p w:rsidR="00082E85" w:rsidRPr="00CD11AC" w:rsidRDefault="00082E85" w:rsidP="00082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годовая</w:t>
            </w:r>
          </w:p>
        </w:tc>
        <w:tc>
          <w:tcPr>
            <w:tcW w:w="1418" w:type="dxa"/>
          </w:tcPr>
          <w:p w:rsidR="00082E85" w:rsidRPr="00CD11AC" w:rsidRDefault="00082E85" w:rsidP="00082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6945" w:type="dxa"/>
          </w:tcPr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Плановое значение определяется с учетом: стратегических документов развития Российской Федерации и Новосибирской области динамики аналогичного показателя за предыдущие 3 года, запланированных объемов и условий предоставления государственной поддержки в рамках реализации мероприятий 000360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 xml:space="preserve"> и 000400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, а также с учетом индекса-дефлятора в соответствии с формой 2-п «Основные показатели, представляемые для разработки прогноза социально-экономического развития Российской Федерации».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lastRenderedPageBreak/>
              <w:t>Фактическое значение определяется по формуле: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Темп мед = ((МП1 x 100%) / (МП2 x И)) x 100%, где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Темп мед - темп роста объемов производства продукции организаций медицинской промышленности Новосибирской области, получивших государственную поддержку в рамках реализации мероприятий 000360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 xml:space="preserve"> и 000400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, в сопоставимых ценах, %;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МП1 - суммарный выпуск продукции в отчетном году по кругу организаций медицинской промышленности, получивших государственную поддержку в рамках реализации мероприятий 000360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 xml:space="preserve"> и 000400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 xml:space="preserve"> с начала реализации государственной программы, тыс. рублей;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МП2 - суммарный выпуск продукции в году, предшествующем отчетному году, по кругу организаций медицинской промышленности, получивших государственную поддержку в рамках реализации мероприятий 000360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 xml:space="preserve"> и 000400</w:t>
            </w:r>
            <w:r w:rsidRPr="00CD11AC">
              <w:rPr>
                <w:sz w:val="24"/>
                <w:szCs w:val="24"/>
                <w:vertAlign w:val="superscript"/>
              </w:rPr>
              <w:t xml:space="preserve">1 </w:t>
            </w:r>
            <w:r w:rsidRPr="00CD11AC">
              <w:rPr>
                <w:sz w:val="24"/>
                <w:szCs w:val="24"/>
              </w:rPr>
              <w:t>с начала реализации государственной программы, тыс. рублей;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И - индекс-дефлятор, в году предоставления государственной поддержки, %.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Расчет показателя производится в рамках реализации мероприятий 000360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и 000400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lastRenderedPageBreak/>
              <w:t>Данные мониторинга обследуемых организаций, осуществляющих выпуск продукции медицинского назначения;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 xml:space="preserve">значения индекса-дефлятора - </w:t>
            </w:r>
            <w:r w:rsidRPr="00CD11AC">
              <w:rPr>
                <w:sz w:val="24"/>
                <w:szCs w:val="24"/>
              </w:rPr>
              <w:lastRenderedPageBreak/>
              <w:t>статистические данные (экспресс-информация f-06-27 (индекс цен производителей промышленных товаров «Обрабатывающие производства»)</w:t>
            </w:r>
          </w:p>
        </w:tc>
      </w:tr>
      <w:tr w:rsidR="00082E85" w:rsidRPr="00CD11AC" w:rsidTr="001D7CD8">
        <w:trPr>
          <w:trHeight w:val="20"/>
        </w:trPr>
        <w:tc>
          <w:tcPr>
            <w:tcW w:w="2547" w:type="dxa"/>
          </w:tcPr>
          <w:p w:rsidR="00082E85" w:rsidRPr="00CD11AC" w:rsidRDefault="00082E85" w:rsidP="00082E85">
            <w:pPr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lastRenderedPageBreak/>
              <w:t xml:space="preserve">Количество доклинических (в том числе технических и/или токсикологических) и/или клинических испытаний/исследований медицинских изделий, лекарственных средств и медицинских технологий, проведенных </w:t>
            </w:r>
            <w:r w:rsidRPr="00CD11AC">
              <w:rPr>
                <w:sz w:val="24"/>
                <w:szCs w:val="24"/>
              </w:rPr>
              <w:lastRenderedPageBreak/>
              <w:t>организациями медицинской промышленности Новосибирской области.</w:t>
            </w:r>
          </w:p>
        </w:tc>
        <w:tc>
          <w:tcPr>
            <w:tcW w:w="1276" w:type="dxa"/>
          </w:tcPr>
          <w:p w:rsidR="00082E85" w:rsidRPr="00CD11AC" w:rsidRDefault="00082E85" w:rsidP="00082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годовая</w:t>
            </w:r>
          </w:p>
        </w:tc>
        <w:tc>
          <w:tcPr>
            <w:tcW w:w="1418" w:type="dxa"/>
          </w:tcPr>
          <w:p w:rsidR="00082E85" w:rsidRPr="00CD11AC" w:rsidRDefault="00082E85" w:rsidP="00082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на конец периода</w:t>
            </w:r>
          </w:p>
        </w:tc>
        <w:tc>
          <w:tcPr>
            <w:tcW w:w="6945" w:type="dxa"/>
          </w:tcPr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Плановое значение определяется исходя из запланированного объема финансирования мероприятия в рамках реализации   мероприятия 000360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 xml:space="preserve">. 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Фактическое значение определяется прямым счетом как общее количество доклинических (в том числе технических и/или токсикологических) и/или клинических испытаний/исследований медицинских изделий, лекарственных средств и медицинских технологий, проведенных организациями медицинской промышленности Новосибирской области в рамках реализации   мероприятия 000360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, ед.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Расчет показателя производится в рамках реализации   мероприятия 000360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Данные мониторинга обследуемых организаций, осуществляющих выпуск продукции медицинского назначения</w:t>
            </w:r>
          </w:p>
        </w:tc>
      </w:tr>
      <w:tr w:rsidR="00082E85" w:rsidRPr="00CD11AC" w:rsidTr="001D7CD8">
        <w:trPr>
          <w:trHeight w:val="20"/>
        </w:trPr>
        <w:tc>
          <w:tcPr>
            <w:tcW w:w="2547" w:type="dxa"/>
          </w:tcPr>
          <w:p w:rsidR="00082E85" w:rsidRPr="00CD11AC" w:rsidRDefault="00082E85" w:rsidP="00082E85">
            <w:pPr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Количество разработанных и изготовленных видов образцов продукции медицинских изделий, лекарственных средств и медицинских технологий, готовых к обязательным видам испытаний.</w:t>
            </w:r>
          </w:p>
        </w:tc>
        <w:tc>
          <w:tcPr>
            <w:tcW w:w="1276" w:type="dxa"/>
          </w:tcPr>
          <w:p w:rsidR="00082E85" w:rsidRPr="00CD11AC" w:rsidRDefault="00082E85" w:rsidP="00082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годовая</w:t>
            </w:r>
          </w:p>
        </w:tc>
        <w:tc>
          <w:tcPr>
            <w:tcW w:w="1418" w:type="dxa"/>
          </w:tcPr>
          <w:p w:rsidR="00082E85" w:rsidRPr="00CD11AC" w:rsidRDefault="00082E85" w:rsidP="00082E8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1AC">
              <w:rPr>
                <w:rFonts w:ascii="Times New Roman" w:hAnsi="Times New Roman" w:cs="Times New Roman"/>
                <w:sz w:val="24"/>
                <w:szCs w:val="24"/>
              </w:rPr>
              <w:t>на конец периода</w:t>
            </w:r>
          </w:p>
        </w:tc>
        <w:tc>
          <w:tcPr>
            <w:tcW w:w="6945" w:type="dxa"/>
          </w:tcPr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Плановое значение определяется исходя из запланированного объема финансирования мероприятия в рамках реализации   мероприятия 000400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.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Фактическое значение определяется прямым счетом как общее количество образцов продукции медицинских изделий, лекарственных средств и медицинских технологий, готовых к обязательным видам испытаний рамках реализации   мероприятия 000400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, ед.</w:t>
            </w:r>
          </w:p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Расчет показателя производится в рамках реализации   мероприятия 000400</w:t>
            </w:r>
            <w:r w:rsidRPr="00CD11AC">
              <w:rPr>
                <w:sz w:val="24"/>
                <w:szCs w:val="24"/>
                <w:vertAlign w:val="superscript"/>
              </w:rPr>
              <w:t>1</w:t>
            </w:r>
            <w:r w:rsidRPr="00CD11AC">
              <w:rPr>
                <w:sz w:val="24"/>
                <w:szCs w:val="24"/>
              </w:rPr>
              <w:t>.</w:t>
            </w:r>
          </w:p>
        </w:tc>
        <w:tc>
          <w:tcPr>
            <w:tcW w:w="2551" w:type="dxa"/>
          </w:tcPr>
          <w:p w:rsidR="00082E85" w:rsidRPr="00CD11AC" w:rsidRDefault="00082E85" w:rsidP="00082E85">
            <w:pPr>
              <w:widowControl/>
              <w:adjustRightInd w:val="0"/>
              <w:ind w:firstLine="0"/>
              <w:rPr>
                <w:sz w:val="24"/>
                <w:szCs w:val="24"/>
              </w:rPr>
            </w:pPr>
            <w:r w:rsidRPr="00CD11AC">
              <w:rPr>
                <w:sz w:val="24"/>
                <w:szCs w:val="24"/>
              </w:rPr>
              <w:t>Данные мониторинга обследуемых организаций, осуществляющих выпуск продукции медицинского назначения</w:t>
            </w:r>
          </w:p>
        </w:tc>
      </w:tr>
    </w:tbl>
    <w:p w:rsidR="00C202D2" w:rsidRPr="00CD11AC" w:rsidRDefault="00C202D2">
      <w:pPr>
        <w:ind w:firstLine="0"/>
        <w:rPr>
          <w:b/>
          <w:bCs/>
          <w:vertAlign w:val="superscript"/>
        </w:rPr>
      </w:pPr>
    </w:p>
    <w:p w:rsidR="00EE139F" w:rsidRPr="00CD11AC" w:rsidRDefault="00C202D2">
      <w:pPr>
        <w:ind w:firstLine="0"/>
        <w:rPr>
          <w:sz w:val="24"/>
          <w:szCs w:val="24"/>
        </w:rPr>
      </w:pPr>
      <w:r w:rsidRPr="00CD11AC">
        <w:rPr>
          <w:b/>
          <w:bCs/>
          <w:vertAlign w:val="superscript"/>
        </w:rPr>
        <w:t>1</w:t>
      </w:r>
      <w:r w:rsidRPr="00CD11AC">
        <w:rPr>
          <w:sz w:val="24"/>
          <w:szCs w:val="24"/>
        </w:rPr>
        <w:t xml:space="preserve"> – приводятся номера мероприятий (результатов), присвоенные в </w:t>
      </w:r>
      <w:r w:rsidR="00700FC7" w:rsidRPr="00CD11AC">
        <w:rPr>
          <w:sz w:val="24"/>
          <w:szCs w:val="24"/>
        </w:rPr>
        <w:t>государственной</w:t>
      </w:r>
      <w:r w:rsidR="00343583" w:rsidRPr="00CD11AC">
        <w:rPr>
          <w:rFonts w:eastAsiaTheme="minorEastAsia"/>
          <w:sz w:val="21"/>
          <w:szCs w:val="21"/>
        </w:rPr>
        <w:t xml:space="preserve"> интегрированной информационной системе управления общественными финансами «Электронный бюджет».</w:t>
      </w:r>
      <w:r w:rsidR="00700FC7" w:rsidRPr="00CD11AC">
        <w:rPr>
          <w:sz w:val="24"/>
          <w:szCs w:val="24"/>
        </w:rPr>
        <w:t>.</w:t>
      </w:r>
    </w:p>
    <w:p w:rsidR="00EE139F" w:rsidRPr="00CD11AC" w:rsidRDefault="00EE139F">
      <w:pPr>
        <w:ind w:firstLine="0"/>
        <w:rPr>
          <w:sz w:val="24"/>
          <w:szCs w:val="24"/>
        </w:rPr>
      </w:pPr>
    </w:p>
    <w:p w:rsidR="00EE139F" w:rsidRPr="00EA1A24" w:rsidRDefault="00473E22">
      <w:pPr>
        <w:ind w:firstLine="0"/>
        <w:jc w:val="center"/>
        <w:rPr>
          <w:sz w:val="24"/>
          <w:szCs w:val="24"/>
        </w:rPr>
      </w:pPr>
      <w:r w:rsidRPr="00CD11AC">
        <w:rPr>
          <w:sz w:val="24"/>
          <w:szCs w:val="24"/>
        </w:rPr>
        <w:t>____________</w:t>
      </w:r>
    </w:p>
    <w:p w:rsidR="00EE139F" w:rsidRPr="00EA1A24" w:rsidRDefault="00EE139F" w:rsidP="00B46304">
      <w:pPr>
        <w:widowControl/>
        <w:jc w:val="center"/>
      </w:pPr>
    </w:p>
    <w:sectPr w:rsidR="00EE139F" w:rsidRPr="00EA1A24">
      <w:pgSz w:w="16840" w:h="11907" w:orient="landscape"/>
      <w:pgMar w:top="851" w:right="567" w:bottom="709" w:left="1134" w:header="567" w:footer="56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52B" w:rsidRDefault="0087652B">
      <w:r>
        <w:separator/>
      </w:r>
    </w:p>
  </w:endnote>
  <w:endnote w:type="continuationSeparator" w:id="0">
    <w:p w:rsidR="0087652B" w:rsidRDefault="00876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52B" w:rsidRDefault="0087652B">
      <w:r>
        <w:separator/>
      </w:r>
    </w:p>
  </w:footnote>
  <w:footnote w:type="continuationSeparator" w:id="0">
    <w:p w:rsidR="0087652B" w:rsidRDefault="00876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F469B"/>
    <w:multiLevelType w:val="hybridMultilevel"/>
    <w:tmpl w:val="C4186836"/>
    <w:lvl w:ilvl="0" w:tplc="7882902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CC429FC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95E379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807B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DB6EF1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426924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14D4F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4C8267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B2A802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C35502"/>
    <w:multiLevelType w:val="hybridMultilevel"/>
    <w:tmpl w:val="F42E1DB0"/>
    <w:lvl w:ilvl="0" w:tplc="3CDC1C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98197C">
      <w:start w:val="1"/>
      <w:numFmt w:val="lowerLetter"/>
      <w:lvlText w:val="%2."/>
      <w:lvlJc w:val="left"/>
      <w:pPr>
        <w:ind w:left="1440" w:hanging="360"/>
      </w:pPr>
    </w:lvl>
    <w:lvl w:ilvl="2" w:tplc="EDC08B2E">
      <w:start w:val="1"/>
      <w:numFmt w:val="lowerRoman"/>
      <w:lvlText w:val="%3."/>
      <w:lvlJc w:val="right"/>
      <w:pPr>
        <w:ind w:left="2160" w:hanging="180"/>
      </w:pPr>
    </w:lvl>
    <w:lvl w:ilvl="3" w:tplc="E5FEF216">
      <w:start w:val="1"/>
      <w:numFmt w:val="decimal"/>
      <w:lvlText w:val="%4."/>
      <w:lvlJc w:val="left"/>
      <w:pPr>
        <w:ind w:left="2880" w:hanging="360"/>
      </w:pPr>
    </w:lvl>
    <w:lvl w:ilvl="4" w:tplc="C60097BE">
      <w:start w:val="1"/>
      <w:numFmt w:val="lowerLetter"/>
      <w:lvlText w:val="%5."/>
      <w:lvlJc w:val="left"/>
      <w:pPr>
        <w:ind w:left="3600" w:hanging="360"/>
      </w:pPr>
    </w:lvl>
    <w:lvl w:ilvl="5" w:tplc="EA988656">
      <w:start w:val="1"/>
      <w:numFmt w:val="lowerRoman"/>
      <w:lvlText w:val="%6."/>
      <w:lvlJc w:val="right"/>
      <w:pPr>
        <w:ind w:left="4320" w:hanging="180"/>
      </w:pPr>
    </w:lvl>
    <w:lvl w:ilvl="6" w:tplc="1C88DA30">
      <w:start w:val="1"/>
      <w:numFmt w:val="decimal"/>
      <w:lvlText w:val="%7."/>
      <w:lvlJc w:val="left"/>
      <w:pPr>
        <w:ind w:left="5040" w:hanging="360"/>
      </w:pPr>
    </w:lvl>
    <w:lvl w:ilvl="7" w:tplc="144290EC">
      <w:start w:val="1"/>
      <w:numFmt w:val="lowerLetter"/>
      <w:lvlText w:val="%8."/>
      <w:lvlJc w:val="left"/>
      <w:pPr>
        <w:ind w:left="5760" w:hanging="360"/>
      </w:pPr>
    </w:lvl>
    <w:lvl w:ilvl="8" w:tplc="333ABEA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44C84"/>
    <w:multiLevelType w:val="hybridMultilevel"/>
    <w:tmpl w:val="3F8EA8EA"/>
    <w:lvl w:ilvl="0" w:tplc="C3201FC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DA00F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7E54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ECD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CEF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A6BE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2A61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243C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F8D6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55207"/>
    <w:multiLevelType w:val="hybridMultilevel"/>
    <w:tmpl w:val="14B85068"/>
    <w:lvl w:ilvl="0" w:tplc="3E746ED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5724995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FD8204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CA2E6A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476B56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35CBF6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9B0F33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1A2C48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1C099A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6006AC"/>
    <w:multiLevelType w:val="hybridMultilevel"/>
    <w:tmpl w:val="4016DF90"/>
    <w:lvl w:ilvl="0" w:tplc="1B90CB50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50D8CED4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19FE99E0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CF5A5DF0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430215BE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928EF7B6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B0649C6A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15A6E55A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2D0C8C4A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5" w15:restartNumberingAfterBreak="0">
    <w:nsid w:val="23790ADA"/>
    <w:multiLevelType w:val="hybridMultilevel"/>
    <w:tmpl w:val="1ECAA324"/>
    <w:lvl w:ilvl="0" w:tplc="1BE234EC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89D679EC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BFC0A45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48F8C08C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52448C74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B00ADE9E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14BE108E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76D8DB18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B3626C2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255855A4"/>
    <w:multiLevelType w:val="hybridMultilevel"/>
    <w:tmpl w:val="97CC0108"/>
    <w:lvl w:ilvl="0" w:tplc="E26E3536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E14CB6E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58ECA67C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717C1BB4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4C4A13A8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7F2E96A6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FC701914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9B8E0E9E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02047D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1F54715"/>
    <w:multiLevelType w:val="hybridMultilevel"/>
    <w:tmpl w:val="4CB06312"/>
    <w:lvl w:ilvl="0" w:tplc="2BA6F342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1E805F4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DC02F35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43AD6C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6705A8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882264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F82529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C0039C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65E9B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B754819"/>
    <w:multiLevelType w:val="hybridMultilevel"/>
    <w:tmpl w:val="2FE48A12"/>
    <w:lvl w:ilvl="0" w:tplc="6364648C">
      <w:start w:val="1"/>
      <w:numFmt w:val="decimal"/>
      <w:lvlText w:val="%1."/>
      <w:lvlJc w:val="left"/>
      <w:pPr>
        <w:ind w:left="720" w:hanging="360"/>
      </w:pPr>
    </w:lvl>
    <w:lvl w:ilvl="1" w:tplc="BCAA5268">
      <w:start w:val="1"/>
      <w:numFmt w:val="lowerLetter"/>
      <w:lvlText w:val="%2."/>
      <w:lvlJc w:val="left"/>
      <w:pPr>
        <w:ind w:left="1440" w:hanging="360"/>
      </w:pPr>
    </w:lvl>
    <w:lvl w:ilvl="2" w:tplc="D4BA9FC4">
      <w:start w:val="1"/>
      <w:numFmt w:val="lowerRoman"/>
      <w:lvlText w:val="%3."/>
      <w:lvlJc w:val="right"/>
      <w:pPr>
        <w:ind w:left="2160" w:hanging="180"/>
      </w:pPr>
    </w:lvl>
    <w:lvl w:ilvl="3" w:tplc="A06A7C46">
      <w:start w:val="1"/>
      <w:numFmt w:val="decimal"/>
      <w:lvlText w:val="%4."/>
      <w:lvlJc w:val="left"/>
      <w:pPr>
        <w:ind w:left="2880" w:hanging="360"/>
      </w:pPr>
    </w:lvl>
    <w:lvl w:ilvl="4" w:tplc="180E25F4">
      <w:start w:val="1"/>
      <w:numFmt w:val="lowerLetter"/>
      <w:lvlText w:val="%5."/>
      <w:lvlJc w:val="left"/>
      <w:pPr>
        <w:ind w:left="3600" w:hanging="360"/>
      </w:pPr>
    </w:lvl>
    <w:lvl w:ilvl="5" w:tplc="57CA7A02">
      <w:start w:val="1"/>
      <w:numFmt w:val="lowerRoman"/>
      <w:lvlText w:val="%6."/>
      <w:lvlJc w:val="right"/>
      <w:pPr>
        <w:ind w:left="4320" w:hanging="180"/>
      </w:pPr>
    </w:lvl>
    <w:lvl w:ilvl="6" w:tplc="155CE054">
      <w:start w:val="1"/>
      <w:numFmt w:val="decimal"/>
      <w:lvlText w:val="%7."/>
      <w:lvlJc w:val="left"/>
      <w:pPr>
        <w:ind w:left="5040" w:hanging="360"/>
      </w:pPr>
    </w:lvl>
    <w:lvl w:ilvl="7" w:tplc="AF805E62">
      <w:start w:val="1"/>
      <w:numFmt w:val="lowerLetter"/>
      <w:lvlText w:val="%8."/>
      <w:lvlJc w:val="left"/>
      <w:pPr>
        <w:ind w:left="5760" w:hanging="360"/>
      </w:pPr>
    </w:lvl>
    <w:lvl w:ilvl="8" w:tplc="4184D15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A6011"/>
    <w:multiLevelType w:val="hybridMultilevel"/>
    <w:tmpl w:val="753262F2"/>
    <w:lvl w:ilvl="0" w:tplc="6BEA72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9A1A3E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6A20E29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9F4504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69E83D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BC28E2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C4FD8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CC66D3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5AA4B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127E58"/>
    <w:multiLevelType w:val="hybridMultilevel"/>
    <w:tmpl w:val="8884CBA4"/>
    <w:lvl w:ilvl="0" w:tplc="D15AE1D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7B46A486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3642EAE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529F1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DDA82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FCE16B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BC33F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8DC968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5206E9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A35139F"/>
    <w:multiLevelType w:val="hybridMultilevel"/>
    <w:tmpl w:val="D7FA48F2"/>
    <w:lvl w:ilvl="0" w:tplc="BDA046E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93BC3E40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6E403058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14241740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40CC65C4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75C80622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932EB18E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D50142C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629EB570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12" w15:restartNumberingAfterBreak="0">
    <w:nsid w:val="4C644B6F"/>
    <w:multiLevelType w:val="hybridMultilevel"/>
    <w:tmpl w:val="51F0CE40"/>
    <w:lvl w:ilvl="0" w:tplc="E50C834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4C4699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54691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99C6C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63885B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8DC9E9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08EF32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5A4334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21A6E6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E875FC9"/>
    <w:multiLevelType w:val="hybridMultilevel"/>
    <w:tmpl w:val="FC68DB2A"/>
    <w:lvl w:ilvl="0" w:tplc="8FFC38B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43216C4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DCC886D8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94B089A6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302EBA0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B03ED0D2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9C4A417E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122C338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C8BC6DDA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542F4EF4"/>
    <w:multiLevelType w:val="hybridMultilevel"/>
    <w:tmpl w:val="6F28F176"/>
    <w:lvl w:ilvl="0" w:tplc="C868BD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BCC6A826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4E487950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958A6DAC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CB96F91C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554E22F8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CC5A3D84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50065D0A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B9EC09A2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5" w15:restartNumberingAfterBreak="0">
    <w:nsid w:val="5B577337"/>
    <w:multiLevelType w:val="hybridMultilevel"/>
    <w:tmpl w:val="9A345F90"/>
    <w:lvl w:ilvl="0" w:tplc="87E029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5CF217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82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C5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8639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E0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B277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88C2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FE061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551499"/>
    <w:multiLevelType w:val="hybridMultilevel"/>
    <w:tmpl w:val="E9B43B14"/>
    <w:lvl w:ilvl="0" w:tplc="F7645CB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AF8FA6C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9BCC7BE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04070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9FC052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38C9ED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12EFE4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4DC7D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1F2D8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8490D2C"/>
    <w:multiLevelType w:val="hybridMultilevel"/>
    <w:tmpl w:val="E9B67C6E"/>
    <w:lvl w:ilvl="0" w:tplc="28965CC4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2F900A98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C400DBC4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AB289C62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A40B6E6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9F4FD36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C18E0064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4882080E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85BCFE1E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 w15:restartNumberingAfterBreak="0">
    <w:nsid w:val="6E435236"/>
    <w:multiLevelType w:val="multilevel"/>
    <w:tmpl w:val="ADC8483E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abstractNum w:abstractNumId="19" w15:restartNumberingAfterBreak="0">
    <w:nsid w:val="796F7BCE"/>
    <w:multiLevelType w:val="hybridMultilevel"/>
    <w:tmpl w:val="CBC842CC"/>
    <w:lvl w:ilvl="0" w:tplc="01FC6776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A146659C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8D3CB5D4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1DC444A8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368E680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C31811EC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EDA45658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CE787E80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615A19A4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0" w15:restartNumberingAfterBreak="0">
    <w:nsid w:val="7CC7431B"/>
    <w:multiLevelType w:val="hybridMultilevel"/>
    <w:tmpl w:val="308A8A58"/>
    <w:lvl w:ilvl="0" w:tplc="BD18EED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12A2550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D7A172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A44CD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18029C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C5C1DD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178A2C8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DDE2C3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20A5E4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E8A4D70"/>
    <w:multiLevelType w:val="hybridMultilevel"/>
    <w:tmpl w:val="16A03DF4"/>
    <w:lvl w:ilvl="0" w:tplc="4D18FE3A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8AD46DA2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680AB040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F569E34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B308AB9C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185286BA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111CD6A2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BD84E080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536E0B6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14"/>
  </w:num>
  <w:num w:numId="5">
    <w:abstractNumId w:val="11"/>
  </w:num>
  <w:num w:numId="6">
    <w:abstractNumId w:val="4"/>
  </w:num>
  <w:num w:numId="7">
    <w:abstractNumId w:val="15"/>
  </w:num>
  <w:num w:numId="8">
    <w:abstractNumId w:val="2"/>
  </w:num>
  <w:num w:numId="9">
    <w:abstractNumId w:val="21"/>
  </w:num>
  <w:num w:numId="10">
    <w:abstractNumId w:val="0"/>
  </w:num>
  <w:num w:numId="11">
    <w:abstractNumId w:val="16"/>
  </w:num>
  <w:num w:numId="12">
    <w:abstractNumId w:val="6"/>
  </w:num>
  <w:num w:numId="13">
    <w:abstractNumId w:val="5"/>
  </w:num>
  <w:num w:numId="14">
    <w:abstractNumId w:val="17"/>
  </w:num>
  <w:num w:numId="15">
    <w:abstractNumId w:val="13"/>
  </w:num>
  <w:num w:numId="16">
    <w:abstractNumId w:val="20"/>
  </w:num>
  <w:num w:numId="17">
    <w:abstractNumId w:val="10"/>
  </w:num>
  <w:num w:numId="18">
    <w:abstractNumId w:val="19"/>
  </w:num>
  <w:num w:numId="19">
    <w:abstractNumId w:val="7"/>
  </w:num>
  <w:num w:numId="20">
    <w:abstractNumId w:val="12"/>
  </w:num>
  <w:num w:numId="21">
    <w:abstractNumId w:val="1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9F"/>
    <w:rsid w:val="000124F2"/>
    <w:rsid w:val="000244B8"/>
    <w:rsid w:val="00077049"/>
    <w:rsid w:val="00082E85"/>
    <w:rsid w:val="00085E5F"/>
    <w:rsid w:val="000F53B4"/>
    <w:rsid w:val="001066B6"/>
    <w:rsid w:val="00141C13"/>
    <w:rsid w:val="00151012"/>
    <w:rsid w:val="00191915"/>
    <w:rsid w:val="001D7CD8"/>
    <w:rsid w:val="001E41A0"/>
    <w:rsid w:val="001F61C6"/>
    <w:rsid w:val="00246DEE"/>
    <w:rsid w:val="00293F11"/>
    <w:rsid w:val="002B21DA"/>
    <w:rsid w:val="002B75A0"/>
    <w:rsid w:val="003273E9"/>
    <w:rsid w:val="0032766E"/>
    <w:rsid w:val="00340A25"/>
    <w:rsid w:val="00343583"/>
    <w:rsid w:val="00356B3A"/>
    <w:rsid w:val="0035714F"/>
    <w:rsid w:val="003656E2"/>
    <w:rsid w:val="0037697C"/>
    <w:rsid w:val="003870F7"/>
    <w:rsid w:val="003B592B"/>
    <w:rsid w:val="003F542C"/>
    <w:rsid w:val="00452B95"/>
    <w:rsid w:val="00473E22"/>
    <w:rsid w:val="00482484"/>
    <w:rsid w:val="0048443A"/>
    <w:rsid w:val="004A5CBE"/>
    <w:rsid w:val="004B3CED"/>
    <w:rsid w:val="004B6CD8"/>
    <w:rsid w:val="004D4C9E"/>
    <w:rsid w:val="004F349D"/>
    <w:rsid w:val="005041BE"/>
    <w:rsid w:val="00512405"/>
    <w:rsid w:val="00557183"/>
    <w:rsid w:val="00592426"/>
    <w:rsid w:val="005C6E64"/>
    <w:rsid w:val="005E6648"/>
    <w:rsid w:val="005F5FF3"/>
    <w:rsid w:val="00610140"/>
    <w:rsid w:val="00612A49"/>
    <w:rsid w:val="00657F50"/>
    <w:rsid w:val="00700FC7"/>
    <w:rsid w:val="00724936"/>
    <w:rsid w:val="00726A60"/>
    <w:rsid w:val="00752491"/>
    <w:rsid w:val="00786214"/>
    <w:rsid w:val="0079606D"/>
    <w:rsid w:val="007D097E"/>
    <w:rsid w:val="007F718C"/>
    <w:rsid w:val="008107D8"/>
    <w:rsid w:val="00825318"/>
    <w:rsid w:val="008755CB"/>
    <w:rsid w:val="0087652B"/>
    <w:rsid w:val="008B68B0"/>
    <w:rsid w:val="008C23EB"/>
    <w:rsid w:val="008C4921"/>
    <w:rsid w:val="00902849"/>
    <w:rsid w:val="00935526"/>
    <w:rsid w:val="00940E2A"/>
    <w:rsid w:val="009C0E5E"/>
    <w:rsid w:val="009C11D0"/>
    <w:rsid w:val="009E2F63"/>
    <w:rsid w:val="009F22E9"/>
    <w:rsid w:val="009F61BA"/>
    <w:rsid w:val="00A150C4"/>
    <w:rsid w:val="00A23D63"/>
    <w:rsid w:val="00A60AFB"/>
    <w:rsid w:val="00AC0184"/>
    <w:rsid w:val="00B0123E"/>
    <w:rsid w:val="00B211CC"/>
    <w:rsid w:val="00B45CF7"/>
    <w:rsid w:val="00B46304"/>
    <w:rsid w:val="00B57947"/>
    <w:rsid w:val="00B62001"/>
    <w:rsid w:val="00B662B7"/>
    <w:rsid w:val="00B94EF3"/>
    <w:rsid w:val="00BA6199"/>
    <w:rsid w:val="00BB350A"/>
    <w:rsid w:val="00C13A15"/>
    <w:rsid w:val="00C14104"/>
    <w:rsid w:val="00C202D2"/>
    <w:rsid w:val="00C50096"/>
    <w:rsid w:val="00C740F8"/>
    <w:rsid w:val="00C93D65"/>
    <w:rsid w:val="00CD11AC"/>
    <w:rsid w:val="00CE1B82"/>
    <w:rsid w:val="00D040AD"/>
    <w:rsid w:val="00D31814"/>
    <w:rsid w:val="00D34C2A"/>
    <w:rsid w:val="00D47852"/>
    <w:rsid w:val="00DA032F"/>
    <w:rsid w:val="00DB2380"/>
    <w:rsid w:val="00DB6FE5"/>
    <w:rsid w:val="00DC1C5B"/>
    <w:rsid w:val="00DC6838"/>
    <w:rsid w:val="00DD640E"/>
    <w:rsid w:val="00DE0456"/>
    <w:rsid w:val="00DE3AE4"/>
    <w:rsid w:val="00E156BB"/>
    <w:rsid w:val="00E25E50"/>
    <w:rsid w:val="00E636EC"/>
    <w:rsid w:val="00E645FB"/>
    <w:rsid w:val="00E83B28"/>
    <w:rsid w:val="00E94865"/>
    <w:rsid w:val="00EA1A24"/>
    <w:rsid w:val="00EA56A6"/>
    <w:rsid w:val="00EB59D9"/>
    <w:rsid w:val="00EE139F"/>
    <w:rsid w:val="00EE3A95"/>
    <w:rsid w:val="00EF6BBA"/>
    <w:rsid w:val="00F06342"/>
    <w:rsid w:val="00F419DA"/>
    <w:rsid w:val="00F531EB"/>
    <w:rsid w:val="00F54EC9"/>
    <w:rsid w:val="00FA6BA2"/>
    <w:rsid w:val="00FC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014A"/>
  <w15:docId w15:val="{4C2A8665-7CBA-4D88-842F-1E92749E1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after="0" w:line="240" w:lineRule="auto"/>
      <w:ind w:firstLine="709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/>
      <w:ind w:firstLine="0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spacing w:before="120" w:after="120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/>
      <w:ind w:left="-720" w:firstLine="720"/>
      <w:jc w:val="right"/>
      <w:outlineLvl w:val="4"/>
    </w:pPr>
    <w:rPr>
      <w:rFonts w:eastAsia="Arial Unicode MS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b/>
      <w:bCs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eastAsia="Arial Unicode MS"/>
      <w:sz w:val="28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4">
    <w:name w:val="Subtitle"/>
    <w:basedOn w:val="a"/>
    <w:next w:val="a"/>
    <w:link w:val="a5"/>
    <w:uiPriority w:val="11"/>
    <w:qFormat/>
    <w:pPr>
      <w:spacing w:before="200" w:after="200"/>
    </w:pPr>
    <w:rPr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7">
    <w:name w:val="Выделенная цитата Знак"/>
    <w:link w:val="a6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ad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e">
    <w:name w:val="Title"/>
    <w:basedOn w:val="a"/>
    <w:link w:val="af"/>
    <w:uiPriority w:val="10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af">
    <w:name w:val="Заголовок Знак"/>
    <w:basedOn w:val="a0"/>
    <w:link w:val="ae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f0">
    <w:name w:val="header"/>
    <w:basedOn w:val="a"/>
    <w:link w:val="af1"/>
    <w:uiPriority w:val="99"/>
    <w:pPr>
      <w:tabs>
        <w:tab w:val="center" w:pos="4536"/>
        <w:tab w:val="right" w:pos="9072"/>
      </w:tabs>
    </w:pPr>
  </w:style>
  <w:style w:type="character" w:customStyle="1" w:styleId="af1">
    <w:name w:val="Верхний колонтитул Знак"/>
    <w:basedOn w:val="a0"/>
    <w:link w:val="af0"/>
    <w:uiPriority w:val="99"/>
    <w:rPr>
      <w:rFonts w:cs="Times New Roman"/>
      <w:sz w:val="28"/>
      <w:szCs w:val="28"/>
    </w:rPr>
  </w:style>
  <w:style w:type="paragraph" w:styleId="af2">
    <w:name w:val="footer"/>
    <w:basedOn w:val="a"/>
    <w:link w:val="af3"/>
    <w:uiPriority w:val="99"/>
    <w:pPr>
      <w:tabs>
        <w:tab w:val="center" w:pos="4536"/>
        <w:tab w:val="right" w:pos="9072"/>
      </w:tabs>
    </w:pPr>
  </w:style>
  <w:style w:type="character" w:customStyle="1" w:styleId="af3">
    <w:name w:val="Нижний колонтитул Знак"/>
    <w:basedOn w:val="a0"/>
    <w:link w:val="af2"/>
    <w:uiPriority w:val="99"/>
    <w:rPr>
      <w:rFonts w:cs="Times New Roman"/>
      <w:sz w:val="28"/>
      <w:szCs w:val="28"/>
    </w:rPr>
  </w:style>
  <w:style w:type="paragraph" w:styleId="af4">
    <w:name w:val="Balloon Text"/>
    <w:basedOn w:val="a"/>
    <w:link w:val="af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pPr>
      <w:widowControl/>
      <w:ind w:left="720" w:firstLine="0"/>
      <w:contextualSpacing/>
      <w:jc w:val="left"/>
    </w:pPr>
    <w:rPr>
      <w:sz w:val="24"/>
      <w:szCs w:val="24"/>
    </w:rPr>
  </w:style>
  <w:style w:type="table" w:styleId="af7">
    <w:name w:val="Table Grid"/>
    <w:basedOn w:val="a1"/>
    <w:uiPriority w:val="59"/>
    <w:pPr>
      <w:widowControl w:val="0"/>
      <w:spacing w:after="0" w:line="240" w:lineRule="auto"/>
      <w:ind w:firstLine="709"/>
      <w:jc w:val="both"/>
    </w:pPr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rPr>
      <w:rFonts w:cs="Times New Roman"/>
      <w:color w:val="0000FF"/>
      <w:u w:val="single"/>
    </w:rPr>
  </w:style>
  <w:style w:type="paragraph" w:customStyle="1" w:styleId="ConsPlusNormal">
    <w:name w:val="ConsPlusNormal"/>
    <w:pPr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b/>
      <w:bCs/>
      <w:sz w:val="24"/>
      <w:szCs w:val="24"/>
    </w:rPr>
  </w:style>
  <w:style w:type="paragraph" w:styleId="af9">
    <w:name w:val="Body Text"/>
    <w:basedOn w:val="a"/>
    <w:link w:val="afa"/>
    <w:uiPriority w:val="99"/>
    <w:pPr>
      <w:widowControl/>
      <w:spacing w:line="360" w:lineRule="auto"/>
      <w:ind w:firstLine="0"/>
      <w:jc w:val="center"/>
    </w:pPr>
    <w:rPr>
      <w:b/>
      <w:bCs/>
    </w:rPr>
  </w:style>
  <w:style w:type="character" w:customStyle="1" w:styleId="afa">
    <w:name w:val="Основной текст Знак"/>
    <w:basedOn w:val="a0"/>
    <w:link w:val="af9"/>
    <w:uiPriority w:val="99"/>
    <w:rPr>
      <w:b/>
      <w:bCs/>
      <w:sz w:val="28"/>
      <w:szCs w:val="28"/>
    </w:rPr>
  </w:style>
  <w:style w:type="paragraph" w:styleId="afb">
    <w:name w:val="caption"/>
    <w:basedOn w:val="a"/>
    <w:next w:val="a"/>
    <w:uiPriority w:val="35"/>
    <w:qFormat/>
    <w:pPr>
      <w:widowControl/>
      <w:spacing w:line="360" w:lineRule="auto"/>
      <w:ind w:firstLine="0"/>
      <w:jc w:val="center"/>
    </w:pPr>
    <w:rPr>
      <w:b/>
      <w:bCs/>
      <w:sz w:val="24"/>
      <w:szCs w:val="20"/>
    </w:rPr>
  </w:style>
  <w:style w:type="paragraph" w:customStyle="1" w:styleId="ConsPlusNonformat">
    <w:name w:val="ConsPlusNonformat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33">
    <w:name w:val="Body Text Indent 3"/>
    <w:basedOn w:val="a"/>
    <w:link w:val="34"/>
    <w:uiPriority w:val="99"/>
    <w:pPr>
      <w:widowControl/>
      <w:spacing w:after="120"/>
      <w:ind w:left="283" w:firstLine="0"/>
      <w:jc w:val="left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Pr>
      <w:sz w:val="16"/>
      <w:szCs w:val="16"/>
    </w:rPr>
  </w:style>
  <w:style w:type="paragraph" w:customStyle="1" w:styleId="13">
    <w:name w:val="Абзац списка1"/>
    <w:basedOn w:val="a"/>
    <w:pPr>
      <w:widowControl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fc">
    <w:name w:val="page number"/>
    <w:basedOn w:val="a0"/>
    <w:uiPriority w:val="99"/>
    <w:rPr>
      <w:rFonts w:cs="Times New Roman"/>
    </w:rPr>
  </w:style>
  <w:style w:type="character" w:styleId="afd">
    <w:name w:val="annotation reference"/>
    <w:basedOn w:val="a0"/>
    <w:uiPriority w:val="99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pPr>
      <w:widowControl/>
      <w:ind w:firstLine="0"/>
      <w:jc w:val="left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rPr>
      <w:b/>
      <w:bCs/>
      <w:sz w:val="20"/>
      <w:szCs w:val="20"/>
    </w:rPr>
  </w:style>
  <w:style w:type="paragraph" w:customStyle="1" w:styleId="14">
    <w:name w:val="Обычный1"/>
    <w:pPr>
      <w:spacing w:after="0" w:line="240" w:lineRule="auto"/>
    </w:pPr>
    <w:rPr>
      <w:sz w:val="24"/>
      <w:szCs w:val="20"/>
    </w:rPr>
  </w:style>
  <w:style w:type="paragraph" w:styleId="aff2">
    <w:name w:val="footnote text"/>
    <w:basedOn w:val="a"/>
    <w:link w:val="aff3"/>
    <w:uiPriority w:val="99"/>
    <w:unhideWhenUsed/>
    <w:pPr>
      <w:widowControl/>
      <w:spacing w:after="200" w:line="276" w:lineRule="auto"/>
      <w:ind w:firstLine="0"/>
      <w:jc w:val="left"/>
    </w:pPr>
    <w:rPr>
      <w:rFonts w:ascii="Calibri" w:hAnsi="Calibri"/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  <w:rPr>
      <w:rFonts w:ascii="Calibri" w:hAnsi="Calibri"/>
      <w:sz w:val="20"/>
      <w:szCs w:val="20"/>
    </w:rPr>
  </w:style>
  <w:style w:type="character" w:customStyle="1" w:styleId="24">
    <w:name w:val="Основной текст (2)"/>
    <w:link w:val="211"/>
    <w:rPr>
      <w:sz w:val="28"/>
      <w:shd w:val="clear" w:color="auto" w:fill="FFFFFF"/>
    </w:rPr>
  </w:style>
  <w:style w:type="paragraph" w:customStyle="1" w:styleId="211">
    <w:name w:val="Основной текст (2)1"/>
    <w:basedOn w:val="a"/>
    <w:link w:val="24"/>
    <w:pPr>
      <w:widowControl/>
      <w:shd w:val="clear" w:color="auto" w:fill="FFFFFF"/>
      <w:spacing w:before="420" w:after="420" w:line="240" w:lineRule="atLeast"/>
      <w:ind w:firstLine="0"/>
      <w:jc w:val="center"/>
    </w:pPr>
    <w:rPr>
      <w:szCs w:val="22"/>
    </w:rPr>
  </w:style>
  <w:style w:type="character" w:styleId="aff4">
    <w:name w:val="footnote reference"/>
    <w:basedOn w:val="a0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9B116349CA00CE61B9781F327D4E41B0EB414CAC03423241B720B92ECF91E78324EE4C713B953B8DE66A8B764E4AA800953E0CF17C0436EiEu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04A3E25-DFBB-4AB7-ADB3-8DD4C87E4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15</Pages>
  <Words>4127</Words>
  <Characters>23530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27602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Писарев Владимир Александрович</cp:lastModifiedBy>
  <cp:revision>12</cp:revision>
  <cp:lastPrinted>2024-01-22T03:38:00Z</cp:lastPrinted>
  <dcterms:created xsi:type="dcterms:W3CDTF">2024-08-07T04:12:00Z</dcterms:created>
  <dcterms:modified xsi:type="dcterms:W3CDTF">2024-08-07T08:38:00Z</dcterms:modified>
</cp:coreProperties>
</file>