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357" w:rsidRDefault="00EA7357" w:rsidP="00EA7357">
      <w:pPr>
        <w:jc w:val="right"/>
        <w:rPr>
          <w:sz w:val="28"/>
        </w:rPr>
      </w:pPr>
    </w:p>
    <w:p w:rsidR="00EA7357" w:rsidRDefault="00EA7357" w:rsidP="00EA7357">
      <w:pPr>
        <w:jc w:val="right"/>
        <w:rPr>
          <w:sz w:val="28"/>
        </w:rPr>
      </w:pPr>
    </w:p>
    <w:p w:rsidR="00223C43" w:rsidRDefault="00223C43" w:rsidP="00EA7357">
      <w:pPr>
        <w:jc w:val="right"/>
        <w:rPr>
          <w:sz w:val="28"/>
        </w:rPr>
      </w:pPr>
    </w:p>
    <w:p w:rsidR="003B6B93" w:rsidRDefault="00EA7357" w:rsidP="00EA7357">
      <w:pPr>
        <w:jc w:val="right"/>
        <w:rPr>
          <w:sz w:val="28"/>
        </w:rPr>
      </w:pPr>
      <w:r>
        <w:rPr>
          <w:sz w:val="28"/>
        </w:rPr>
        <w:t>Проект</w:t>
      </w:r>
    </w:p>
    <w:p w:rsidR="003B6B93" w:rsidRDefault="00EA7357">
      <w:pPr>
        <w:jc w:val="right"/>
        <w:rPr>
          <w:sz w:val="28"/>
        </w:rPr>
      </w:pPr>
      <w:r>
        <w:rPr>
          <w:sz w:val="28"/>
        </w:rPr>
        <w:t>постановления Правительства</w:t>
      </w:r>
    </w:p>
    <w:p w:rsidR="003B6B93" w:rsidRDefault="00EA7357">
      <w:pPr>
        <w:jc w:val="right"/>
        <w:rPr>
          <w:sz w:val="28"/>
        </w:rPr>
      </w:pPr>
      <w:r>
        <w:rPr>
          <w:sz w:val="28"/>
        </w:rPr>
        <w:t>Новосибирской области</w:t>
      </w:r>
    </w:p>
    <w:p w:rsidR="003B6B93" w:rsidRDefault="003B6B93">
      <w:pPr>
        <w:pStyle w:val="ConsPlusNormal"/>
        <w:ind w:left="3600"/>
        <w:rPr>
          <w:rFonts w:ascii="TimesNewRoman" w:eastAsia="TimesNewRoman" w:hAnsi="TimesNewRoman" w:cs="TimesNewRoman"/>
          <w:sz w:val="28"/>
        </w:rPr>
      </w:pPr>
    </w:p>
    <w:p w:rsidR="003B6B93" w:rsidRDefault="003B6B93">
      <w:pPr>
        <w:jc w:val="center"/>
        <w:rPr>
          <w:sz w:val="28"/>
        </w:rPr>
      </w:pPr>
    </w:p>
    <w:p w:rsidR="003B6B93" w:rsidRDefault="003B6B93">
      <w:pPr>
        <w:jc w:val="center"/>
        <w:rPr>
          <w:sz w:val="28"/>
        </w:rPr>
      </w:pPr>
    </w:p>
    <w:p w:rsidR="003B6B93" w:rsidRDefault="003B6B93">
      <w:pPr>
        <w:jc w:val="center"/>
        <w:rPr>
          <w:sz w:val="28"/>
        </w:rPr>
      </w:pPr>
    </w:p>
    <w:p w:rsidR="003B6B93" w:rsidRDefault="003B6B93">
      <w:pPr>
        <w:jc w:val="center"/>
        <w:rPr>
          <w:sz w:val="28"/>
        </w:rPr>
      </w:pPr>
    </w:p>
    <w:p w:rsidR="003B6B93" w:rsidRDefault="003B6B93">
      <w:pPr>
        <w:jc w:val="center"/>
        <w:rPr>
          <w:sz w:val="28"/>
        </w:rPr>
      </w:pPr>
    </w:p>
    <w:p w:rsidR="003B6B93" w:rsidRDefault="003B6B93">
      <w:pPr>
        <w:jc w:val="center"/>
        <w:rPr>
          <w:sz w:val="28"/>
        </w:rPr>
      </w:pPr>
    </w:p>
    <w:p w:rsidR="003B6B93" w:rsidRDefault="003B6B93">
      <w:pPr>
        <w:jc w:val="center"/>
        <w:rPr>
          <w:sz w:val="28"/>
        </w:rPr>
      </w:pPr>
    </w:p>
    <w:p w:rsidR="003B6B93" w:rsidRDefault="003A13B6">
      <w:pPr>
        <w:jc w:val="center"/>
        <w:rPr>
          <w:sz w:val="28"/>
        </w:rPr>
      </w:pPr>
      <w:r>
        <w:rPr>
          <w:sz w:val="28"/>
        </w:rPr>
        <w:t>О признании утратившим силу постановления Правительства Новоси</w:t>
      </w:r>
      <w:r w:rsidR="00223C43">
        <w:rPr>
          <w:sz w:val="28"/>
        </w:rPr>
        <w:t>бирской области от 01.08.2011 № </w:t>
      </w:r>
      <w:r>
        <w:rPr>
          <w:sz w:val="28"/>
        </w:rPr>
        <w:t>323-п</w:t>
      </w:r>
    </w:p>
    <w:p w:rsidR="00223C43" w:rsidRDefault="00223C43">
      <w:pPr>
        <w:jc w:val="center"/>
        <w:rPr>
          <w:sz w:val="28"/>
        </w:rPr>
      </w:pPr>
    </w:p>
    <w:p w:rsidR="00223C43" w:rsidRDefault="00223C43">
      <w:pPr>
        <w:jc w:val="center"/>
        <w:rPr>
          <w:sz w:val="28"/>
          <w:szCs w:val="28"/>
        </w:rPr>
      </w:pPr>
    </w:p>
    <w:p w:rsidR="003B6B93" w:rsidRPr="00223C43" w:rsidRDefault="003A13B6">
      <w:pPr>
        <w:tabs>
          <w:tab w:val="left" w:pos="426"/>
        </w:tabs>
        <w:ind w:firstLine="709"/>
        <w:jc w:val="both"/>
        <w:rPr>
          <w:sz w:val="28"/>
        </w:rPr>
      </w:pPr>
      <w:r w:rsidRPr="00223C43">
        <w:rPr>
          <w:sz w:val="28"/>
        </w:rPr>
        <w:t xml:space="preserve">Правительство Новосибирской области </w:t>
      </w:r>
      <w:r w:rsidRPr="00223C43">
        <w:rPr>
          <w:b/>
          <w:sz w:val="28"/>
        </w:rPr>
        <w:t>п</w:t>
      </w:r>
      <w:r w:rsidR="00223C43" w:rsidRPr="00223C43">
        <w:rPr>
          <w:b/>
          <w:sz w:val="28"/>
        </w:rPr>
        <w:t> </w:t>
      </w:r>
      <w:r w:rsidRPr="00223C43">
        <w:rPr>
          <w:b/>
          <w:sz w:val="28"/>
        </w:rPr>
        <w:t>о</w:t>
      </w:r>
      <w:r w:rsidR="00223C43" w:rsidRPr="00223C43">
        <w:rPr>
          <w:b/>
          <w:sz w:val="28"/>
        </w:rPr>
        <w:t> </w:t>
      </w:r>
      <w:r w:rsidRPr="00223C43">
        <w:rPr>
          <w:b/>
          <w:sz w:val="28"/>
        </w:rPr>
        <w:t>с</w:t>
      </w:r>
      <w:r w:rsidR="00223C43" w:rsidRPr="00223C43">
        <w:rPr>
          <w:b/>
          <w:sz w:val="28"/>
        </w:rPr>
        <w:t> </w:t>
      </w:r>
      <w:r w:rsidRPr="00223C43">
        <w:rPr>
          <w:b/>
          <w:sz w:val="28"/>
        </w:rPr>
        <w:t>т</w:t>
      </w:r>
      <w:r w:rsidR="00223C43" w:rsidRPr="00223C43">
        <w:rPr>
          <w:b/>
          <w:sz w:val="28"/>
        </w:rPr>
        <w:t> </w:t>
      </w:r>
      <w:r w:rsidRPr="00223C43">
        <w:rPr>
          <w:b/>
          <w:sz w:val="28"/>
        </w:rPr>
        <w:t>а</w:t>
      </w:r>
      <w:r w:rsidR="00223C43" w:rsidRPr="00223C43">
        <w:rPr>
          <w:b/>
          <w:sz w:val="28"/>
        </w:rPr>
        <w:t> </w:t>
      </w:r>
      <w:r w:rsidRPr="00223C43">
        <w:rPr>
          <w:b/>
          <w:sz w:val="28"/>
        </w:rPr>
        <w:t>н</w:t>
      </w:r>
      <w:r w:rsidR="00223C43" w:rsidRPr="00223C43">
        <w:rPr>
          <w:b/>
          <w:sz w:val="28"/>
        </w:rPr>
        <w:t> </w:t>
      </w:r>
      <w:r w:rsidRPr="00223C43">
        <w:rPr>
          <w:b/>
          <w:sz w:val="28"/>
        </w:rPr>
        <w:t>о</w:t>
      </w:r>
      <w:r w:rsidR="00223C43" w:rsidRPr="00223C43">
        <w:rPr>
          <w:b/>
          <w:sz w:val="28"/>
        </w:rPr>
        <w:t> </w:t>
      </w:r>
      <w:r w:rsidRPr="00223C43">
        <w:rPr>
          <w:b/>
          <w:sz w:val="28"/>
        </w:rPr>
        <w:t>в</w:t>
      </w:r>
      <w:r w:rsidR="00223C43" w:rsidRPr="00223C43">
        <w:rPr>
          <w:b/>
          <w:sz w:val="28"/>
        </w:rPr>
        <w:t> </w:t>
      </w:r>
      <w:r w:rsidRPr="00223C43">
        <w:rPr>
          <w:b/>
          <w:sz w:val="28"/>
        </w:rPr>
        <w:t>л</w:t>
      </w:r>
      <w:r w:rsidR="00223C43" w:rsidRPr="00223C43">
        <w:rPr>
          <w:b/>
          <w:sz w:val="28"/>
        </w:rPr>
        <w:t> </w:t>
      </w:r>
      <w:r w:rsidRPr="00223C43">
        <w:rPr>
          <w:b/>
          <w:sz w:val="28"/>
        </w:rPr>
        <w:t>я</w:t>
      </w:r>
      <w:r w:rsidR="00223C43" w:rsidRPr="00223C43">
        <w:rPr>
          <w:b/>
          <w:sz w:val="28"/>
        </w:rPr>
        <w:t> </w:t>
      </w:r>
      <w:r w:rsidRPr="00223C43">
        <w:rPr>
          <w:b/>
          <w:sz w:val="28"/>
        </w:rPr>
        <w:t>е</w:t>
      </w:r>
      <w:r w:rsidR="00223C43" w:rsidRPr="00223C43">
        <w:rPr>
          <w:b/>
          <w:sz w:val="28"/>
        </w:rPr>
        <w:t> </w:t>
      </w:r>
      <w:r w:rsidRPr="00223C43">
        <w:rPr>
          <w:b/>
          <w:sz w:val="28"/>
        </w:rPr>
        <w:t>т</w:t>
      </w:r>
      <w:r w:rsidRPr="00223C43">
        <w:rPr>
          <w:sz w:val="28"/>
        </w:rPr>
        <w:t>:</w:t>
      </w:r>
    </w:p>
    <w:p w:rsidR="003B6B93" w:rsidRDefault="00FC3035">
      <w:pPr>
        <w:tabs>
          <w:tab w:val="left" w:pos="426"/>
        </w:tabs>
        <w:ind w:firstLine="709"/>
        <w:jc w:val="both"/>
        <w:rPr>
          <w:sz w:val="28"/>
        </w:rPr>
      </w:pPr>
      <w:r w:rsidRPr="00223C43">
        <w:rPr>
          <w:sz w:val="28"/>
        </w:rPr>
        <w:t>п</w:t>
      </w:r>
      <w:r w:rsidR="003A13B6" w:rsidRPr="00223C43">
        <w:rPr>
          <w:sz w:val="28"/>
        </w:rPr>
        <w:t>ризнать утратившим силу постановление Правительства Новоси</w:t>
      </w:r>
      <w:r w:rsidR="00223C43" w:rsidRPr="00223C43">
        <w:rPr>
          <w:sz w:val="28"/>
        </w:rPr>
        <w:t>бирской области от 01.08.2011 № </w:t>
      </w:r>
      <w:r w:rsidR="003A13B6" w:rsidRPr="00223C43">
        <w:rPr>
          <w:sz w:val="28"/>
        </w:rPr>
        <w:t>323-п «О порядке и сроках перечисления денежных средств в счет оплаты приватизируемого на аукционе и посредством публичного предложения государственного имущества Новосибирской области»</w:t>
      </w:r>
      <w:r w:rsidRPr="00223C43">
        <w:rPr>
          <w:sz w:val="28"/>
        </w:rPr>
        <w:t>.</w:t>
      </w:r>
    </w:p>
    <w:p w:rsidR="003B6B93" w:rsidRDefault="003B6B93">
      <w:pPr>
        <w:ind w:firstLine="709"/>
        <w:jc w:val="both"/>
        <w:rPr>
          <w:sz w:val="28"/>
        </w:rPr>
      </w:pPr>
    </w:p>
    <w:p w:rsidR="003B6B93" w:rsidRDefault="003B6B93">
      <w:pPr>
        <w:pStyle w:val="ConsPlusNormal"/>
        <w:ind w:firstLine="709"/>
        <w:jc w:val="both"/>
        <w:rPr>
          <w:rFonts w:ascii="TimesNewRoman" w:eastAsia="TimesNewRoman" w:hAnsi="TimesNewRoman" w:cs="TimesNewRoman"/>
          <w:sz w:val="28"/>
        </w:rPr>
      </w:pPr>
    </w:p>
    <w:p w:rsidR="003B6B93" w:rsidRDefault="003B6B93">
      <w:pPr>
        <w:jc w:val="both"/>
        <w:rPr>
          <w:sz w:val="28"/>
        </w:rPr>
      </w:pPr>
    </w:p>
    <w:p w:rsidR="003B6B93" w:rsidRDefault="003A13B6">
      <w:pPr>
        <w:jc w:val="both"/>
        <w:rPr>
          <w:sz w:val="28"/>
        </w:rPr>
      </w:pPr>
      <w:r>
        <w:rPr>
          <w:sz w:val="28"/>
        </w:rPr>
        <w:t>Губернатор Новосибирской области                                                    А.А. Травников</w:t>
      </w:r>
    </w:p>
    <w:p w:rsidR="003B6B93" w:rsidRDefault="003B6B93">
      <w:pPr>
        <w:jc w:val="both"/>
        <w:rPr>
          <w:sz w:val="28"/>
        </w:rPr>
      </w:pPr>
    </w:p>
    <w:p w:rsidR="003B6B93" w:rsidRDefault="003B6B93">
      <w:pPr>
        <w:jc w:val="both"/>
        <w:rPr>
          <w:sz w:val="28"/>
        </w:rPr>
      </w:pPr>
    </w:p>
    <w:p w:rsidR="003B6B93" w:rsidRDefault="003B6B93">
      <w:pPr>
        <w:jc w:val="both"/>
      </w:pPr>
    </w:p>
    <w:p w:rsidR="003B6B93" w:rsidRDefault="003B6B93">
      <w:pPr>
        <w:jc w:val="both"/>
      </w:pPr>
    </w:p>
    <w:p w:rsidR="003B6B93" w:rsidRDefault="003B6B93">
      <w:pPr>
        <w:jc w:val="both"/>
      </w:pPr>
    </w:p>
    <w:p w:rsidR="003B6B93" w:rsidRDefault="003B6B93">
      <w:pPr>
        <w:jc w:val="both"/>
      </w:pPr>
    </w:p>
    <w:p w:rsidR="003B6B93" w:rsidRDefault="003B6B93">
      <w:pPr>
        <w:jc w:val="both"/>
      </w:pPr>
    </w:p>
    <w:p w:rsidR="003B6B93" w:rsidRDefault="003B6B93">
      <w:pPr>
        <w:jc w:val="both"/>
      </w:pPr>
    </w:p>
    <w:p w:rsidR="003B6B93" w:rsidRDefault="003B6B93">
      <w:pPr>
        <w:jc w:val="both"/>
      </w:pPr>
    </w:p>
    <w:p w:rsidR="003B6B93" w:rsidRDefault="003B6B93">
      <w:pPr>
        <w:jc w:val="both"/>
      </w:pPr>
    </w:p>
    <w:p w:rsidR="003B6B93" w:rsidRDefault="003B6B93">
      <w:pPr>
        <w:jc w:val="both"/>
      </w:pPr>
      <w:bookmarkStart w:id="0" w:name="_GoBack"/>
      <w:bookmarkEnd w:id="0"/>
    </w:p>
    <w:p w:rsidR="003B6B93" w:rsidRDefault="003B6B93">
      <w:pPr>
        <w:jc w:val="both"/>
      </w:pPr>
    </w:p>
    <w:p w:rsidR="003B6B93" w:rsidRDefault="003B6B93">
      <w:pPr>
        <w:jc w:val="both"/>
      </w:pPr>
    </w:p>
    <w:p w:rsidR="003B6B93" w:rsidRDefault="003B6B93">
      <w:pPr>
        <w:jc w:val="both"/>
      </w:pPr>
    </w:p>
    <w:p w:rsidR="003B6B93" w:rsidRDefault="003B6B93">
      <w:pPr>
        <w:jc w:val="both"/>
      </w:pPr>
    </w:p>
    <w:p w:rsidR="003B6B93" w:rsidRDefault="003B6B93">
      <w:pPr>
        <w:jc w:val="both"/>
      </w:pPr>
    </w:p>
    <w:p w:rsidR="003B6B93" w:rsidRDefault="003B6B93">
      <w:pPr>
        <w:jc w:val="both"/>
      </w:pPr>
    </w:p>
    <w:p w:rsidR="003B6B93" w:rsidRDefault="003B6B93">
      <w:pPr>
        <w:jc w:val="both"/>
      </w:pPr>
    </w:p>
    <w:p w:rsidR="003B6B93" w:rsidRDefault="003B6B93">
      <w:pPr>
        <w:jc w:val="both"/>
      </w:pPr>
    </w:p>
    <w:p w:rsidR="003B6B93" w:rsidRDefault="003B6B93">
      <w:pPr>
        <w:jc w:val="both"/>
      </w:pPr>
    </w:p>
    <w:p w:rsidR="003B6B93" w:rsidRDefault="003A13B6">
      <w:pPr>
        <w:jc w:val="both"/>
      </w:pPr>
      <w:r>
        <w:t>Р.Г. Шилохвостов</w:t>
      </w:r>
    </w:p>
    <w:p w:rsidR="003B6B93" w:rsidRDefault="003A13B6">
      <w:pPr>
        <w:jc w:val="both"/>
      </w:pPr>
      <w:r>
        <w:t>238 60 02</w:t>
      </w:r>
    </w:p>
    <w:p w:rsidR="003B6B93" w:rsidRDefault="003B6B93">
      <w:pPr>
        <w:jc w:val="both"/>
        <w:rPr>
          <w:sz w:val="28"/>
        </w:rPr>
      </w:pPr>
    </w:p>
    <w:p w:rsidR="003B6B93" w:rsidRDefault="003B6B93">
      <w:pPr>
        <w:jc w:val="both"/>
        <w:rPr>
          <w:sz w:val="28"/>
        </w:rPr>
      </w:pPr>
    </w:p>
    <w:p w:rsidR="003B6B93" w:rsidRDefault="003B6B93">
      <w:pPr>
        <w:jc w:val="both"/>
        <w:rPr>
          <w:sz w:val="28"/>
        </w:rPr>
      </w:pPr>
    </w:p>
    <w:p w:rsidR="003B6B93" w:rsidRDefault="003B6B93">
      <w:pPr>
        <w:jc w:val="both"/>
        <w:rPr>
          <w:sz w:val="28"/>
        </w:rPr>
      </w:pPr>
    </w:p>
    <w:p w:rsidR="003B6B93" w:rsidRDefault="003A13B6">
      <w:pPr>
        <w:jc w:val="both"/>
        <w:rPr>
          <w:sz w:val="28"/>
        </w:rPr>
      </w:pPr>
      <w:r>
        <w:rPr>
          <w:sz w:val="28"/>
        </w:rPr>
        <w:t xml:space="preserve">СОГЛАСОВАНО: </w:t>
      </w:r>
    </w:p>
    <w:p w:rsidR="003B6B93" w:rsidRDefault="003B6B93">
      <w:pPr>
        <w:jc w:val="both"/>
        <w:rPr>
          <w:sz w:val="28"/>
        </w:rPr>
      </w:pPr>
    </w:p>
    <w:p w:rsidR="003B6B93" w:rsidRDefault="003A13B6">
      <w:pPr>
        <w:jc w:val="both"/>
        <w:rPr>
          <w:sz w:val="28"/>
        </w:rPr>
      </w:pPr>
      <w:r>
        <w:rPr>
          <w:sz w:val="28"/>
        </w:rPr>
        <w:t xml:space="preserve">Первый заместитель Председателя </w:t>
      </w:r>
    </w:p>
    <w:p w:rsidR="003B6B93" w:rsidRDefault="003A13B6">
      <w:pPr>
        <w:jc w:val="both"/>
        <w:rPr>
          <w:sz w:val="28"/>
        </w:rPr>
      </w:pPr>
      <w:r>
        <w:rPr>
          <w:sz w:val="28"/>
        </w:rPr>
        <w:t>Правительства Новосибирской области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В.М. Знатков</w:t>
      </w:r>
    </w:p>
    <w:p w:rsidR="003B6B93" w:rsidRDefault="003B6B93">
      <w:pPr>
        <w:jc w:val="both"/>
        <w:rPr>
          <w:sz w:val="28"/>
        </w:rPr>
      </w:pPr>
    </w:p>
    <w:p w:rsidR="003B6B93" w:rsidRDefault="003B6B93">
      <w:pPr>
        <w:jc w:val="both"/>
        <w:rPr>
          <w:sz w:val="28"/>
        </w:rPr>
      </w:pPr>
    </w:p>
    <w:p w:rsidR="003B6B93" w:rsidRDefault="003B6B93">
      <w:pPr>
        <w:jc w:val="both"/>
        <w:rPr>
          <w:sz w:val="28"/>
        </w:rPr>
      </w:pPr>
    </w:p>
    <w:p w:rsidR="003B6B93" w:rsidRDefault="003B6B93">
      <w:pPr>
        <w:jc w:val="both"/>
        <w:rPr>
          <w:sz w:val="28"/>
        </w:rPr>
      </w:pPr>
    </w:p>
    <w:p w:rsidR="003B6B93" w:rsidRDefault="003B6B93">
      <w:pPr>
        <w:jc w:val="both"/>
        <w:rPr>
          <w:sz w:val="28"/>
        </w:rPr>
      </w:pPr>
    </w:p>
    <w:p w:rsidR="003B6B93" w:rsidRDefault="003A13B6">
      <w:pPr>
        <w:jc w:val="both"/>
        <w:rPr>
          <w:sz w:val="28"/>
        </w:rPr>
      </w:pPr>
      <w:r>
        <w:rPr>
          <w:sz w:val="28"/>
        </w:rPr>
        <w:t>Министр юстиции Новосибирской области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Т.Н. Деркач</w:t>
      </w:r>
    </w:p>
    <w:p w:rsidR="003B6B93" w:rsidRDefault="003B6B93">
      <w:pPr>
        <w:jc w:val="both"/>
        <w:rPr>
          <w:sz w:val="28"/>
        </w:rPr>
      </w:pPr>
    </w:p>
    <w:p w:rsidR="003B6B93" w:rsidRDefault="003B6B93">
      <w:pPr>
        <w:jc w:val="both"/>
        <w:rPr>
          <w:sz w:val="28"/>
        </w:rPr>
      </w:pPr>
    </w:p>
    <w:p w:rsidR="003B6B93" w:rsidRDefault="003B6B93">
      <w:pPr>
        <w:jc w:val="both"/>
        <w:rPr>
          <w:sz w:val="28"/>
        </w:rPr>
      </w:pPr>
    </w:p>
    <w:p w:rsidR="003B6B93" w:rsidRDefault="003B6B93">
      <w:pPr>
        <w:jc w:val="both"/>
        <w:rPr>
          <w:sz w:val="28"/>
        </w:rPr>
      </w:pPr>
    </w:p>
    <w:p w:rsidR="003B6B93" w:rsidRDefault="003B6B93">
      <w:pPr>
        <w:jc w:val="both"/>
        <w:rPr>
          <w:sz w:val="28"/>
        </w:rPr>
      </w:pPr>
    </w:p>
    <w:p w:rsidR="003B6B93" w:rsidRDefault="003A13B6">
      <w:pPr>
        <w:shd w:val="clear" w:color="auto" w:fill="FFFFFF"/>
        <w:jc w:val="both"/>
        <w:rPr>
          <w:sz w:val="28"/>
        </w:rPr>
      </w:pPr>
      <w:r>
        <w:rPr>
          <w:sz w:val="28"/>
        </w:rPr>
        <w:t xml:space="preserve">Руководитель департамента </w:t>
      </w:r>
    </w:p>
    <w:p w:rsidR="003B6B93" w:rsidRDefault="003A13B6">
      <w:pPr>
        <w:shd w:val="clear" w:color="auto" w:fill="FFFFFF"/>
        <w:jc w:val="both"/>
        <w:rPr>
          <w:sz w:val="28"/>
        </w:rPr>
      </w:pPr>
      <w:r>
        <w:rPr>
          <w:sz w:val="28"/>
        </w:rPr>
        <w:t xml:space="preserve">имущества и земельных отношений </w:t>
      </w:r>
    </w:p>
    <w:p w:rsidR="003B6B93" w:rsidRDefault="003A13B6">
      <w:pPr>
        <w:shd w:val="clear" w:color="auto" w:fill="FFFFFF"/>
        <w:jc w:val="both"/>
        <w:rPr>
          <w:sz w:val="28"/>
        </w:rPr>
      </w:pPr>
      <w:r>
        <w:rPr>
          <w:sz w:val="28"/>
        </w:rPr>
        <w:t>Новосибирской области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Р.Г. Шилохвостов</w:t>
      </w:r>
    </w:p>
    <w:p w:rsidR="003B6B93" w:rsidRDefault="003B6B93">
      <w:pPr>
        <w:shd w:val="clear" w:color="auto" w:fill="FFFFFF"/>
        <w:jc w:val="both"/>
        <w:rPr>
          <w:sz w:val="28"/>
        </w:rPr>
      </w:pPr>
    </w:p>
    <w:p w:rsidR="003B6B93" w:rsidRDefault="003B6B93">
      <w:pPr>
        <w:jc w:val="both"/>
        <w:rPr>
          <w:sz w:val="28"/>
        </w:rPr>
      </w:pPr>
    </w:p>
    <w:p w:rsidR="003B6B93" w:rsidRDefault="003B6B93">
      <w:pPr>
        <w:jc w:val="both"/>
        <w:rPr>
          <w:sz w:val="28"/>
        </w:rPr>
      </w:pPr>
    </w:p>
    <w:p w:rsidR="003B6B93" w:rsidRDefault="003B6B93">
      <w:pPr>
        <w:jc w:val="both"/>
        <w:rPr>
          <w:sz w:val="28"/>
        </w:rPr>
      </w:pPr>
    </w:p>
    <w:p w:rsidR="003B6B93" w:rsidRDefault="003B6B93">
      <w:pPr>
        <w:jc w:val="both"/>
        <w:rPr>
          <w:sz w:val="28"/>
        </w:rPr>
      </w:pPr>
    </w:p>
    <w:p w:rsidR="003B6B93" w:rsidRDefault="003B6B93">
      <w:pPr>
        <w:jc w:val="both"/>
        <w:rPr>
          <w:sz w:val="28"/>
        </w:rPr>
      </w:pPr>
    </w:p>
    <w:p w:rsidR="003B6B93" w:rsidRDefault="003B6B93">
      <w:pPr>
        <w:jc w:val="both"/>
        <w:rPr>
          <w:sz w:val="28"/>
        </w:rPr>
      </w:pPr>
    </w:p>
    <w:p w:rsidR="003B6B93" w:rsidRDefault="003A13B6">
      <w:pPr>
        <w:jc w:val="both"/>
        <w:rPr>
          <w:sz w:val="28"/>
        </w:rPr>
      </w:pPr>
      <w:r>
        <w:rPr>
          <w:sz w:val="28"/>
        </w:rPr>
        <w:t xml:space="preserve">Заместитель руководителя - начальник </w:t>
      </w:r>
    </w:p>
    <w:p w:rsidR="003B6B93" w:rsidRDefault="003A13B6">
      <w:pPr>
        <w:jc w:val="both"/>
        <w:rPr>
          <w:sz w:val="28"/>
        </w:rPr>
      </w:pPr>
      <w:r>
        <w:rPr>
          <w:sz w:val="28"/>
        </w:rPr>
        <w:t xml:space="preserve">юридического отдела департамента </w:t>
      </w:r>
    </w:p>
    <w:p w:rsidR="003B6B93" w:rsidRDefault="003A13B6">
      <w:pPr>
        <w:jc w:val="both"/>
        <w:rPr>
          <w:sz w:val="28"/>
        </w:rPr>
      </w:pPr>
      <w:r>
        <w:rPr>
          <w:sz w:val="28"/>
        </w:rPr>
        <w:t xml:space="preserve">имущества и земельных </w:t>
      </w:r>
    </w:p>
    <w:p w:rsidR="003B6B93" w:rsidRDefault="003A13B6">
      <w:pPr>
        <w:jc w:val="both"/>
        <w:rPr>
          <w:sz w:val="28"/>
        </w:rPr>
      </w:pPr>
      <w:r>
        <w:rPr>
          <w:sz w:val="28"/>
        </w:rPr>
        <w:t>отношений Новосибирской области                                        С.В. Калашникова</w:t>
      </w:r>
    </w:p>
    <w:p w:rsidR="003B6B93" w:rsidRDefault="003B6B93">
      <w:pPr>
        <w:shd w:val="clear" w:color="auto" w:fill="FFFFFF"/>
        <w:jc w:val="both"/>
        <w:rPr>
          <w:sz w:val="28"/>
        </w:rPr>
      </w:pPr>
    </w:p>
    <w:p w:rsidR="003B6B93" w:rsidRDefault="003B6B93">
      <w:pPr>
        <w:shd w:val="clear" w:color="auto" w:fill="FFFFFF"/>
        <w:jc w:val="both"/>
        <w:rPr>
          <w:sz w:val="28"/>
        </w:rPr>
      </w:pPr>
    </w:p>
    <w:p w:rsidR="003B6B93" w:rsidRDefault="003B6B93">
      <w:pPr>
        <w:shd w:val="clear" w:color="auto" w:fill="FFFFFF"/>
        <w:jc w:val="both"/>
        <w:rPr>
          <w:sz w:val="28"/>
        </w:rPr>
      </w:pPr>
    </w:p>
    <w:p w:rsidR="003B6B93" w:rsidRDefault="003B6B93">
      <w:pPr>
        <w:shd w:val="clear" w:color="auto" w:fill="FFFFFF"/>
        <w:jc w:val="both"/>
        <w:rPr>
          <w:sz w:val="28"/>
        </w:rPr>
      </w:pPr>
    </w:p>
    <w:p w:rsidR="003B6B93" w:rsidRDefault="003B6B93">
      <w:pPr>
        <w:shd w:val="clear" w:color="auto" w:fill="FFFFFF"/>
        <w:jc w:val="both"/>
        <w:rPr>
          <w:sz w:val="28"/>
        </w:rPr>
      </w:pPr>
    </w:p>
    <w:p w:rsidR="003B6B93" w:rsidRDefault="003B6B93">
      <w:pPr>
        <w:shd w:val="clear" w:color="auto" w:fill="FFFFFF"/>
        <w:jc w:val="both"/>
        <w:rPr>
          <w:sz w:val="28"/>
        </w:rPr>
      </w:pPr>
    </w:p>
    <w:p w:rsidR="003B6B93" w:rsidRDefault="003B6B93">
      <w:pPr>
        <w:shd w:val="clear" w:color="auto" w:fill="FFFFFF"/>
        <w:jc w:val="both"/>
        <w:rPr>
          <w:sz w:val="28"/>
        </w:rPr>
      </w:pPr>
    </w:p>
    <w:p w:rsidR="003B6B93" w:rsidRDefault="003B6B93">
      <w:pPr>
        <w:shd w:val="clear" w:color="auto" w:fill="FFFFFF"/>
        <w:jc w:val="both"/>
        <w:rPr>
          <w:sz w:val="28"/>
        </w:rPr>
      </w:pPr>
    </w:p>
    <w:p w:rsidR="003B6B93" w:rsidRDefault="003B6B93">
      <w:pPr>
        <w:shd w:val="clear" w:color="auto" w:fill="FFFFFF"/>
        <w:jc w:val="both"/>
        <w:rPr>
          <w:sz w:val="28"/>
        </w:rPr>
      </w:pPr>
    </w:p>
    <w:p w:rsidR="003B6B93" w:rsidRDefault="003A13B6">
      <w:pPr>
        <w:shd w:val="clear" w:color="auto" w:fill="FFFFFF"/>
        <w:jc w:val="both"/>
      </w:pPr>
      <w:r>
        <w:t>А.А. Бородина</w:t>
      </w:r>
    </w:p>
    <w:p w:rsidR="003B6B93" w:rsidRDefault="003A13B6">
      <w:pPr>
        <w:shd w:val="clear" w:color="auto" w:fill="FFFFFF"/>
        <w:jc w:val="both"/>
      </w:pPr>
      <w:r>
        <w:t>238 60 52</w:t>
      </w:r>
    </w:p>
    <w:sectPr w:rsidR="003B6B93">
      <w:type w:val="continuous"/>
      <w:pgSz w:w="11909" w:h="16834"/>
      <w:pgMar w:top="1134" w:right="567" w:bottom="1134" w:left="1418" w:header="720" w:footer="720" w:gutter="0"/>
      <w:cols w:space="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2F4" w:rsidRDefault="001B32F4">
      <w:r>
        <w:separator/>
      </w:r>
    </w:p>
  </w:endnote>
  <w:endnote w:type="continuationSeparator" w:id="0">
    <w:p w:rsidR="001B32F4" w:rsidRDefault="001B32F4"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2F4" w:rsidRDefault="001B32F4">
      <w:r>
        <w:separator/>
      </w:r>
    </w:p>
  </w:footnote>
  <w:footnote w:type="continuationSeparator" w:id="0">
    <w:p w:rsidR="001B32F4" w:rsidRDefault="001B3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B70C3"/>
    <w:multiLevelType w:val="hybridMultilevel"/>
    <w:tmpl w:val="50B45AA8"/>
    <w:lvl w:ilvl="0" w:tplc="70329FFE">
      <w:start w:val="1"/>
      <w:numFmt w:val="decimal"/>
      <w:lvlText w:val="2□"/>
      <w:lvlJc w:val="left"/>
      <w:pPr>
        <w:ind w:left="278"/>
      </w:pPr>
    </w:lvl>
    <w:lvl w:ilvl="1" w:tplc="64E293F0">
      <w:start w:val="1"/>
      <w:numFmt w:val="bullet"/>
      <w:lvlText w:val="o"/>
      <w:lvlJc w:val="left"/>
      <w:pPr>
        <w:ind w:hanging="360"/>
      </w:pPr>
    </w:lvl>
    <w:lvl w:ilvl="2" w:tplc="DAEE57C0">
      <w:start w:val="1"/>
      <w:numFmt w:val="bullet"/>
      <w:lvlText w:val="§"/>
      <w:lvlJc w:val="left"/>
      <w:pPr>
        <w:ind w:hanging="360"/>
      </w:pPr>
    </w:lvl>
    <w:lvl w:ilvl="3" w:tplc="F556A632">
      <w:start w:val="1"/>
      <w:numFmt w:val="bullet"/>
      <w:lvlText w:val="·"/>
      <w:lvlJc w:val="left"/>
      <w:pPr>
        <w:ind w:hanging="360"/>
      </w:pPr>
    </w:lvl>
    <w:lvl w:ilvl="4" w:tplc="7798762C">
      <w:start w:val="1"/>
      <w:numFmt w:val="bullet"/>
      <w:lvlText w:val="o"/>
      <w:lvlJc w:val="left"/>
      <w:pPr>
        <w:ind w:hanging="360"/>
      </w:pPr>
    </w:lvl>
    <w:lvl w:ilvl="5" w:tplc="09F8C57C">
      <w:start w:val="1"/>
      <w:numFmt w:val="bullet"/>
      <w:lvlText w:val="§"/>
      <w:lvlJc w:val="left"/>
      <w:pPr>
        <w:ind w:hanging="360"/>
      </w:pPr>
    </w:lvl>
    <w:lvl w:ilvl="6" w:tplc="C3C4C216">
      <w:start w:val="1"/>
      <w:numFmt w:val="bullet"/>
      <w:lvlText w:val="·"/>
      <w:lvlJc w:val="left"/>
      <w:pPr>
        <w:ind w:hanging="360"/>
      </w:pPr>
    </w:lvl>
    <w:lvl w:ilvl="7" w:tplc="6060C9C8">
      <w:start w:val="1"/>
      <w:numFmt w:val="bullet"/>
      <w:lvlText w:val="o"/>
      <w:lvlJc w:val="left"/>
      <w:pPr>
        <w:ind w:hanging="360"/>
      </w:pPr>
    </w:lvl>
    <w:lvl w:ilvl="8" w:tplc="8D72F7A2">
      <w:start w:val="1"/>
      <w:numFmt w:val="bullet"/>
      <w:lvlText w:val="§"/>
      <w:lvlJc w:val="left"/>
      <w:pPr>
        <w:ind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B93"/>
    <w:rsid w:val="001B32F4"/>
    <w:rsid w:val="00223C43"/>
    <w:rsid w:val="003A13B6"/>
    <w:rsid w:val="003B6B93"/>
    <w:rsid w:val="00A534A2"/>
    <w:rsid w:val="00EA7357"/>
    <w:rsid w:val="00FC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634B0"/>
  <w15:docId w15:val="{3053B118-0DAB-48BF-9707-CFA0FE64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NewRoman" w:eastAsia="TimesNewRoman" w:hAnsi="TimesNewRoman" w:cs="TimesNewRoman"/>
    </w:rPr>
  </w:style>
  <w:style w:type="paragraph" w:styleId="1">
    <w:name w:val="heading 1"/>
    <w:basedOn w:val="a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</w:rPr>
  </w:style>
  <w:style w:type="paragraph" w:styleId="2">
    <w:name w:val="heading 2"/>
    <w:basedOn w:val="a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a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a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</w:rPr>
  </w:style>
  <w:style w:type="paragraph" w:styleId="6">
    <w:name w:val="heading 6"/>
    <w:basedOn w:val="a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a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a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a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rPr>
      <w:rFonts w:ascii="Arial" w:eastAsia="Arial" w:hAnsi="Arial" w:cs="Arial"/>
      <w:sz w:val="40"/>
    </w:rPr>
  </w:style>
  <w:style w:type="character" w:customStyle="1" w:styleId="Heading2Char">
    <w:name w:val="Heading 2 Char"/>
    <w:rPr>
      <w:rFonts w:ascii="Arial" w:eastAsia="Arial" w:hAnsi="Arial" w:cs="Arial"/>
      <w:sz w:val="34"/>
    </w:rPr>
  </w:style>
  <w:style w:type="character" w:customStyle="1" w:styleId="Heading3Char">
    <w:name w:val="Heading 3 Char"/>
    <w:rPr>
      <w:rFonts w:ascii="Arial" w:eastAsia="Arial" w:hAnsi="Arial" w:cs="Arial"/>
      <w:sz w:val="30"/>
    </w:rPr>
  </w:style>
  <w:style w:type="character" w:customStyle="1" w:styleId="Heading4Char">
    <w:name w:val="Heading 4 Char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rPr>
      <w:rFonts w:ascii="Arial" w:eastAsia="Arial" w:hAnsi="Arial" w:cs="Arial"/>
      <w:i/>
      <w:sz w:val="21"/>
    </w:rPr>
  </w:style>
  <w:style w:type="paragraph" w:styleId="a3">
    <w:name w:val="List Paragraph"/>
    <w:basedOn w:val="a"/>
    <w:qFormat/>
    <w:pPr>
      <w:ind w:left="720"/>
      <w:contextualSpacing/>
    </w:pPr>
    <w:rPr>
      <w:rFonts w:ascii="Arial" w:eastAsia="Arial" w:hAnsi="Arial" w:cs="Arial"/>
      <w:sz w:val="24"/>
    </w:rPr>
  </w:style>
  <w:style w:type="paragraph" w:styleId="a4">
    <w:name w:val="No Spacing"/>
    <w:qFormat/>
    <w:rPr>
      <w:rFonts w:ascii="Arial" w:eastAsia="Arial" w:hAnsi="Arial" w:cs="Arial"/>
      <w:sz w:val="24"/>
    </w:rPr>
  </w:style>
  <w:style w:type="paragraph" w:styleId="a5">
    <w:name w:val="Title"/>
    <w:basedOn w:val="a"/>
    <w:qFormat/>
    <w:pPr>
      <w:spacing w:before="300" w:after="200"/>
      <w:contextualSpacing/>
    </w:pPr>
    <w:rPr>
      <w:rFonts w:ascii="Arial" w:eastAsia="Arial" w:hAnsi="Arial" w:cs="Arial"/>
      <w:sz w:val="48"/>
    </w:rPr>
  </w:style>
  <w:style w:type="character" w:customStyle="1" w:styleId="TitleChar">
    <w:name w:val="Title Char"/>
    <w:rPr>
      <w:rFonts w:ascii="Arial" w:eastAsia="Arial" w:hAnsi="Arial" w:cs="Arial"/>
      <w:sz w:val="48"/>
    </w:rPr>
  </w:style>
  <w:style w:type="paragraph" w:styleId="a6">
    <w:name w:val="Subtitle"/>
    <w:basedOn w:val="a"/>
    <w:qFormat/>
    <w:pPr>
      <w:spacing w:before="200" w:after="200"/>
    </w:pPr>
    <w:rPr>
      <w:rFonts w:ascii="Arial" w:eastAsia="Arial" w:hAnsi="Arial" w:cs="Arial"/>
      <w:sz w:val="24"/>
    </w:rPr>
  </w:style>
  <w:style w:type="character" w:customStyle="1" w:styleId="SubtitleChar">
    <w:name w:val="Subtitle Char"/>
    <w:rPr>
      <w:rFonts w:ascii="Arial" w:eastAsia="Arial" w:hAnsi="Arial" w:cs="Arial"/>
      <w:sz w:val="24"/>
    </w:rPr>
  </w:style>
  <w:style w:type="paragraph" w:styleId="20">
    <w:name w:val="Quote"/>
    <w:basedOn w:val="a"/>
    <w:qFormat/>
    <w:pPr>
      <w:ind w:left="720"/>
    </w:pPr>
    <w:rPr>
      <w:rFonts w:ascii="Arial" w:eastAsia="Arial" w:hAnsi="Arial" w:cs="Arial"/>
      <w:i/>
      <w:sz w:val="24"/>
    </w:rPr>
  </w:style>
  <w:style w:type="character" w:customStyle="1" w:styleId="QuoteChar">
    <w:name w:val="Quote Char"/>
    <w:rPr>
      <w:rFonts w:ascii="Arial" w:eastAsia="Arial" w:hAnsi="Arial" w:cs="Arial"/>
      <w:i/>
      <w:sz w:val="24"/>
    </w:rPr>
  </w:style>
  <w:style w:type="paragraph" w:styleId="a7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</w:pPr>
    <w:rPr>
      <w:rFonts w:ascii="Arial" w:eastAsia="Arial" w:hAnsi="Arial" w:cs="Arial"/>
      <w:i/>
      <w:sz w:val="24"/>
    </w:rPr>
  </w:style>
  <w:style w:type="character" w:customStyle="1" w:styleId="IntenseQuoteChar">
    <w:name w:val="Intense Quote Char"/>
    <w:rPr>
      <w:rFonts w:ascii="Arial" w:eastAsia="Arial" w:hAnsi="Arial" w:cs="Arial"/>
      <w:i/>
      <w:sz w:val="24"/>
    </w:rPr>
  </w:style>
  <w:style w:type="character" w:customStyle="1" w:styleId="HeaderChar">
    <w:name w:val="Header Char"/>
    <w:rPr>
      <w:rFonts w:ascii="Arial" w:eastAsia="Arial" w:hAnsi="Arial" w:cs="Arial"/>
      <w:sz w:val="24"/>
    </w:rPr>
  </w:style>
  <w:style w:type="character" w:customStyle="1" w:styleId="FooterChar">
    <w:name w:val="Footer Char"/>
    <w:rPr>
      <w:rFonts w:ascii="Arial" w:eastAsia="Arial" w:hAnsi="Arial" w:cs="Arial"/>
      <w:sz w:val="24"/>
    </w:rPr>
  </w:style>
  <w:style w:type="paragraph" w:styleId="a8">
    <w:name w:val="caption"/>
    <w:basedOn w:val="a"/>
    <w:semiHidden/>
    <w:unhideWhenUsed/>
    <w:qFormat/>
    <w:pPr>
      <w:spacing w:line="276" w:lineRule="auto"/>
    </w:pPr>
    <w:rPr>
      <w:rFonts w:ascii="Arial" w:eastAsia="Arial" w:hAnsi="Arial" w:cs="Arial"/>
      <w:b/>
      <w:color w:val="4F81BD"/>
      <w:sz w:val="18"/>
    </w:rPr>
  </w:style>
  <w:style w:type="character" w:customStyle="1" w:styleId="CaptionChar">
    <w:name w:val="Caption Char"/>
    <w:rPr>
      <w:rFonts w:ascii="Arial" w:eastAsia="Arial" w:hAnsi="Arial" w:cs="Arial"/>
      <w:sz w:val="24"/>
    </w:rPr>
  </w:style>
  <w:style w:type="table" w:customStyle="1" w:styleId="TableGridLight">
    <w:name w:val="Table Grid Light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</w:tblPr>
  </w:style>
  <w:style w:type="table" w:styleId="10">
    <w:name w:val="Plain Table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</w:tblPr>
  </w:style>
  <w:style w:type="table" w:styleId="21">
    <w:name w:val="Plain Table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</w:tblPr>
  </w:style>
  <w:style w:type="table" w:styleId="30">
    <w:name w:val="Plain Table 3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40">
    <w:name w:val="Plain Table 4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50">
    <w:name w:val="Plain Table 5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1">
    <w:name w:val="Grid Table 1 Light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styleId="-2">
    <w:name w:val="Grid Table 2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styleId="-3">
    <w:name w:val="Grid Table 3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styleId="-4">
    <w:name w:val="Grid Table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styleId="-5">
    <w:name w:val="Grid Table 5 Dark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BFBFBF"/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DAE5F1"/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F2DCDB"/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EAF0DD"/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E5DFEC"/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DAEEF3"/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FDE9D8"/>
      <w:tblCellMar>
        <w:left w:w="0" w:type="dxa"/>
        <w:right w:w="0" w:type="dxa"/>
      </w:tblCellMar>
    </w:tblPr>
  </w:style>
  <w:style w:type="table" w:styleId="-6">
    <w:name w:val="Grid Table 6 Colorful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styleId="-7">
    <w:name w:val="Grid Table 7 Colorful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styleId="-10">
    <w:name w:val="List Table 1 Light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20">
    <w:name w:val="List Table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30">
    <w:name w:val="List Table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40">
    <w:name w:val="List Table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50">
    <w:name w:val="List Table 5 Dark"/>
    <w:basedOn w:val="a1"/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7F7F7F"/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4F81BD"/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D99694"/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C3D69B"/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B2A1C6"/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91CDDC"/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rPr>
      <w:rFonts w:ascii="Arial" w:eastAsia="Arial" w:hAnsi="Arial" w:cs="Arial"/>
      <w:sz w:val="24"/>
    </w:rPr>
    <w:tblPr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F9BF90"/>
      <w:tblCellMar>
        <w:left w:w="0" w:type="dxa"/>
        <w:right w:w="0" w:type="dxa"/>
      </w:tblCellMar>
    </w:tblPr>
  </w:style>
  <w:style w:type="table" w:styleId="-60">
    <w:name w:val="List Table 6 Colorful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styleId="-70">
    <w:name w:val="List Table 7 Colorful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rPr>
      <w:rFonts w:ascii="Arial" w:eastAsia="Arial" w:hAnsi="Arial" w:cs="Arial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rPr>
      <w:rFonts w:ascii="Arial" w:eastAsia="Arial" w:hAnsi="Arial" w:cs="Arial"/>
      <w:color w:val="404040"/>
      <w:sz w:val="24"/>
    </w:rPr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rPr>
      <w:rFonts w:ascii="Arial" w:eastAsia="Arial" w:hAnsi="Arial" w:cs="Arial"/>
      <w:color w:val="404040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rPr>
      <w:rFonts w:ascii="Arial" w:eastAsia="Arial" w:hAnsi="Arial" w:cs="Arial"/>
      <w:sz w:val="24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left w:w="0" w:type="dxa"/>
        <w:right w:w="0" w:type="dxa"/>
      </w:tblCellMar>
    </w:tblPr>
  </w:style>
  <w:style w:type="character" w:styleId="a9">
    <w:name w:val="Hyperlink"/>
    <w:unhideWhenUsed/>
    <w:rPr>
      <w:rFonts w:ascii="Arial" w:eastAsia="Arial" w:hAnsi="Arial" w:cs="Arial"/>
      <w:color w:val="0000FF"/>
      <w:sz w:val="24"/>
      <w:u w:val="single"/>
    </w:rPr>
  </w:style>
  <w:style w:type="paragraph" w:styleId="aa">
    <w:name w:val="footnote text"/>
    <w:basedOn w:val="a"/>
    <w:semiHidden/>
    <w:unhideWhenUsed/>
    <w:pPr>
      <w:spacing w:after="40"/>
    </w:pPr>
    <w:rPr>
      <w:rFonts w:ascii="Arial" w:eastAsia="Arial" w:hAnsi="Arial" w:cs="Arial"/>
      <w:sz w:val="18"/>
    </w:rPr>
  </w:style>
  <w:style w:type="character" w:customStyle="1" w:styleId="FootnoteTextChar">
    <w:name w:val="Footnote Text Char"/>
    <w:rPr>
      <w:rFonts w:ascii="Arial" w:eastAsia="Arial" w:hAnsi="Arial" w:cs="Arial"/>
      <w:sz w:val="18"/>
    </w:rPr>
  </w:style>
  <w:style w:type="character" w:styleId="ab">
    <w:name w:val="footnote reference"/>
    <w:unhideWhenUsed/>
    <w:rPr>
      <w:rFonts w:ascii="Arial" w:eastAsia="Arial" w:hAnsi="Arial" w:cs="Arial"/>
      <w:sz w:val="24"/>
      <w:vertAlign w:val="superscript"/>
    </w:rPr>
  </w:style>
  <w:style w:type="paragraph" w:styleId="ac">
    <w:name w:val="endnote text"/>
    <w:basedOn w:val="a"/>
    <w:semiHidden/>
    <w:unhideWhenUsed/>
    <w:rPr>
      <w:rFonts w:ascii="Arial" w:eastAsia="Arial" w:hAnsi="Arial" w:cs="Arial"/>
    </w:rPr>
  </w:style>
  <w:style w:type="character" w:customStyle="1" w:styleId="EndnoteTextChar">
    <w:name w:val="Endnote Text Char"/>
    <w:rPr>
      <w:rFonts w:ascii="Arial" w:eastAsia="Arial" w:hAnsi="Arial" w:cs="Arial"/>
      <w:sz w:val="20"/>
    </w:rPr>
  </w:style>
  <w:style w:type="character" w:styleId="ad">
    <w:name w:val="endnote reference"/>
    <w:semiHidden/>
    <w:unhideWhenUsed/>
    <w:rPr>
      <w:rFonts w:ascii="Arial" w:eastAsia="Arial" w:hAnsi="Arial" w:cs="Arial"/>
      <w:sz w:val="24"/>
      <w:vertAlign w:val="superscript"/>
    </w:rPr>
  </w:style>
  <w:style w:type="paragraph" w:styleId="11">
    <w:name w:val="toc 1"/>
    <w:basedOn w:val="a"/>
    <w:unhideWhenUsed/>
    <w:pPr>
      <w:spacing w:after="57"/>
    </w:pPr>
    <w:rPr>
      <w:rFonts w:ascii="Arial" w:eastAsia="Arial" w:hAnsi="Arial" w:cs="Arial"/>
      <w:sz w:val="24"/>
    </w:rPr>
  </w:style>
  <w:style w:type="paragraph" w:styleId="22">
    <w:name w:val="toc 2"/>
    <w:basedOn w:val="a"/>
    <w:unhideWhenUsed/>
    <w:pPr>
      <w:spacing w:after="57"/>
      <w:ind w:left="283"/>
    </w:pPr>
    <w:rPr>
      <w:rFonts w:ascii="Arial" w:eastAsia="Arial" w:hAnsi="Arial" w:cs="Arial"/>
      <w:sz w:val="24"/>
    </w:rPr>
  </w:style>
  <w:style w:type="paragraph" w:styleId="31">
    <w:name w:val="toc 3"/>
    <w:basedOn w:val="a"/>
    <w:unhideWhenUsed/>
    <w:pPr>
      <w:spacing w:after="57"/>
      <w:ind w:left="567"/>
    </w:pPr>
    <w:rPr>
      <w:rFonts w:ascii="Arial" w:eastAsia="Arial" w:hAnsi="Arial" w:cs="Arial"/>
      <w:sz w:val="24"/>
    </w:rPr>
  </w:style>
  <w:style w:type="paragraph" w:styleId="41">
    <w:name w:val="toc 4"/>
    <w:basedOn w:val="a"/>
    <w:unhideWhenUsed/>
    <w:pPr>
      <w:spacing w:after="57"/>
      <w:ind w:left="850"/>
    </w:pPr>
    <w:rPr>
      <w:rFonts w:ascii="Arial" w:eastAsia="Arial" w:hAnsi="Arial" w:cs="Arial"/>
      <w:sz w:val="24"/>
    </w:rPr>
  </w:style>
  <w:style w:type="paragraph" w:styleId="51">
    <w:name w:val="toc 5"/>
    <w:basedOn w:val="a"/>
    <w:unhideWhenUsed/>
    <w:pPr>
      <w:spacing w:after="57"/>
      <w:ind w:left="1134"/>
    </w:pPr>
    <w:rPr>
      <w:rFonts w:ascii="Arial" w:eastAsia="Arial" w:hAnsi="Arial" w:cs="Arial"/>
      <w:sz w:val="24"/>
    </w:rPr>
  </w:style>
  <w:style w:type="paragraph" w:styleId="60">
    <w:name w:val="toc 6"/>
    <w:basedOn w:val="a"/>
    <w:unhideWhenUsed/>
    <w:pPr>
      <w:spacing w:after="57"/>
      <w:ind w:left="1417"/>
    </w:pPr>
    <w:rPr>
      <w:rFonts w:ascii="Arial" w:eastAsia="Arial" w:hAnsi="Arial" w:cs="Arial"/>
      <w:sz w:val="24"/>
    </w:rPr>
  </w:style>
  <w:style w:type="paragraph" w:styleId="70">
    <w:name w:val="toc 7"/>
    <w:basedOn w:val="a"/>
    <w:unhideWhenUsed/>
    <w:pPr>
      <w:spacing w:after="57"/>
      <w:ind w:left="1701"/>
    </w:pPr>
    <w:rPr>
      <w:rFonts w:ascii="Arial" w:eastAsia="Arial" w:hAnsi="Arial" w:cs="Arial"/>
      <w:sz w:val="24"/>
    </w:rPr>
  </w:style>
  <w:style w:type="paragraph" w:styleId="80">
    <w:name w:val="toc 8"/>
    <w:basedOn w:val="a"/>
    <w:unhideWhenUsed/>
    <w:pPr>
      <w:spacing w:after="57"/>
      <w:ind w:left="1984"/>
    </w:pPr>
    <w:rPr>
      <w:rFonts w:ascii="Arial" w:eastAsia="Arial" w:hAnsi="Arial" w:cs="Arial"/>
      <w:sz w:val="24"/>
    </w:rPr>
  </w:style>
  <w:style w:type="paragraph" w:styleId="90">
    <w:name w:val="toc 9"/>
    <w:basedOn w:val="a"/>
    <w:unhideWhenUsed/>
    <w:pPr>
      <w:spacing w:after="57"/>
      <w:ind w:left="2268"/>
    </w:pPr>
    <w:rPr>
      <w:rFonts w:ascii="Arial" w:eastAsia="Arial" w:hAnsi="Arial" w:cs="Arial"/>
      <w:sz w:val="24"/>
    </w:rPr>
  </w:style>
  <w:style w:type="paragraph" w:styleId="ae">
    <w:name w:val="TOC Heading"/>
    <w:unhideWhenUsed/>
    <w:rPr>
      <w:rFonts w:ascii="Arial" w:eastAsia="Arial" w:hAnsi="Arial" w:cs="Arial"/>
      <w:sz w:val="24"/>
    </w:rPr>
  </w:style>
  <w:style w:type="paragraph" w:styleId="af">
    <w:name w:val="table of figures"/>
    <w:basedOn w:val="a"/>
    <w:unhideWhenUsed/>
    <w:rPr>
      <w:rFonts w:ascii="Arial" w:eastAsia="Arial" w:hAnsi="Arial" w:cs="Arial"/>
      <w:sz w:val="24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rPr>
      <w:rFonts w:ascii="TimesNewRoman" w:eastAsia="TimesNewRoman" w:hAnsi="TimesNewRoman" w:cs="TimesNewRoman"/>
      <w:sz w:val="20"/>
    </w:rPr>
  </w:style>
  <w:style w:type="character" w:styleId="af2">
    <w:name w:val="page number"/>
    <w:rPr>
      <w:rFonts w:ascii="TimesNewRoman" w:eastAsia="TimesNewRoman" w:hAnsi="TimesNewRoman" w:cs="TimesNewRoman"/>
      <w:sz w:val="24"/>
    </w:rPr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semiHidden/>
    <w:rPr>
      <w:rFonts w:ascii="TimesNewRoman" w:eastAsia="TimesNewRoman" w:hAnsi="TimesNewRoman" w:cs="TimesNewRoman"/>
      <w:sz w:val="20"/>
    </w:rPr>
  </w:style>
  <w:style w:type="paragraph" w:customStyle="1" w:styleId="ConsPlusTitle">
    <w:name w:val="ConsPlusTitle"/>
    <w:rPr>
      <w:rFonts w:ascii="Calibri" w:eastAsia="Calibri" w:hAnsi="Calibri" w:cs="Calibri"/>
      <w:b/>
      <w:sz w:val="22"/>
    </w:rPr>
  </w:style>
  <w:style w:type="paragraph" w:styleId="af5">
    <w:name w:val="Balloon Text"/>
    <w:basedOn w:val="a"/>
    <w:semiHidden/>
    <w:unhideWhenUsed/>
    <w:rPr>
      <w:rFonts w:ascii="Tahoma" w:eastAsia="Tahoma" w:hAnsi="Tahoma" w:cs="Tahoma"/>
      <w:sz w:val="16"/>
    </w:rPr>
  </w:style>
  <w:style w:type="character" w:customStyle="1" w:styleId="af6">
    <w:name w:val="Текст выноски Знак"/>
    <w:semiHidden/>
    <w:rPr>
      <w:rFonts w:ascii="Tahoma" w:eastAsia="Tahoma" w:hAnsi="Tahoma" w:cs="Tahoma"/>
      <w:sz w:val="16"/>
    </w:rPr>
  </w:style>
  <w:style w:type="table" w:styleId="af7">
    <w:name w:val="Table Grid"/>
    <w:basedOn w:val="a1"/>
    <w:rPr>
      <w:rFonts w:ascii="TimesNewRoman" w:eastAsia="TimesNewRoman" w:hAnsi="TimesNewRoman" w:cs="TimesNewRoman"/>
    </w:rPr>
    <w:tblPr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000000" w:fill="000000"/>
    </w:tblPr>
  </w:style>
  <w:style w:type="character" w:styleId="af8">
    <w:name w:val="annotation reference"/>
    <w:semiHidden/>
    <w:unhideWhenUsed/>
    <w:rPr>
      <w:rFonts w:ascii="TimesNewRoman" w:eastAsia="TimesNewRoman" w:hAnsi="TimesNewRoman" w:cs="TimesNewRoman"/>
      <w:sz w:val="16"/>
    </w:rPr>
  </w:style>
  <w:style w:type="paragraph" w:styleId="af9">
    <w:name w:val="annotation text"/>
    <w:basedOn w:val="a"/>
    <w:semiHidden/>
    <w:unhideWhenUsed/>
  </w:style>
  <w:style w:type="character" w:customStyle="1" w:styleId="afa">
    <w:name w:val="Текст примечания Знак"/>
    <w:semiHidden/>
    <w:rPr>
      <w:rFonts w:ascii="TimesNewRoman" w:eastAsia="TimesNewRoman" w:hAnsi="TimesNewRoman" w:cs="TimesNewRoman"/>
      <w:sz w:val="24"/>
    </w:rPr>
  </w:style>
  <w:style w:type="paragraph" w:styleId="afb">
    <w:name w:val="annotation subject"/>
    <w:basedOn w:val="af9"/>
    <w:semiHidden/>
    <w:unhideWhenUsed/>
    <w:rPr>
      <w:b/>
    </w:rPr>
  </w:style>
  <w:style w:type="character" w:customStyle="1" w:styleId="afc">
    <w:name w:val="Тема примечания Знак"/>
    <w:semiHidden/>
    <w:rPr>
      <w:rFonts w:ascii="TimesNewRoman" w:eastAsia="TimesNewRoman" w:hAnsi="TimesNewRoman" w:cs="TimesNewRoman"/>
      <w:b/>
      <w:sz w:val="24"/>
    </w:rPr>
  </w:style>
  <w:style w:type="paragraph" w:customStyle="1" w:styleId="ConsPlusNormal">
    <w:name w:val="ConsPlusNormal"/>
    <w:qFormat/>
    <w:pPr>
      <w:ind w:firstLine="720"/>
    </w:pPr>
    <w:rPr>
      <w:rFonts w:ascii="Arial" w:eastAsia="Arial" w:hAnsi="Arial" w:cs="Arial"/>
    </w:rPr>
  </w:style>
  <w:style w:type="character" w:customStyle="1" w:styleId="ConsPlusNormal0">
    <w:name w:val="ConsPlusNormal Знак"/>
    <w:rPr>
      <w:rFonts w:ascii="Arial" w:eastAsia="Arial" w:hAnsi="Arial" w:cs="Arial"/>
      <w:sz w:val="24"/>
    </w:rPr>
  </w:style>
  <w:style w:type="paragraph" w:customStyle="1" w:styleId="NormalWebWeb1Web">
    <w:name w:val="Normal (Web);Обычный (Web)1;Обычный (Web)"/>
    <w:basedOn w:val="a"/>
    <w:pPr>
      <w:spacing w:before="100" w:beforeAutospacing="1" w:after="100" w:afterAutospacing="1"/>
    </w:pPr>
    <w:rPr>
      <w:color w:val="000000"/>
      <w:sz w:val="24"/>
    </w:rPr>
  </w:style>
  <w:style w:type="character" w:customStyle="1" w:styleId="Web1Web">
    <w:name w:val="Обычный (веб) Знак;Обычный (Web)1 Знак;Обычный (Web) Знак"/>
    <w:rPr>
      <w:rFonts w:ascii="TimesNewRoman" w:eastAsia="TimesNewRoman" w:hAnsi="TimesNewRoman" w:cs="TimesNew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Колмаков</dc:creator>
  <cp:lastModifiedBy>Бородина Ася Александровна</cp:lastModifiedBy>
  <cp:revision>2</cp:revision>
  <dcterms:created xsi:type="dcterms:W3CDTF">2023-08-23T02:41:00Z</dcterms:created>
  <dcterms:modified xsi:type="dcterms:W3CDTF">2023-08-23T02:41:00Z</dcterms:modified>
</cp:coreProperties>
</file>