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36" w:rsidRDefault="00A61EC5">
      <w:pPr>
        <w:widowControl w:val="0"/>
        <w:jc w:val="right"/>
      </w:pPr>
      <w:r>
        <w:t>Проект постановления</w:t>
      </w:r>
    </w:p>
    <w:p w:rsidR="002A5336" w:rsidRDefault="00A61EC5">
      <w:pPr>
        <w:widowControl w:val="0"/>
        <w:jc w:val="right"/>
      </w:pPr>
      <w:r>
        <w:t>Правительства Новосибирской области</w:t>
      </w:r>
    </w:p>
    <w:p w:rsidR="002A5336" w:rsidRDefault="002A5336">
      <w:pPr>
        <w:widowControl w:val="0"/>
        <w:jc w:val="center"/>
      </w:pPr>
    </w:p>
    <w:p w:rsidR="002A5336" w:rsidRDefault="002A5336">
      <w:pPr>
        <w:widowControl w:val="0"/>
        <w:jc w:val="center"/>
      </w:pPr>
    </w:p>
    <w:p w:rsidR="002A5336" w:rsidRDefault="00A61EC5">
      <w:pPr>
        <w:widowControl w:val="0"/>
        <w:jc w:val="center"/>
      </w:pPr>
      <w:r>
        <w:t>О внесении изменений в постановление Правительства Новосибирской области от 23.01.2015 № 22-п</w:t>
      </w:r>
    </w:p>
    <w:p w:rsidR="002A5336" w:rsidRDefault="002A5336">
      <w:pPr>
        <w:pStyle w:val="ad"/>
        <w:jc w:val="center"/>
        <w:rPr>
          <w:b/>
          <w:bCs/>
        </w:rPr>
      </w:pPr>
    </w:p>
    <w:p w:rsidR="002A5336" w:rsidRDefault="00A61EC5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Правительство Новосибирской </w:t>
      </w:r>
      <w:proofErr w:type="gramStart"/>
      <w:r>
        <w:rPr>
          <w:color w:val="000000" w:themeColor="text1"/>
        </w:rPr>
        <w:t xml:space="preserve">области  </w:t>
      </w:r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> о с т а н о в л я е т</w:t>
      </w:r>
      <w:r>
        <w:rPr>
          <w:color w:val="000000" w:themeColor="text1"/>
        </w:rPr>
        <w:t>:</w:t>
      </w:r>
    </w:p>
    <w:p w:rsidR="002A5336" w:rsidRDefault="00A61EC5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</w:t>
      </w:r>
      <w:r>
        <w:rPr>
          <w:color w:val="000000" w:themeColor="text1"/>
          <w:highlight w:val="white"/>
        </w:rPr>
        <w:t xml:space="preserve">(далее – постановление) </w:t>
      </w:r>
      <w:r>
        <w:rPr>
          <w:color w:val="000000" w:themeColor="text1"/>
        </w:rPr>
        <w:t>следующие изменения:</w:t>
      </w:r>
    </w:p>
    <w:p w:rsidR="002A5336" w:rsidRPr="00A80572" w:rsidRDefault="00A61EC5">
      <w:pPr>
        <w:widowControl w:val="0"/>
        <w:ind w:firstLine="709"/>
        <w:jc w:val="both"/>
        <w:rPr>
          <w:color w:val="000000" w:themeColor="text1"/>
        </w:rPr>
      </w:pPr>
      <w:r w:rsidRPr="00A80572">
        <w:rPr>
          <w:color w:val="000000" w:themeColor="text1"/>
        </w:rPr>
        <w:t>в государственной программе Новосибирской области «Развитие автомобильных дорог регионального, межмуниципального и местного значения в Новосибирской области» (далее – государственная программа):</w:t>
      </w:r>
    </w:p>
    <w:p w:rsidR="002A5336" w:rsidRPr="00A80572" w:rsidRDefault="00A61EC5">
      <w:pPr>
        <w:ind w:firstLine="709"/>
        <w:jc w:val="both"/>
        <w:rPr>
          <w:color w:val="000000" w:themeColor="text1"/>
        </w:rPr>
      </w:pPr>
      <w:r w:rsidRPr="00A80572">
        <w:rPr>
          <w:color w:val="000000" w:themeColor="text1"/>
        </w:rPr>
        <w:t>1. В разделе I «Паспорт государственной программы»:</w:t>
      </w:r>
    </w:p>
    <w:p w:rsidR="002A5336" w:rsidRPr="00A80572" w:rsidRDefault="00A61EC5">
      <w:pPr>
        <w:ind w:firstLine="709"/>
        <w:jc w:val="both"/>
        <w:rPr>
          <w:color w:val="000000" w:themeColor="text1"/>
        </w:rPr>
      </w:pPr>
      <w:r w:rsidRPr="00A80572">
        <w:rPr>
          <w:color w:val="000000" w:themeColor="text1"/>
        </w:rPr>
        <w:t>1) в позиции «Объемы финансирования государственной программы»:</w:t>
      </w:r>
    </w:p>
    <w:p w:rsidR="002A5336" w:rsidRPr="00A80572" w:rsidRDefault="00A61EC5">
      <w:pPr>
        <w:ind w:firstLine="709"/>
        <w:jc w:val="both"/>
        <w:rPr>
          <w:color w:val="000000" w:themeColor="text1"/>
        </w:rPr>
      </w:pPr>
      <w:r w:rsidRPr="00A80572">
        <w:rPr>
          <w:color w:val="000000" w:themeColor="text1"/>
        </w:rPr>
        <w:t>а) абзацы первый – четвертый изложить в следующей редакции:</w:t>
      </w:r>
    </w:p>
    <w:p w:rsidR="002A5336" w:rsidRPr="00A80572" w:rsidRDefault="00A61EC5">
      <w:pPr>
        <w:ind w:firstLine="709"/>
        <w:jc w:val="both"/>
        <w:rPr>
          <w:color w:val="000000" w:themeColor="text1"/>
        </w:rPr>
      </w:pPr>
      <w:r w:rsidRPr="00A80572">
        <w:rPr>
          <w:color w:val="000000" w:themeColor="text1"/>
        </w:rPr>
        <w:t xml:space="preserve">«Общий объем расходов на финансирование мероприятий государственной программы за планируемый период составит </w:t>
      </w:r>
      <w:r w:rsidR="00B34E30" w:rsidRPr="00B34E30">
        <w:rPr>
          <w:color w:val="000000" w:themeColor="text1"/>
        </w:rPr>
        <w:t>24</w:t>
      </w:r>
      <w:r w:rsidR="001814D3" w:rsidRPr="001814D3">
        <w:rPr>
          <w:color w:val="000000" w:themeColor="text1"/>
        </w:rPr>
        <w:t>8</w:t>
      </w:r>
      <w:r w:rsidR="00B34E30" w:rsidRPr="00B34E30">
        <w:rPr>
          <w:color w:val="000000" w:themeColor="text1"/>
        </w:rPr>
        <w:t xml:space="preserve"> </w:t>
      </w:r>
      <w:r w:rsidR="001814D3" w:rsidRPr="001814D3">
        <w:rPr>
          <w:color w:val="000000" w:themeColor="text1"/>
        </w:rPr>
        <w:t>4</w:t>
      </w:r>
      <w:bookmarkStart w:id="0" w:name="_GoBack"/>
      <w:bookmarkEnd w:id="0"/>
      <w:r w:rsidR="00B34E30" w:rsidRPr="00B34E30">
        <w:rPr>
          <w:color w:val="000000" w:themeColor="text1"/>
        </w:rPr>
        <w:t>19 113,0</w:t>
      </w:r>
      <w:r w:rsidRPr="00A80572">
        <w:rPr>
          <w:color w:val="000000" w:themeColor="text1"/>
        </w:rPr>
        <w:t xml:space="preserve"> тыс. руб.,»;</w:t>
      </w:r>
      <w:r w:rsidR="00B34E30" w:rsidRPr="00B34E30">
        <w:t xml:space="preserve"> </w:t>
      </w:r>
    </w:p>
    <w:p w:rsidR="002A5336" w:rsidRDefault="00A61EC5">
      <w:pPr>
        <w:ind w:firstLine="709"/>
        <w:jc w:val="both"/>
        <w:rPr>
          <w:color w:val="000000" w:themeColor="text1"/>
        </w:rPr>
      </w:pPr>
      <w:r w:rsidRPr="00A80572">
        <w:rPr>
          <w:color w:val="000000" w:themeColor="text1"/>
        </w:rPr>
        <w:t>б) </w:t>
      </w:r>
      <w:r>
        <w:rPr>
          <w:color w:val="000000" w:themeColor="text1"/>
        </w:rPr>
        <w:t>абзацы четырнадцатый – шестнадцатый изложить в следующей редакции:</w:t>
      </w:r>
    </w:p>
    <w:p w:rsidR="002A5336" w:rsidRDefault="00B34E3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«2023 год – </w:t>
      </w:r>
      <w:r w:rsidRPr="00B34E30">
        <w:rPr>
          <w:color w:val="000000" w:themeColor="text1"/>
        </w:rPr>
        <w:t>30 243 903,7</w:t>
      </w:r>
      <w:r>
        <w:rPr>
          <w:color w:val="000000" w:themeColor="text1"/>
        </w:rPr>
        <w:t xml:space="preserve"> </w:t>
      </w:r>
      <w:r w:rsidR="00A61EC5">
        <w:rPr>
          <w:color w:val="000000" w:themeColor="text1"/>
        </w:rPr>
        <w:t>тыс. руб.;</w:t>
      </w:r>
      <w:r w:rsidRPr="00B34E30">
        <w:t xml:space="preserve"> </w:t>
      </w:r>
    </w:p>
    <w:p w:rsidR="002A5336" w:rsidRDefault="00A61EC5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2024 год – 2</w:t>
      </w:r>
      <w:r w:rsidR="001814D3">
        <w:rPr>
          <w:color w:val="000000" w:themeColor="text1"/>
          <w:lang w:val="en-US"/>
        </w:rPr>
        <w:t>6</w:t>
      </w:r>
      <w:r>
        <w:rPr>
          <w:color w:val="000000" w:themeColor="text1"/>
        </w:rPr>
        <w:t xml:space="preserve"> </w:t>
      </w:r>
      <w:r w:rsidR="001814D3">
        <w:rPr>
          <w:color w:val="000000" w:themeColor="text1"/>
          <w:lang w:val="en-US"/>
        </w:rPr>
        <w:t>1</w:t>
      </w:r>
      <w:r>
        <w:rPr>
          <w:color w:val="000000" w:themeColor="text1"/>
        </w:rPr>
        <w:t>64 720,9 тыс. руб.;</w:t>
      </w:r>
    </w:p>
    <w:p w:rsidR="002A5336" w:rsidRDefault="00A61EC5">
      <w:pPr>
        <w:ind w:firstLine="709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</w:rPr>
        <w:t xml:space="preserve"> 2025 год – 22 685 118,2 тыс. руб.;»;</w:t>
      </w:r>
      <w:r>
        <w:t xml:space="preserve"> </w:t>
      </w:r>
    </w:p>
    <w:p w:rsidR="002A5336" w:rsidRDefault="00A61EC5">
      <w:pPr>
        <w:ind w:firstLine="709"/>
        <w:jc w:val="both"/>
        <w:rPr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6238601</wp:posOffset>
                </wp:positionH>
                <wp:positionV relativeFrom="paragraph">
                  <wp:posOffset>-319993</wp:posOffset>
                </wp:positionV>
                <wp:extent cx="302004" cy="306198"/>
                <wp:effectExtent l="0" t="0" r="3175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2004" cy="306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5336" w:rsidRDefault="002A5336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202" type="#_x0000_t202" style="position:absolute;z-index:251662336;o:allowoverlap:true;o:allowincell:true;mso-position-horizontal-relative:text;margin-left:491.2pt;mso-position-horizontal:absolute;mso-position-vertical-relative:text;margin-top:-25.2pt;mso-position-vertical:absolute;width:23.8pt;height:24.1pt;mso-wrap-distance-left:9.0pt;mso-wrap-distance-top:0.0pt;mso-wrap-distance-right:9.0pt;mso-wrap-distance-bottom:0.0pt;v-text-anchor:top;visibility:visible;" fillcolor="#FFFFFF" stroked="f" strokeweight="0.50pt">
                <v:textbox inset="0,0,0,0">
                  <w:txbxContent>
                    <w:p>
                      <w:pPr>
                        <w:ind w:hanging="14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t>2) позицию «Ожидаемые результаты реализации государственной программы, выраженные в количественно измеримых показателях» изложить в следующей редакции:</w:t>
      </w:r>
    </w:p>
    <w:p w:rsidR="002A5336" w:rsidRDefault="00A61EC5">
      <w:pPr>
        <w:widowControl w:val="0"/>
        <w:ind w:firstLine="709"/>
        <w:jc w:val="both"/>
        <w:rPr>
          <w:color w:val="000000" w:themeColor="text1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26315</wp:posOffset>
                </wp:positionV>
                <wp:extent cx="212090" cy="291393"/>
                <wp:effectExtent l="0" t="0" r="0" b="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2090" cy="291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A5336" w:rsidRDefault="00A61EC5">
                            <w: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251659264;o:allowoverlap:true;o:allowincell:true;mso-position-horizontal-relative:margin;mso-position-horizontal:left;mso-position-vertical-relative:text;margin-top:2.1pt;mso-position-vertical:absolute;width:16.7pt;height:22.9pt;mso-wrap-distance-left:9.0pt;mso-wrap-distance-top:0.0pt;mso-wrap-distance-right:9.0pt;mso-wrap-distance-bottom:0.0pt;v-text-anchor:top;visibility:visible;" fillcolor="#FFFFFF" stroked="f" strokeweight="0.50pt">
                <v:textbox inset="0,0,0,0">
                  <w:txbxContent>
                    <w:p>
                      <w:r>
                        <w:t xml:space="preserve">«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6155533</wp:posOffset>
                </wp:positionH>
                <wp:positionV relativeFrom="paragraph">
                  <wp:posOffset>4174109</wp:posOffset>
                </wp:positionV>
                <wp:extent cx="381785" cy="334207"/>
                <wp:effectExtent l="0" t="0" r="0" b="889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81784" cy="3342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5336" w:rsidRDefault="00A61EC5">
                            <w:pPr>
                              <w:ind w:hanging="142"/>
                            </w:pPr>
                            <w:r>
                              <w:t xml:space="preserve"> 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202" type="#_x0000_t202" style="position:absolute;z-index:251661312;o:allowoverlap:true;o:allowincell:true;mso-position-horizontal-relative:text;margin-left:484.7pt;mso-position-horizontal:absolute;mso-position-vertical-relative:text;margin-top:328.7pt;mso-position-vertical:absolute;width:30.1pt;height:26.3pt;mso-wrap-distance-left:9.0pt;mso-wrap-distance-top:0.0pt;mso-wrap-distance-right:9.0pt;mso-wrap-distance-bottom:0.0pt;v-text-anchor:top;visibility:visible;" fillcolor="#FFFFFF" stroked="f" strokeweight="0.50pt">
                <v:textbox inset="0,0,0,0">
                  <w:txbxContent>
                    <w:p>
                      <w:pPr>
                        <w:ind w:hanging="142"/>
                      </w:pPr>
                      <w:r>
                        <w:t xml:space="preserve"> »</w:t>
                      </w:r>
                      <w:r>
                        <w:t xml:space="preserve">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tab/>
      </w:r>
    </w:p>
    <w:tbl>
      <w:tblPr>
        <w:tblStyle w:val="aff7"/>
        <w:tblW w:w="95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7232"/>
      </w:tblGrid>
      <w:tr w:rsidR="002A5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36" w:rsidRPr="00B34E30" w:rsidRDefault="00A61EC5">
            <w:pPr>
              <w:widowControl w:val="0"/>
              <w:rPr>
                <w:color w:val="000000" w:themeColor="text1"/>
              </w:rPr>
            </w:pPr>
            <w:r w:rsidRPr="00B34E30">
              <w:rPr>
                <w:color w:val="000000" w:themeColor="text1"/>
              </w:rPr>
              <w:t>Ожидаемые 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36" w:rsidRPr="00B34E30" w:rsidRDefault="00A61EC5">
            <w:pPr>
              <w:widowControl w:val="0"/>
              <w:jc w:val="both"/>
              <w:rPr>
                <w:color w:val="000000" w:themeColor="text1"/>
              </w:rPr>
            </w:pPr>
            <w:r w:rsidRPr="00B34E30">
              <w:rPr>
                <w:color w:val="000000" w:themeColor="text1"/>
              </w:rPr>
              <w:t>1. Увеличение плотности автодорог регионального и межмуниципального значения с твердым покрытием (км автодорог на 1000 кв. км территории) в 2027 году на 2,67% по сравнению с 2014 годом.</w:t>
            </w:r>
          </w:p>
          <w:p w:rsidR="002A5336" w:rsidRPr="00B34E30" w:rsidRDefault="00A61EC5">
            <w:pPr>
              <w:widowControl w:val="0"/>
              <w:jc w:val="both"/>
              <w:rPr>
                <w:color w:val="000000" w:themeColor="text1"/>
              </w:rPr>
            </w:pPr>
            <w:r w:rsidRPr="00B34E30">
              <w:rPr>
                <w:color w:val="000000" w:themeColor="text1"/>
              </w:rPr>
              <w:t>2. Увеличение общей протяженности автомобильных дорог общего пользования регионального, межмуниципального и местного значения, соответствующих нормативным требованиям к транспортно-эксплуатационным показателям, в 2027 году на 6 773,3 км по сравнению с 2014 годом.</w:t>
            </w:r>
          </w:p>
          <w:p w:rsidR="002A5336" w:rsidRPr="00B34E30" w:rsidRDefault="00A61EC5">
            <w:pPr>
              <w:widowControl w:val="0"/>
              <w:jc w:val="both"/>
              <w:rPr>
                <w:color w:val="000000" w:themeColor="text1"/>
              </w:rPr>
            </w:pPr>
            <w:r w:rsidRPr="00B34E30">
              <w:rPr>
                <w:color w:val="000000" w:themeColor="text1"/>
              </w:rPr>
              <w:t>3. Увеличение доли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2027 году на 21,60% по сравнению с 2014 годом.</w:t>
            </w:r>
          </w:p>
          <w:p w:rsidR="002A5336" w:rsidRPr="00B34E30" w:rsidRDefault="00A61EC5">
            <w:pPr>
              <w:widowControl w:val="0"/>
              <w:jc w:val="both"/>
              <w:rPr>
                <w:color w:val="000000" w:themeColor="text1"/>
              </w:rPr>
            </w:pPr>
            <w:r w:rsidRPr="00B34E30">
              <w:rPr>
                <w:color w:val="000000" w:themeColor="text1"/>
              </w:rPr>
              <w:t xml:space="preserve">4. Увеличение доли дорожной сети городских </w:t>
            </w:r>
            <w:r w:rsidRPr="00B34E30">
              <w:rPr>
                <w:color w:val="000000" w:themeColor="text1"/>
              </w:rPr>
              <w:lastRenderedPageBreak/>
              <w:t>агломераций, находящейся в нормативном состоянии, в 2025 году на 35,7025% по сравнению с 2018 годом.</w:t>
            </w:r>
          </w:p>
          <w:p w:rsidR="002A5336" w:rsidRPr="00B34E30" w:rsidRDefault="00A61EC5">
            <w:pPr>
              <w:widowControl w:val="0"/>
              <w:jc w:val="both"/>
              <w:rPr>
                <w:color w:val="000000" w:themeColor="text1"/>
              </w:rPr>
            </w:pPr>
            <w:r w:rsidRPr="00B34E30">
              <w:rPr>
                <w:color w:val="000000" w:themeColor="text1"/>
              </w:rPr>
              <w:t>5. Ввод в 2023 году в эксплуатацию 5,1 км мостового перехода через р. Обь в створе ул. </w:t>
            </w:r>
            <w:proofErr w:type="spellStart"/>
            <w:r w:rsidRPr="00B34E30">
              <w:rPr>
                <w:color w:val="000000" w:themeColor="text1"/>
              </w:rPr>
              <w:t>Ипподромской</w:t>
            </w:r>
            <w:proofErr w:type="spellEnd"/>
            <w:r w:rsidRPr="00B34E30">
              <w:rPr>
                <w:color w:val="000000" w:themeColor="text1"/>
              </w:rPr>
              <w:t xml:space="preserve"> г. Новосибирска.</w:t>
            </w:r>
          </w:p>
        </w:tc>
      </w:tr>
    </w:tbl>
    <w:p w:rsidR="00B34E30" w:rsidRPr="00B34E30" w:rsidRDefault="00B34E30" w:rsidP="00B34E30">
      <w:r w:rsidRPr="00B34E30">
        <w:lastRenderedPageBreak/>
        <w:t xml:space="preserve">                                                                    </w:t>
      </w:r>
      <w:r>
        <w:t xml:space="preserve">                                                                 </w:t>
      </w:r>
      <w:r w:rsidRPr="00B34E30">
        <w:t xml:space="preserve">     »;</w:t>
      </w:r>
    </w:p>
    <w:p w:rsidR="002A5336" w:rsidRDefault="00B34E30">
      <w:pPr>
        <w:widowControl w:val="0"/>
        <w:ind w:firstLine="709"/>
        <w:jc w:val="both"/>
      </w:pPr>
      <w:r>
        <w:rPr>
          <w:color w:val="000000" w:themeColor="text1"/>
          <w:sz w:val="12"/>
          <w:szCs w:val="12"/>
        </w:rPr>
        <w:t xml:space="preserve">        </w:t>
      </w:r>
      <w:r w:rsidR="00A61EC5">
        <w:rPr>
          <w:color w:val="000000" w:themeColor="text1"/>
        </w:rPr>
        <w:t>2. П</w:t>
      </w:r>
      <w:r w:rsidR="00A61EC5">
        <w:t>риложение № 1 к государственной программе «Цели, задачи и целевые индикаторы государственной программы Новосибирской области «Развитие автомобильных дорог регионального, межмуниципального и местного значения в Новосибирской области» изложить в редакции согласно приложению № 1 к настоящему постановлению.</w:t>
      </w:r>
    </w:p>
    <w:p w:rsidR="002A5336" w:rsidRDefault="00A61EC5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Приложение № 2.2 к государственной программе «Основные 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изложить в редакции согласно приложению № 2 к настоящему постановлению.</w:t>
      </w:r>
    </w:p>
    <w:p w:rsidR="002A5336" w:rsidRDefault="00A61EC5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Приложение № 3 к государственной программе «Сведения 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>
        <w:rPr>
          <w:color w:val="000000" w:themeColor="text1"/>
        </w:rPr>
        <w:t>справочно</w:t>
      </w:r>
      <w:proofErr w:type="spellEnd"/>
      <w:r>
        <w:rPr>
          <w:color w:val="000000" w:themeColor="text1"/>
        </w:rPr>
        <w:t>)» изложить в редакции согласно приложению № 3 к настоящему постановлению.</w:t>
      </w:r>
    </w:p>
    <w:p w:rsidR="002A5336" w:rsidRDefault="00A61EC5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Приложение № 5 к государственной программе «Сведения о привлечении средств муниципальных дорожных фондов к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>
        <w:rPr>
          <w:color w:val="000000" w:themeColor="text1"/>
        </w:rPr>
        <w:t>справочно</w:t>
      </w:r>
      <w:proofErr w:type="spellEnd"/>
      <w:r>
        <w:rPr>
          <w:color w:val="000000" w:themeColor="text1"/>
        </w:rPr>
        <w:t>)» изложить в редакции согласно приложению № 4 к настоящему постановлению.</w:t>
      </w:r>
    </w:p>
    <w:p w:rsidR="002A5336" w:rsidRDefault="00A61EC5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6. Приложение № 6 к государственной программе «Сводные финансовые затраты и налоговые расходы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изложить в редакции согласно приложению № 5 к настоящему постановлению.</w:t>
      </w:r>
    </w:p>
    <w:p w:rsidR="002A5336" w:rsidRDefault="00A61EC5">
      <w:pPr>
        <w:widowControl w:val="0"/>
        <w:ind w:firstLine="709"/>
        <w:jc w:val="both"/>
      </w:pPr>
      <w:r w:rsidRPr="00B34E30">
        <w:rPr>
          <w:color w:val="000000" w:themeColor="text1"/>
        </w:rPr>
        <w:t xml:space="preserve">7. В подпункте 2 пункта 4 приложения № 8 к государственной программе «Порядок предоставления и распределения субсидий местным бюджетам на осуществление дорожной деятельности в отношении автомобильных дорог местного значения в рамках реализации 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слова «наличие в местных бюджетах бюджетных ассигнований на исполнение расходных обязательств муниципальных образований, в целях </w:t>
      </w:r>
      <w:proofErr w:type="spellStart"/>
      <w:r w:rsidRPr="00B34E30">
        <w:rPr>
          <w:color w:val="000000" w:themeColor="text1"/>
        </w:rPr>
        <w:t>софинансирования</w:t>
      </w:r>
      <w:proofErr w:type="spellEnd"/>
      <w:r w:rsidRPr="00B34E30">
        <w:rPr>
          <w:color w:val="000000" w:themeColor="text1"/>
        </w:rPr>
        <w:t xml:space="preserve"> которых предоставляются субсидии, в объеме, необходимом для их исполнения, включая объем планируемых к предоставлению субсидий.» исключить.</w:t>
      </w:r>
      <w:r>
        <w:rPr>
          <w:color w:val="000000" w:themeColor="text1"/>
        </w:rPr>
        <w:t xml:space="preserve">  </w:t>
      </w:r>
    </w:p>
    <w:p w:rsidR="002A5336" w:rsidRDefault="002A5336">
      <w:pPr>
        <w:widowControl w:val="0"/>
        <w:jc w:val="both"/>
      </w:pPr>
    </w:p>
    <w:p w:rsidR="002A5336" w:rsidRDefault="002A5336">
      <w:pPr>
        <w:widowControl w:val="0"/>
        <w:jc w:val="both"/>
      </w:pPr>
    </w:p>
    <w:p w:rsidR="002A5336" w:rsidRDefault="00A61EC5">
      <w:pPr>
        <w:widowControl w:val="0"/>
        <w:jc w:val="both"/>
        <w:rPr>
          <w:color w:val="000000" w:themeColor="text1"/>
        </w:rPr>
      </w:pPr>
      <w:r>
        <w:t>Губернатор Новосибирской области А.А. Травников</w:t>
      </w:r>
      <w:r>
        <w:br/>
      </w:r>
    </w:p>
    <w:p w:rsidR="00B34E30" w:rsidRDefault="00B34E30" w:rsidP="00B34E30">
      <w:pPr>
        <w:widowControl w:val="0"/>
        <w:jc w:val="both"/>
        <w:rPr>
          <w:color w:val="000000" w:themeColor="text1"/>
          <w:sz w:val="20"/>
          <w:szCs w:val="20"/>
        </w:rPr>
      </w:pPr>
    </w:p>
    <w:p w:rsidR="00B34E30" w:rsidRDefault="00B34E30" w:rsidP="00B34E30">
      <w:pPr>
        <w:widowControl w:val="0"/>
        <w:jc w:val="both"/>
        <w:rPr>
          <w:color w:val="000000" w:themeColor="text1"/>
          <w:sz w:val="20"/>
          <w:szCs w:val="20"/>
        </w:rPr>
      </w:pPr>
    </w:p>
    <w:p w:rsidR="002A5336" w:rsidRDefault="00A61EC5" w:rsidP="00B34E30">
      <w:pPr>
        <w:widowControl w:val="0"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А.В. Костылевский</w:t>
      </w:r>
      <w:r w:rsidR="00B34E30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238 66 96</w:t>
      </w:r>
    </w:p>
    <w:sectPr w:rsidR="002A5336">
      <w:headerReference w:type="default" r:id="rId8"/>
      <w:pgSz w:w="11907" w:h="16840"/>
      <w:pgMar w:top="1134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0E" w:rsidRDefault="0064710E">
      <w:r>
        <w:separator/>
      </w:r>
    </w:p>
  </w:endnote>
  <w:endnote w:type="continuationSeparator" w:id="0">
    <w:p w:rsidR="0064710E" w:rsidRDefault="0064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0E" w:rsidRDefault="0064710E">
      <w:r>
        <w:separator/>
      </w:r>
    </w:p>
  </w:footnote>
  <w:footnote w:type="continuationSeparator" w:id="0">
    <w:p w:rsidR="0064710E" w:rsidRDefault="0064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36" w:rsidRDefault="00A61EC5">
    <w:pPr>
      <w:pStyle w:val="af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814D3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FA3"/>
    <w:multiLevelType w:val="hybridMultilevel"/>
    <w:tmpl w:val="39FCEAFC"/>
    <w:lvl w:ilvl="0" w:tplc="6FA23124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9266D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D280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A461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D62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FAE8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C425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481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1834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635DBB"/>
    <w:multiLevelType w:val="hybridMultilevel"/>
    <w:tmpl w:val="19EE1BBA"/>
    <w:lvl w:ilvl="0" w:tplc="FED8507A">
      <w:start w:val="1"/>
      <w:numFmt w:val="decimal"/>
      <w:lvlText w:val="%1."/>
      <w:lvlJc w:val="left"/>
      <w:pPr>
        <w:ind w:left="1068" w:hanging="360"/>
      </w:pPr>
    </w:lvl>
    <w:lvl w:ilvl="1" w:tplc="B4DE1A5A">
      <w:start w:val="1"/>
      <w:numFmt w:val="lowerLetter"/>
      <w:lvlText w:val="%2."/>
      <w:lvlJc w:val="left"/>
      <w:pPr>
        <w:ind w:left="1788" w:hanging="360"/>
      </w:pPr>
    </w:lvl>
    <w:lvl w:ilvl="2" w:tplc="69C41F6C">
      <w:start w:val="1"/>
      <w:numFmt w:val="lowerRoman"/>
      <w:lvlText w:val="%3."/>
      <w:lvlJc w:val="right"/>
      <w:pPr>
        <w:ind w:left="2508" w:hanging="180"/>
      </w:pPr>
    </w:lvl>
    <w:lvl w:ilvl="3" w:tplc="BBA07EDA">
      <w:start w:val="1"/>
      <w:numFmt w:val="decimal"/>
      <w:lvlText w:val="%4."/>
      <w:lvlJc w:val="left"/>
      <w:pPr>
        <w:ind w:left="3228" w:hanging="360"/>
      </w:pPr>
    </w:lvl>
    <w:lvl w:ilvl="4" w:tplc="DF3CAD8E">
      <w:start w:val="1"/>
      <w:numFmt w:val="lowerLetter"/>
      <w:lvlText w:val="%5."/>
      <w:lvlJc w:val="left"/>
      <w:pPr>
        <w:ind w:left="3948" w:hanging="360"/>
      </w:pPr>
    </w:lvl>
    <w:lvl w:ilvl="5" w:tplc="BBBA551E">
      <w:start w:val="1"/>
      <w:numFmt w:val="lowerRoman"/>
      <w:lvlText w:val="%6."/>
      <w:lvlJc w:val="right"/>
      <w:pPr>
        <w:ind w:left="4668" w:hanging="180"/>
      </w:pPr>
    </w:lvl>
    <w:lvl w:ilvl="6" w:tplc="BCCC50EA">
      <w:start w:val="1"/>
      <w:numFmt w:val="decimal"/>
      <w:lvlText w:val="%7."/>
      <w:lvlJc w:val="left"/>
      <w:pPr>
        <w:ind w:left="5388" w:hanging="360"/>
      </w:pPr>
    </w:lvl>
    <w:lvl w:ilvl="7" w:tplc="8D28AA1C">
      <w:start w:val="1"/>
      <w:numFmt w:val="lowerLetter"/>
      <w:lvlText w:val="%8."/>
      <w:lvlJc w:val="left"/>
      <w:pPr>
        <w:ind w:left="6108" w:hanging="360"/>
      </w:pPr>
    </w:lvl>
    <w:lvl w:ilvl="8" w:tplc="8F48691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626D5"/>
    <w:multiLevelType w:val="hybridMultilevel"/>
    <w:tmpl w:val="09B6D29E"/>
    <w:lvl w:ilvl="0" w:tplc="883604CA">
      <w:start w:val="1"/>
      <w:numFmt w:val="decimal"/>
      <w:lvlText w:val="%1)"/>
      <w:lvlJc w:val="left"/>
      <w:pPr>
        <w:ind w:left="1352" w:hanging="360"/>
      </w:pPr>
    </w:lvl>
    <w:lvl w:ilvl="1" w:tplc="FD182B82">
      <w:start w:val="1"/>
      <w:numFmt w:val="lowerLetter"/>
      <w:lvlText w:val="%2."/>
      <w:lvlJc w:val="left"/>
      <w:pPr>
        <w:ind w:left="2072" w:hanging="360"/>
      </w:pPr>
    </w:lvl>
    <w:lvl w:ilvl="2" w:tplc="99527678">
      <w:start w:val="1"/>
      <w:numFmt w:val="lowerRoman"/>
      <w:lvlText w:val="%3."/>
      <w:lvlJc w:val="right"/>
      <w:pPr>
        <w:ind w:left="2792" w:hanging="180"/>
      </w:pPr>
    </w:lvl>
    <w:lvl w:ilvl="3" w:tplc="7E6EC9C8">
      <w:start w:val="1"/>
      <w:numFmt w:val="decimal"/>
      <w:lvlText w:val="%4."/>
      <w:lvlJc w:val="left"/>
      <w:pPr>
        <w:ind w:left="3512" w:hanging="360"/>
      </w:pPr>
    </w:lvl>
    <w:lvl w:ilvl="4" w:tplc="94F28254">
      <w:start w:val="1"/>
      <w:numFmt w:val="lowerLetter"/>
      <w:lvlText w:val="%5."/>
      <w:lvlJc w:val="left"/>
      <w:pPr>
        <w:ind w:left="4232" w:hanging="360"/>
      </w:pPr>
    </w:lvl>
    <w:lvl w:ilvl="5" w:tplc="623E46A2">
      <w:start w:val="1"/>
      <w:numFmt w:val="lowerRoman"/>
      <w:lvlText w:val="%6."/>
      <w:lvlJc w:val="right"/>
      <w:pPr>
        <w:ind w:left="4952" w:hanging="180"/>
      </w:pPr>
    </w:lvl>
    <w:lvl w:ilvl="6" w:tplc="09A089A6">
      <w:start w:val="1"/>
      <w:numFmt w:val="decimal"/>
      <w:lvlText w:val="%7."/>
      <w:lvlJc w:val="left"/>
      <w:pPr>
        <w:ind w:left="5672" w:hanging="360"/>
      </w:pPr>
    </w:lvl>
    <w:lvl w:ilvl="7" w:tplc="2020E9D8">
      <w:start w:val="1"/>
      <w:numFmt w:val="lowerLetter"/>
      <w:lvlText w:val="%8."/>
      <w:lvlJc w:val="left"/>
      <w:pPr>
        <w:ind w:left="6392" w:hanging="360"/>
      </w:pPr>
    </w:lvl>
    <w:lvl w:ilvl="8" w:tplc="CA3A9B54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9D81E48"/>
    <w:multiLevelType w:val="hybridMultilevel"/>
    <w:tmpl w:val="E30852F0"/>
    <w:lvl w:ilvl="0" w:tplc="35EAC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1C0894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EC0F16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1688F2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1087C7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D08A43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6B67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898E95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2CC976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26C3DD0"/>
    <w:multiLevelType w:val="hybridMultilevel"/>
    <w:tmpl w:val="1A349BC8"/>
    <w:lvl w:ilvl="0" w:tplc="C34E0A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1B000F3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DB2970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FA6918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B4DCD10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81B686C2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FECB13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9FF89442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40BCE88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26140661"/>
    <w:multiLevelType w:val="hybridMultilevel"/>
    <w:tmpl w:val="E54C35E0"/>
    <w:lvl w:ilvl="0" w:tplc="6324F96A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1CAC4C72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2B0A903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3D015E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6B6EC9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E126D5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776F51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17A761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3B03A3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070761"/>
    <w:multiLevelType w:val="hybridMultilevel"/>
    <w:tmpl w:val="762C01D6"/>
    <w:lvl w:ilvl="0" w:tplc="CF42CA6E">
      <w:start w:val="1"/>
      <w:numFmt w:val="decimal"/>
      <w:lvlText w:val="%1."/>
      <w:lvlJc w:val="left"/>
      <w:pPr>
        <w:ind w:left="928" w:hanging="360"/>
      </w:pPr>
    </w:lvl>
    <w:lvl w:ilvl="1" w:tplc="865266D8">
      <w:start w:val="1"/>
      <w:numFmt w:val="lowerLetter"/>
      <w:lvlText w:val="%2."/>
      <w:lvlJc w:val="left"/>
      <w:pPr>
        <w:ind w:left="1789" w:hanging="360"/>
      </w:pPr>
    </w:lvl>
    <w:lvl w:ilvl="2" w:tplc="0DFCB7AE">
      <w:start w:val="1"/>
      <w:numFmt w:val="lowerRoman"/>
      <w:lvlText w:val="%3."/>
      <w:lvlJc w:val="right"/>
      <w:pPr>
        <w:ind w:left="2509" w:hanging="180"/>
      </w:pPr>
    </w:lvl>
    <w:lvl w:ilvl="3" w:tplc="274628FE">
      <w:start w:val="1"/>
      <w:numFmt w:val="decimal"/>
      <w:lvlText w:val="%4."/>
      <w:lvlJc w:val="left"/>
      <w:pPr>
        <w:ind w:left="3229" w:hanging="360"/>
      </w:pPr>
    </w:lvl>
    <w:lvl w:ilvl="4" w:tplc="1B7CB088">
      <w:start w:val="1"/>
      <w:numFmt w:val="lowerLetter"/>
      <w:lvlText w:val="%5."/>
      <w:lvlJc w:val="left"/>
      <w:pPr>
        <w:ind w:left="3949" w:hanging="360"/>
      </w:pPr>
    </w:lvl>
    <w:lvl w:ilvl="5" w:tplc="FD4CFE54">
      <w:start w:val="1"/>
      <w:numFmt w:val="lowerRoman"/>
      <w:lvlText w:val="%6."/>
      <w:lvlJc w:val="right"/>
      <w:pPr>
        <w:ind w:left="4669" w:hanging="180"/>
      </w:pPr>
    </w:lvl>
    <w:lvl w:ilvl="6" w:tplc="98E8A8C0">
      <w:start w:val="1"/>
      <w:numFmt w:val="decimal"/>
      <w:lvlText w:val="%7."/>
      <w:lvlJc w:val="left"/>
      <w:pPr>
        <w:ind w:left="5389" w:hanging="360"/>
      </w:pPr>
    </w:lvl>
    <w:lvl w:ilvl="7" w:tplc="68E0CBB6">
      <w:start w:val="1"/>
      <w:numFmt w:val="lowerLetter"/>
      <w:lvlText w:val="%8."/>
      <w:lvlJc w:val="left"/>
      <w:pPr>
        <w:ind w:left="6109" w:hanging="360"/>
      </w:pPr>
    </w:lvl>
    <w:lvl w:ilvl="8" w:tplc="8ACC425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AF6FFC"/>
    <w:multiLevelType w:val="hybridMultilevel"/>
    <w:tmpl w:val="C4C2D280"/>
    <w:lvl w:ilvl="0" w:tplc="144883DA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C35642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628F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98E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7CE8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063E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A8CC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0AE0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0E60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E1F5A17"/>
    <w:multiLevelType w:val="hybridMultilevel"/>
    <w:tmpl w:val="E9D065E8"/>
    <w:lvl w:ilvl="0" w:tplc="DA709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24A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5041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2D46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D8A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DEBD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0E2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C897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38DB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59170B"/>
    <w:multiLevelType w:val="hybridMultilevel"/>
    <w:tmpl w:val="67A8216A"/>
    <w:lvl w:ilvl="0" w:tplc="4F840D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194E8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D24F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08C7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A849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BEDF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BA1D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54E3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781D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6179DB"/>
    <w:multiLevelType w:val="hybridMultilevel"/>
    <w:tmpl w:val="42147D50"/>
    <w:lvl w:ilvl="0" w:tplc="EA98798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6F0077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35E8DE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71461B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B267B3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DE4E9F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DFA7E1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59670C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C9EED6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C9831A4"/>
    <w:multiLevelType w:val="hybridMultilevel"/>
    <w:tmpl w:val="233C1F62"/>
    <w:lvl w:ilvl="0" w:tplc="533EE48E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D3EA75F4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A322BB2E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5D20F65C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E32C9F08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6E2E499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9AB8FFB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532F4C4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9776F996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E426F1D"/>
    <w:multiLevelType w:val="hybridMultilevel"/>
    <w:tmpl w:val="1BFCEB6E"/>
    <w:lvl w:ilvl="0" w:tplc="84FAE3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B2E115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D2549BC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AC8884F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5294683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F649D2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DBE22B2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9F0AB8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4AB2EDE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51FF5FE7"/>
    <w:multiLevelType w:val="hybridMultilevel"/>
    <w:tmpl w:val="B6102950"/>
    <w:lvl w:ilvl="0" w:tplc="3DEAB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68FC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6C21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AC0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E000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4067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2C10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0287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184E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CB1CDA"/>
    <w:multiLevelType w:val="hybridMultilevel"/>
    <w:tmpl w:val="FBF2FEB0"/>
    <w:lvl w:ilvl="0" w:tplc="45568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3364936">
      <w:start w:val="1"/>
      <w:numFmt w:val="lowerLetter"/>
      <w:lvlText w:val="%2."/>
      <w:lvlJc w:val="left"/>
      <w:pPr>
        <w:ind w:left="1800" w:hanging="360"/>
      </w:pPr>
    </w:lvl>
    <w:lvl w:ilvl="2" w:tplc="FF2CD6E4">
      <w:start w:val="1"/>
      <w:numFmt w:val="lowerRoman"/>
      <w:lvlText w:val="%3."/>
      <w:lvlJc w:val="right"/>
      <w:pPr>
        <w:ind w:left="2520" w:hanging="180"/>
      </w:pPr>
    </w:lvl>
    <w:lvl w:ilvl="3" w:tplc="6E460078">
      <w:start w:val="1"/>
      <w:numFmt w:val="decimal"/>
      <w:lvlText w:val="%4."/>
      <w:lvlJc w:val="left"/>
      <w:pPr>
        <w:ind w:left="3240" w:hanging="360"/>
      </w:pPr>
    </w:lvl>
    <w:lvl w:ilvl="4" w:tplc="6750006C">
      <w:start w:val="1"/>
      <w:numFmt w:val="lowerLetter"/>
      <w:lvlText w:val="%5."/>
      <w:lvlJc w:val="left"/>
      <w:pPr>
        <w:ind w:left="3960" w:hanging="360"/>
      </w:pPr>
    </w:lvl>
    <w:lvl w:ilvl="5" w:tplc="7A2C61D8">
      <w:start w:val="1"/>
      <w:numFmt w:val="lowerRoman"/>
      <w:lvlText w:val="%6."/>
      <w:lvlJc w:val="right"/>
      <w:pPr>
        <w:ind w:left="4680" w:hanging="180"/>
      </w:pPr>
    </w:lvl>
    <w:lvl w:ilvl="6" w:tplc="2084BFD8">
      <w:start w:val="1"/>
      <w:numFmt w:val="decimal"/>
      <w:lvlText w:val="%7."/>
      <w:lvlJc w:val="left"/>
      <w:pPr>
        <w:ind w:left="5400" w:hanging="360"/>
      </w:pPr>
    </w:lvl>
    <w:lvl w:ilvl="7" w:tplc="6E1812D4">
      <w:start w:val="1"/>
      <w:numFmt w:val="lowerLetter"/>
      <w:lvlText w:val="%8."/>
      <w:lvlJc w:val="left"/>
      <w:pPr>
        <w:ind w:left="6120" w:hanging="360"/>
      </w:pPr>
    </w:lvl>
    <w:lvl w:ilvl="8" w:tplc="A46A270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0D0697"/>
    <w:multiLevelType w:val="hybridMultilevel"/>
    <w:tmpl w:val="0D98EFF8"/>
    <w:lvl w:ilvl="0" w:tplc="91863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BA748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C668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B584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AE1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30E7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A523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00EA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BCF7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0AD181D"/>
    <w:multiLevelType w:val="hybridMultilevel"/>
    <w:tmpl w:val="71F2D796"/>
    <w:lvl w:ilvl="0" w:tplc="3A0416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8FE26AF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81650C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99A71A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2107ED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A10690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FBAA11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910456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B8888B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9C74519"/>
    <w:multiLevelType w:val="hybridMultilevel"/>
    <w:tmpl w:val="2390CF6A"/>
    <w:lvl w:ilvl="0" w:tplc="BD90E394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2F0437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C025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9ACE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2640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14C2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8C52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6088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76C7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379388E"/>
    <w:multiLevelType w:val="hybridMultilevel"/>
    <w:tmpl w:val="9ACAA1AA"/>
    <w:lvl w:ilvl="0" w:tplc="634A71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E6B2D29E">
      <w:start w:val="1"/>
      <w:numFmt w:val="lowerLetter"/>
      <w:lvlText w:val="%2."/>
      <w:lvlJc w:val="left"/>
      <w:pPr>
        <w:ind w:left="1789" w:hanging="360"/>
      </w:pPr>
    </w:lvl>
    <w:lvl w:ilvl="2" w:tplc="A154BFDE">
      <w:start w:val="1"/>
      <w:numFmt w:val="lowerRoman"/>
      <w:lvlText w:val="%3."/>
      <w:lvlJc w:val="right"/>
      <w:pPr>
        <w:ind w:left="2509" w:hanging="180"/>
      </w:pPr>
    </w:lvl>
    <w:lvl w:ilvl="3" w:tplc="1EAAC4D6">
      <w:start w:val="1"/>
      <w:numFmt w:val="decimal"/>
      <w:lvlText w:val="%4."/>
      <w:lvlJc w:val="left"/>
      <w:pPr>
        <w:ind w:left="3229" w:hanging="360"/>
      </w:pPr>
    </w:lvl>
    <w:lvl w:ilvl="4" w:tplc="EFC03FAA">
      <w:start w:val="1"/>
      <w:numFmt w:val="lowerLetter"/>
      <w:lvlText w:val="%5."/>
      <w:lvlJc w:val="left"/>
      <w:pPr>
        <w:ind w:left="3949" w:hanging="360"/>
      </w:pPr>
    </w:lvl>
    <w:lvl w:ilvl="5" w:tplc="EF902604">
      <w:start w:val="1"/>
      <w:numFmt w:val="lowerRoman"/>
      <w:lvlText w:val="%6."/>
      <w:lvlJc w:val="right"/>
      <w:pPr>
        <w:ind w:left="4669" w:hanging="180"/>
      </w:pPr>
    </w:lvl>
    <w:lvl w:ilvl="6" w:tplc="BAAA92D4">
      <w:start w:val="1"/>
      <w:numFmt w:val="decimal"/>
      <w:lvlText w:val="%7."/>
      <w:lvlJc w:val="left"/>
      <w:pPr>
        <w:ind w:left="5389" w:hanging="360"/>
      </w:pPr>
    </w:lvl>
    <w:lvl w:ilvl="7" w:tplc="3D567C78">
      <w:start w:val="1"/>
      <w:numFmt w:val="lowerLetter"/>
      <w:lvlText w:val="%8."/>
      <w:lvlJc w:val="left"/>
      <w:pPr>
        <w:ind w:left="6109" w:hanging="360"/>
      </w:pPr>
    </w:lvl>
    <w:lvl w:ilvl="8" w:tplc="7A86F9EE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5335C0"/>
    <w:multiLevelType w:val="hybridMultilevel"/>
    <w:tmpl w:val="9312A672"/>
    <w:lvl w:ilvl="0" w:tplc="132A9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44268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0A66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761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067E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2656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583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3EA1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1A0E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B8B4B03"/>
    <w:multiLevelType w:val="hybridMultilevel"/>
    <w:tmpl w:val="E75C7A52"/>
    <w:lvl w:ilvl="0" w:tplc="2E946552">
      <w:start w:val="1"/>
      <w:numFmt w:val="decimal"/>
      <w:lvlText w:val="%1."/>
      <w:lvlJc w:val="left"/>
      <w:pPr>
        <w:ind w:left="900" w:hanging="360"/>
      </w:pPr>
    </w:lvl>
    <w:lvl w:ilvl="1" w:tplc="6720D4AC">
      <w:start w:val="1"/>
      <w:numFmt w:val="lowerLetter"/>
      <w:lvlText w:val="%2."/>
      <w:lvlJc w:val="left"/>
      <w:pPr>
        <w:ind w:left="1620" w:hanging="360"/>
      </w:pPr>
    </w:lvl>
    <w:lvl w:ilvl="2" w:tplc="59F6973C">
      <w:start w:val="1"/>
      <w:numFmt w:val="lowerRoman"/>
      <w:lvlText w:val="%3."/>
      <w:lvlJc w:val="right"/>
      <w:pPr>
        <w:ind w:left="2340" w:hanging="180"/>
      </w:pPr>
    </w:lvl>
    <w:lvl w:ilvl="3" w:tplc="42A2B1B8">
      <w:start w:val="1"/>
      <w:numFmt w:val="decimal"/>
      <w:lvlText w:val="%4."/>
      <w:lvlJc w:val="left"/>
      <w:pPr>
        <w:ind w:left="3060" w:hanging="360"/>
      </w:pPr>
    </w:lvl>
    <w:lvl w:ilvl="4" w:tplc="62A6EFBC">
      <w:start w:val="1"/>
      <w:numFmt w:val="lowerLetter"/>
      <w:lvlText w:val="%5."/>
      <w:lvlJc w:val="left"/>
      <w:pPr>
        <w:ind w:left="3780" w:hanging="360"/>
      </w:pPr>
    </w:lvl>
    <w:lvl w:ilvl="5" w:tplc="9E34B0CC">
      <w:start w:val="1"/>
      <w:numFmt w:val="lowerRoman"/>
      <w:lvlText w:val="%6."/>
      <w:lvlJc w:val="right"/>
      <w:pPr>
        <w:ind w:left="4500" w:hanging="180"/>
      </w:pPr>
    </w:lvl>
    <w:lvl w:ilvl="6" w:tplc="296A3DF0">
      <w:start w:val="1"/>
      <w:numFmt w:val="decimal"/>
      <w:lvlText w:val="%7."/>
      <w:lvlJc w:val="left"/>
      <w:pPr>
        <w:ind w:left="5220" w:hanging="360"/>
      </w:pPr>
    </w:lvl>
    <w:lvl w:ilvl="7" w:tplc="72908B34">
      <w:start w:val="1"/>
      <w:numFmt w:val="lowerLetter"/>
      <w:lvlText w:val="%8."/>
      <w:lvlJc w:val="left"/>
      <w:pPr>
        <w:ind w:left="5940" w:hanging="360"/>
      </w:pPr>
    </w:lvl>
    <w:lvl w:ilvl="8" w:tplc="C5AC1106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D853C0F"/>
    <w:multiLevelType w:val="hybridMultilevel"/>
    <w:tmpl w:val="76DA2A56"/>
    <w:lvl w:ilvl="0" w:tplc="85627E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8A66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62DE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ACF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24AD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DA36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E449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A4C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1A71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16"/>
  </w:num>
  <w:num w:numId="14">
    <w:abstractNumId w:val="10"/>
  </w:num>
  <w:num w:numId="15">
    <w:abstractNumId w:val="4"/>
  </w:num>
  <w:num w:numId="16">
    <w:abstractNumId w:val="1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36"/>
    <w:rsid w:val="001814D3"/>
    <w:rsid w:val="002A5336"/>
    <w:rsid w:val="0030447A"/>
    <w:rsid w:val="0064710E"/>
    <w:rsid w:val="00A61EC5"/>
    <w:rsid w:val="00A80572"/>
    <w:rsid w:val="00B3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2E08"/>
  <w15:docId w15:val="{31DC195E-DC14-4C55-832F-42BAB22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character" w:customStyle="1" w:styleId="af1">
    <w:name w:val="Гипертекстовая ссылка"/>
    <w:uiPriority w:val="99"/>
    <w:rPr>
      <w:color w:val="008000"/>
      <w:sz w:val="20"/>
      <w:u w:val="single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</w:rPr>
  </w:style>
  <w:style w:type="paragraph" w:styleId="25">
    <w:name w:val="Body Text 2"/>
    <w:basedOn w:val="a"/>
    <w:link w:val="26"/>
    <w:uiPriority w:val="99"/>
    <w:pPr>
      <w:jc w:val="center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8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8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Plain Text"/>
    <w:basedOn w:val="a"/>
    <w:link w:val="aff"/>
    <w:uiPriority w:val="99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8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styleId="affa">
    <w:name w:val="No Spacing"/>
    <w:link w:val="affb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</w:style>
  <w:style w:type="paragraph" w:customStyle="1" w:styleId="affc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</w:style>
  <w:style w:type="paragraph" w:customStyle="1" w:styleId="affd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character" w:styleId="af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f">
    <w:name w:val="Strong"/>
    <w:basedOn w:val="a0"/>
    <w:uiPriority w:val="99"/>
    <w:qFormat/>
    <w:rPr>
      <w:rFonts w:cs="Times New Roman"/>
      <w:b/>
    </w:rPr>
  </w:style>
  <w:style w:type="paragraph" w:styleId="afff0">
    <w:name w:val="Subtitle"/>
    <w:basedOn w:val="a"/>
    <w:link w:val="afff1"/>
    <w:uiPriority w:val="99"/>
    <w:qFormat/>
    <w:pPr>
      <w:ind w:firstLine="720"/>
      <w:jc w:val="right"/>
    </w:pPr>
  </w:style>
  <w:style w:type="character" w:customStyle="1" w:styleId="afff1">
    <w:name w:val="Подзаголовок Знак"/>
    <w:basedOn w:val="a0"/>
    <w:link w:val="afff0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2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4">
    <w:name w:val="Об"/>
    <w:uiPriority w:val="99"/>
    <w:pPr>
      <w:widowControl w:val="0"/>
    </w:p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9">
    <w:name w:val="????????"/>
    <w:basedOn w:val="a"/>
    <w:uiPriority w:val="99"/>
    <w:pPr>
      <w:widowControl w:val="0"/>
      <w:jc w:val="center"/>
    </w:p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ffa">
    <w:name w:val="line number"/>
    <w:basedOn w:val="a0"/>
    <w:uiPriority w:val="99"/>
    <w:semiHidden/>
    <w:unhideWhenUsed/>
    <w:rPr>
      <w:rFonts w:cs="Times New Roman"/>
    </w:rPr>
  </w:style>
  <w:style w:type="paragraph" w:styleId="afffb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8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</w:style>
  <w:style w:type="character" w:customStyle="1" w:styleId="2c">
    <w:name w:val="Основной шрифт абзаца2"/>
  </w:style>
  <w:style w:type="character" w:customStyle="1" w:styleId="afffc">
    <w:name w:val="Символ нумерации"/>
  </w:style>
  <w:style w:type="character" w:customStyle="1" w:styleId="afffd">
    <w:name w:val="Маркеры списка"/>
    <w:rPr>
      <w:rFonts w:ascii="OpenSymbol" w:eastAsia="OpenSymbol" w:hAnsi="OpenSymbol"/>
    </w:rPr>
  </w:style>
  <w:style w:type="paragraph" w:customStyle="1" w:styleId="1b">
    <w:name w:val="Заголовок1"/>
    <w:basedOn w:val="a"/>
    <w:next w:val="ad"/>
    <w:pPr>
      <w:keepNext/>
      <w:spacing w:before="240" w:after="120"/>
    </w:pPr>
    <w:rPr>
      <w:rFonts w:ascii="Arial" w:eastAsia="MS Mincho" w:hAnsi="Arial" w:cs="Tahoma"/>
      <w:lang w:eastAsia="ar-SA"/>
    </w:rPr>
  </w:style>
  <w:style w:type="paragraph" w:styleId="afffe">
    <w:name w:val="List"/>
    <w:basedOn w:val="ad"/>
    <w:uiPriority w:val="99"/>
    <w:pPr>
      <w:spacing w:after="120"/>
      <w:jc w:val="left"/>
    </w:pPr>
    <w:rPr>
      <w:rFonts w:ascii="Arial" w:hAnsi="Arial" w:cs="Tahoma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2d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e">
    <w:name w:val="Указатель2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e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f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affff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f0">
    <w:name w:val="Заголовок таблицы"/>
    <w:basedOn w:val="affff"/>
    <w:pPr>
      <w:jc w:val="center"/>
    </w:pPr>
    <w:rPr>
      <w:b/>
      <w:bCs/>
    </w:rPr>
  </w:style>
  <w:style w:type="paragraph" w:customStyle="1" w:styleId="affff1">
    <w:name w:val="Содержимое врезки"/>
    <w:basedOn w:val="ad"/>
    <w:pPr>
      <w:spacing w:after="120"/>
      <w:jc w:val="left"/>
    </w:pPr>
    <w:rPr>
      <w:lang w:eastAsia="ar-SA"/>
    </w:rPr>
  </w:style>
  <w:style w:type="character" w:styleId="affff2">
    <w:name w:val="Placeholder Text"/>
    <w:basedOn w:val="a0"/>
    <w:uiPriority w:val="99"/>
    <w:semiHidden/>
    <w:rPr>
      <w:color w:val="808080"/>
    </w:rPr>
  </w:style>
  <w:style w:type="character" w:customStyle="1" w:styleId="affff3">
    <w:name w:val="Основной шрифт"/>
    <w:uiPriority w:val="99"/>
  </w:style>
  <w:style w:type="character" w:customStyle="1" w:styleId="affff4">
    <w:name w:val="номер страницы"/>
    <w:uiPriority w:val="99"/>
    <w:rPr>
      <w:rFonts w:cs="Times New Roman"/>
    </w:rPr>
  </w:style>
  <w:style w:type="table" w:customStyle="1" w:styleId="1f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4">
    <w:name w:val="Основной текст (5)_"/>
    <w:link w:val="55"/>
    <w:rPr>
      <w:sz w:val="26"/>
      <w:shd w:val="clear" w:color="auto" w:fill="FFFFFF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420" w:after="300" w:line="240" w:lineRule="atLeast"/>
    </w:pPr>
    <w:rPr>
      <w:sz w:val="26"/>
      <w:szCs w:val="20"/>
    </w:rPr>
  </w:style>
  <w:style w:type="character" w:customStyle="1" w:styleId="2f0">
    <w:name w:val="Заголовок №2_"/>
    <w:link w:val="2f1"/>
    <w:rPr>
      <w:b/>
      <w:bCs/>
      <w:spacing w:val="-1"/>
      <w:sz w:val="25"/>
      <w:szCs w:val="25"/>
      <w:shd w:val="clear" w:color="auto" w:fill="FFFFFF"/>
    </w:rPr>
  </w:style>
  <w:style w:type="paragraph" w:customStyle="1" w:styleId="2f1">
    <w:name w:val="Заголовок №2"/>
    <w:basedOn w:val="a"/>
    <w:link w:val="2f0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f5">
    <w:name w:val="Основной текст_"/>
    <w:link w:val="1f0"/>
    <w:rPr>
      <w:spacing w:val="-2"/>
      <w:sz w:val="25"/>
      <w:szCs w:val="25"/>
      <w:shd w:val="clear" w:color="auto" w:fill="FFFFFF"/>
    </w:rPr>
  </w:style>
  <w:style w:type="paragraph" w:customStyle="1" w:styleId="1f0">
    <w:name w:val="Основной текст1"/>
    <w:basedOn w:val="a"/>
    <w:link w:val="affff5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fff6">
    <w:name w:val="Основной текст + Полужирный"/>
    <w:rPr>
      <w:rFonts w:ascii="Times New Roman" w:eastAsia="Times New Roman" w:hAnsi="Times New Roman" w:cs="Times New Roman" w:hint="default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character" w:customStyle="1" w:styleId="FontStyle15">
    <w:name w:val="Font Style15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</w:rPr>
  </w:style>
  <w:style w:type="character" w:customStyle="1" w:styleId="affb">
    <w:name w:val="Без интервала Знак"/>
    <w:link w:val="affa"/>
    <w:uiPriority w:val="1"/>
    <w:rPr>
      <w:rFonts w:ascii="Arial" w:hAnsi="Arial" w:cs="Arial"/>
    </w:rPr>
  </w:style>
  <w:style w:type="character" w:customStyle="1" w:styleId="1f1">
    <w:name w:val="Текст сноски Знак1"/>
    <w:basedOn w:val="a0"/>
    <w:uiPriority w:val="99"/>
    <w:semiHidden/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0"/>
    </w:rPr>
  </w:style>
  <w:style w:type="character" w:customStyle="1" w:styleId="3b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b"/>
    <w:uiPriority w:val="99"/>
    <w:pPr>
      <w:shd w:val="clear" w:color="auto" w:fill="FFFFFF"/>
      <w:spacing w:before="300" w:after="240" w:line="240" w:lineRule="atLeast"/>
      <w:jc w:val="center"/>
    </w:pPr>
    <w:rPr>
      <w:szCs w:val="20"/>
    </w:rPr>
  </w:style>
  <w:style w:type="paragraph" w:customStyle="1" w:styleId="affff7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  <w:szCs w:val="20"/>
    </w:rPr>
  </w:style>
  <w:style w:type="paragraph" w:customStyle="1" w:styleId="affff8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  <w:szCs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  <w:szCs w:val="20"/>
    </w:rPr>
  </w:style>
  <w:style w:type="paragraph" w:customStyle="1" w:styleId="affff9">
    <w:name w:val="обычный"/>
    <w:basedOn w:val="a"/>
    <w:uiPriority w:val="99"/>
    <w:rPr>
      <w:rFonts w:ascii="Calibri" w:hAnsi="Calibri" w:cs="Calibri"/>
      <w:color w:val="000000"/>
      <w:sz w:val="20"/>
      <w:szCs w:val="20"/>
    </w:rPr>
  </w:style>
  <w:style w:type="paragraph" w:customStyle="1" w:styleId="1f2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affffa">
    <w:name w:val="Текст примечания Знак"/>
    <w:link w:val="affffb"/>
    <w:uiPriority w:val="99"/>
    <w:semiHidden/>
    <w:rPr>
      <w:rFonts w:ascii="Calibri" w:eastAsia="Calibri" w:hAnsi="Calibri"/>
      <w:lang w:eastAsia="en-US"/>
    </w:rPr>
  </w:style>
  <w:style w:type="paragraph" w:styleId="affffb">
    <w:name w:val="annotation text"/>
    <w:basedOn w:val="a"/>
    <w:link w:val="affffa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3">
    <w:name w:val="Текст примечания Знак1"/>
    <w:basedOn w:val="a0"/>
    <w:uiPriority w:val="99"/>
    <w:semiHidden/>
  </w:style>
  <w:style w:type="character" w:customStyle="1" w:styleId="affffc">
    <w:name w:val="Тема примечания Знак"/>
    <w:link w:val="affffd"/>
    <w:uiPriority w:val="99"/>
    <w:semiHidden/>
    <w:rPr>
      <w:rFonts w:ascii="Calibri" w:eastAsia="Calibri" w:hAnsi="Calibri"/>
      <w:b/>
      <w:bCs/>
      <w:lang w:eastAsia="en-US"/>
    </w:rPr>
  </w:style>
  <w:style w:type="paragraph" w:styleId="affffd">
    <w:name w:val="annotation subject"/>
    <w:basedOn w:val="affffb"/>
    <w:next w:val="affffb"/>
    <w:link w:val="affffc"/>
    <w:uiPriority w:val="99"/>
    <w:semiHidden/>
    <w:unhideWhenUsed/>
    <w:rPr>
      <w:b/>
      <w:bCs/>
    </w:rPr>
  </w:style>
  <w:style w:type="character" w:customStyle="1" w:styleId="1f4">
    <w:name w:val="Тема примечания Знак1"/>
    <w:basedOn w:val="1f3"/>
    <w:uiPriority w:val="99"/>
    <w:semiHidden/>
    <w:rPr>
      <w:b/>
      <w:bCs/>
    </w:rPr>
  </w:style>
  <w:style w:type="paragraph" w:customStyle="1" w:styleId="2f2">
    <w:name w:val="Основной текст2"/>
    <w:basedOn w:val="a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rPr>
      <w:rFonts w:eastAsia="SimSun"/>
      <w:sz w:val="24"/>
      <w:szCs w:val="24"/>
      <w:lang w:bidi="hi-IN"/>
    </w:rPr>
  </w:style>
  <w:style w:type="table" w:customStyle="1" w:styleId="2f3">
    <w:name w:val="Сетка таблицы2"/>
    <w:basedOn w:val="a1"/>
    <w:next w:val="aff7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e">
    <w:name w:val="annotation reference"/>
    <w:uiPriority w:val="99"/>
    <w:semiHidden/>
    <w:unhideWhenUsed/>
    <w:rPr>
      <w:sz w:val="16"/>
      <w:szCs w:val="16"/>
    </w:rPr>
  </w:style>
  <w:style w:type="paragraph" w:styleId="afffff">
    <w:name w:val="Revision"/>
    <w:hidden/>
    <w:uiPriority w:val="99"/>
    <w:semiHidden/>
  </w:style>
  <w:style w:type="paragraph" w:customStyle="1" w:styleId="consplusnormal1">
    <w:name w:val="consplusnormal"/>
    <w:basedOn w:val="a"/>
    <w:pPr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0">
    <w:name w:val="consplustitle"/>
    <w:basedOn w:val="a"/>
    <w:rPr>
      <w:rFonts w:ascii="Arial" w:eastAsia="Arial Unicode MS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CB78DF-B0FF-49D2-BDAE-193AE026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Рофе Марина Ивановна</cp:lastModifiedBy>
  <cp:revision>4</cp:revision>
  <dcterms:created xsi:type="dcterms:W3CDTF">2023-05-25T04:32:00Z</dcterms:created>
  <dcterms:modified xsi:type="dcterms:W3CDTF">2023-05-26T06:19:00Z</dcterms:modified>
</cp:coreProperties>
</file>