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95"/>
        <w:tblW w:w="0" w:type="auto"/>
        <w:tblInd w:w="5314" w:type="dxa"/>
        <w:tblLayout w:type="fixed"/>
        <w:tblLook w:val="04A0" w:firstRow="1" w:lastRow="0" w:firstColumn="1" w:lastColumn="0" w:noHBand="0" w:noVBand="1"/>
      </w:tblPr>
      <w:tblGrid>
        <w:gridCol w:w="4927"/>
      </w:tblGrid>
      <w:tr>
        <w:trPr>
          <w:trHeight w:val="169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 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остановлению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6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96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4" w:name="P330"/>
      <w:r/>
      <w:bookmarkEnd w:id="4"/>
      <w:r>
        <w:rPr>
          <w:rFonts w:ascii="Times New Roman" w:hAnsi="Times New Roman" w:cs="Times New Roman"/>
          <w:sz w:val="28"/>
          <w:szCs w:val="28"/>
        </w:rPr>
        <w:t xml:space="preserve">РЕГЛАМЕНТ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межведомственного взаимодействия органов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власти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органов местного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самоуправления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полномоченных организаци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предоставляющих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 социальной занятости инвалидов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 Настоящий регламент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определяет механизм и порядок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межведомственного взаимодействия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исполнительных органов власти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органов местного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самоуправления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уполномоченных организаций, предоставляющих услуги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социальной занятости инвалидов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не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занятых в соответствии с законодательством Российской Федерации о занятости населения в связи с имеющимися значительно выраженными ограничениями способности к трудовой деятельности и способных к осуществлению несложных (простых) видов деятельности исключ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ительно с помощью других лиц.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96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Основные понятия: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96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социальная занятость инвалидов – это направленная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социальную адаптацию и вовлеченность в жизнь общества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деятельность инвалидов трудоспособного возраста, осуществляемая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согласия инвалидов на безвозмездной основе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предполагающая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осуществление трудовой деятельности в соответствии с законодательством Российской Федерации о занятости населения;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межведомственное взаимодействие – это осуществляемое в целях предоставления услуг по социальной занятости инвалидов информационное взаим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одействие по вопросам обмена документами и (или) информацией, в том числе в электронной форме, между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исполнительными органами власти Новосибирской области,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органами местного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самоуправления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рганизациями, уполномоче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нными на предоставление услуг по социальной занятости инвалидов.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9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II. Перечень участников межведомственного взаимодействия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Участниками межведомственного взаимодействия при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организации социальной занятости инвалидов в Новосибирской области являются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министерство труда и социального развития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органы местного самоуправления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lang w:val="ru-RU" w:eastAsia="ru-RU" w:bidi="ar-SA"/>
        </w:rPr>
        <w:t xml:space="preserve">организации,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lang w:val="ru-RU" w:eastAsia="ru-RU" w:bidi="ar-SA"/>
        </w:rPr>
        <w:t xml:space="preserve">уполномоченные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на предоставление услуг по социальной занятости инвалид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(далее – уполномоченные организации).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Организацию и координацию межведомственного взаимодействия в целях организации социальной занятости инвалидов в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министерство труда и социального развития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9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III. Организация межведомственного взаимодействия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Объектом межведомственного взаимодействия являются сведения о гражданах с инвалидностью </w:t>
      </w:r>
      <w:r>
        <w:rPr>
          <w:rFonts w:ascii="Times New Roman" w:hAnsi="Times New Roman" w:cs="Times New Roman"/>
          <w:sz w:val="28"/>
          <w:szCs w:val="28"/>
        </w:rPr>
        <w:t xml:space="preserve">трудоспособного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, имеющих в индивидуальной программе реабилитации или абилитации инвалида (далее – ИПРА), выданной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учреждением медико-социальной экспертизы, заключение об установлении им 3 степени ограничения способности к трудовой деятельности.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96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 Задачами межведомственного взаимодействия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выявление инвалидов,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занятых в соответствии с законодательством Российской Федерации о занятости населения в связи с имеющимися значительно выраженными ограничениями способности к трудовой деятельности и способных к осуществлению несложных (простых) видов деятельности исключ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ительно с помощью других лиц,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выразивших желание участвовать в реализации мероприятий по социальной занятости;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организация оперативного обмена информацией между участниками межведомственного взаимодействия об инвалидах;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осуществление совместной деятельности участников межведомственного взаимодействия в рамках реализации мероприятий по социальной занятости инвалидов.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рамках межведомственного взаимодействия осуществляютс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следующие виды деятельности: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оказание содействия в организации социальной занятости инвалидов;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проведение информационно-просветительской работы в сфере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организации социальной занятости инвалидов;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организация со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вместных мероприятий, проводимых по согласованию между участниками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межведомственного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взаимодействия;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создание и организация работы координационных и совещательных органов, комиссий, рабочих групп (при необходимости)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6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8.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Обмен информацией между участниками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межведомственного взаимодействия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бумажных и электронных носителях в соответствии с требованиями Федерального </w:t>
      </w:r>
      <w:hyperlink r:id="rId14" w:tooltip="consultantplus://offline/ref=86E4EB611CE32B75C80D7FCCE889497484B4FB16381FCE87676FBE446D16C508B203EC09DA969E9FF98F9BBBB6b3ZFF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закона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от 27.07.2006 № 152-ФЗ</w:t>
        <w:br/>
        <w:t xml:space="preserve">«О персональных данных», </w:t>
      </w:r>
      <w:hyperlink r:id="rId15" w:tooltip="consultantplus://offline/ref=86E4EB611CE32B75C80D7FCCE889497484B7FF163917CE87676FBE446D16C508A003B405DB96819FFA9ACDEAF0698DD4EDB85B116DF74319b7Z9F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статьи 13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Федерального закона от 21.11.2011</w:t>
        <w:br/>
        <w:t xml:space="preserve">№ 323-ФЗ «Об основах охраны здоровья граждан в Российской Федерации», </w:t>
      </w:r>
      <w:hyperlink r:id="rId16" w:tooltip="consultantplus://offline/ref=86E4EB611CE32B75C80D7FCCE889497483BEFF1D341BCE87676FBE446D16C508A003B405DB96809BFB9ACDEAF0698DD4EDB85B116DF74319b7Z9F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статьи 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Федерального закона от 28.12.2013 № 442-ФЗ «Об основах социального обслуживания граждан в Российской Федерации».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6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9. Участниками межведомственного взаимодействия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обмен следующими документами и информацией, необходимыми для организации социальной занятости инвалидов: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заключение (справка) медицинской организации о состоянии здоровья и отсутствии у инвалида медицинских противопоказаний к социальной занятости;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заключение медицинской организации 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наличии медицинских противопоказаний для предоставления услуг по социальной занятости инвалида;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иная информация, содержащая сведения 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нуждаемости инвалида в организации социальной занятости;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аналитическая и статическая информация по направлению социальной занятости инвалидов.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10. </w:t>
      </w:r>
      <w:r>
        <w:rPr>
          <w:rFonts w:ascii="Times New Roman" w:hAnsi="Times New Roman" w:cs="Times New Roman"/>
          <w:sz w:val="28"/>
          <w:szCs w:val="28"/>
        </w:rPr>
        <w:t xml:space="preserve">При поступлении от инвалида заявления об организации социальной 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уполномоченная организация (при необходимости) запрашивает недостающие сведения у участников межведомственного взаимодействия в зависимости от индивидуальных особенностей здоровья и физических возможностей заявителя.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межведомственного запроса не должен превышать пять рабочих дней со дня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заявления об организации социальной занятости в </w:t>
      </w:r>
      <w:r>
        <w:rPr>
          <w:rFonts w:ascii="Times New Roman" w:hAnsi="Times New Roman" w:cs="Times New Roman"/>
          <w:sz w:val="28"/>
          <w:szCs w:val="28"/>
          <w:highlight w:val="none"/>
          <w:lang w:val="ru-RU" w:eastAsia="ru-RU" w:bidi="ar-SA"/>
        </w:rPr>
        <w:t xml:space="preserve">уполномоченную организацию.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11. </w:t>
      </w:r>
      <w:bookmarkStart w:id="5" w:name="_GoBack"/>
      <w:r/>
      <w:bookmarkEnd w:id="5"/>
      <w:r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ответа на межведомственный запрос не должен превышать десять рабочих дней со дня поступления межведомственного запроса к участнику межведомственного взаимодействия.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12. 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полномоченная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1) организацию информирования инвалидов о возможности оказания услуги по </w:t>
      </w:r>
      <w:r>
        <w:rPr>
          <w:rFonts w:ascii="Times New Roman" w:hAnsi="Times New Roman" w:cs="Times New Roman"/>
          <w:sz w:val="28"/>
          <w:szCs w:val="28"/>
        </w:rPr>
        <w:t xml:space="preserve">социальной занятости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2) оказание услуг по социальной занятости, направленных на социальную адаптацию и вовлеченность инвалидов в жизнь общества;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3) ведение мониторинга результатов деятельности по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социальной занятости инвалидов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9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96"/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__________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417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jc w:val="center"/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eastAsia="Times New Roman" w:cs="Times New Roman"/>
        <w:sz w:val="20"/>
        <w:szCs w:val="20"/>
      </w:rPr>
    </w:r>
    <w:r/>
  </w:p>
  <w:p>
    <w:pPr>
      <w:pStyle w:val="7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91"/>
    <w:next w:val="891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basedOn w:val="892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91"/>
    <w:next w:val="891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basedOn w:val="892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91"/>
    <w:next w:val="891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basedOn w:val="892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91"/>
    <w:next w:val="891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92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1"/>
    <w:next w:val="891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92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1"/>
    <w:next w:val="891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92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1"/>
    <w:next w:val="891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92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1"/>
    <w:next w:val="891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92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1"/>
    <w:next w:val="891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92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891"/>
    <w:uiPriority w:val="34"/>
    <w:qFormat/>
    <w:pPr>
      <w:contextualSpacing/>
      <w:ind w:left="720"/>
    </w:p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91"/>
    <w:next w:val="891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basedOn w:val="892"/>
    <w:link w:val="734"/>
    <w:uiPriority w:val="10"/>
    <w:rPr>
      <w:sz w:val="48"/>
      <w:szCs w:val="48"/>
    </w:rPr>
  </w:style>
  <w:style w:type="paragraph" w:styleId="736">
    <w:name w:val="Subtitle"/>
    <w:basedOn w:val="891"/>
    <w:next w:val="891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basedOn w:val="892"/>
    <w:link w:val="736"/>
    <w:uiPriority w:val="11"/>
    <w:rPr>
      <w:sz w:val="24"/>
      <w:szCs w:val="24"/>
    </w:rPr>
  </w:style>
  <w:style w:type="paragraph" w:styleId="738">
    <w:name w:val="Quote"/>
    <w:basedOn w:val="891"/>
    <w:next w:val="891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91"/>
    <w:next w:val="891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paragraph" w:styleId="742">
    <w:name w:val="Header"/>
    <w:basedOn w:val="891"/>
    <w:link w:val="743"/>
    <w:uiPriority w:val="99"/>
    <w:unhideWhenUsed/>
    <w:pPr>
      <w:jc w:val="center"/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Header Char"/>
    <w:link w:val="742"/>
    <w:uiPriority w:val="99"/>
  </w:style>
  <w:style w:type="paragraph" w:styleId="744">
    <w:name w:val="Footer"/>
    <w:basedOn w:val="891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Footer Char"/>
    <w:basedOn w:val="892"/>
    <w:link w:val="744"/>
    <w:uiPriority w:val="99"/>
  </w:style>
  <w:style w:type="paragraph" w:styleId="746">
    <w:name w:val="Caption"/>
    <w:basedOn w:val="891"/>
    <w:next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744"/>
    <w:uiPriority w:val="99"/>
  </w:style>
  <w:style w:type="table" w:styleId="748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7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8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9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0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1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2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basedOn w:val="892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2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table" w:styleId="895">
    <w:name w:val="Table Grid"/>
    <w:basedOn w:val="89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lang w:eastAsia="ru-RU"/>
    </w:rPr>
  </w:style>
  <w:style w:type="paragraph" w:styleId="89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lang w:eastAsia="ru-RU"/>
    </w:rPr>
  </w:style>
  <w:style w:type="paragraph" w:styleId="89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lang w:eastAsia="ru-RU"/>
    </w:rPr>
  </w:style>
  <w:style w:type="paragraph" w:styleId="899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yperlink" Target="consultantplus://offline/ref=86E4EB611CE32B75C80D7FCCE889497484B4FB16381FCE87676FBE446D16C508B203EC09DA969E9FF98F9BBBB6b3ZFF" TargetMode="External"/><Relationship Id="rId15" Type="http://schemas.openxmlformats.org/officeDocument/2006/relationships/hyperlink" Target="consultantplus://offline/ref=86E4EB611CE32B75C80D7FCCE889497484B7FF163917CE87676FBE446D16C508A003B405DB96819FFA9ACDEAF0698DD4EDB85B116DF74319b7Z9F" TargetMode="External"/><Relationship Id="rId16" Type="http://schemas.openxmlformats.org/officeDocument/2006/relationships/hyperlink" Target="consultantplus://offline/ref=86E4EB611CE32B75C80D7FCCE889497483BEFF1D341BCE87676FBE446D16C508A003B405DB96809BFB9ACDEAF0698DD4EDB85B116DF74319b7Z9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Перова Янина Владимировна</dc:creator>
  <cp:keywords/>
  <dc:description/>
  <cp:revision>22</cp:revision>
  <dcterms:created xsi:type="dcterms:W3CDTF">2024-02-20T05:13:00Z</dcterms:created>
  <dcterms:modified xsi:type="dcterms:W3CDTF">2024-07-12T03:28:23Z</dcterms:modified>
</cp:coreProperties>
</file>