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34" w:rsidRPr="00377641" w:rsidRDefault="00397734" w:rsidP="00397734">
      <w:pPr>
        <w:widowControl w:val="0"/>
        <w:ind w:left="10490"/>
        <w:jc w:val="center"/>
        <w:rPr>
          <w:sz w:val="20"/>
          <w:szCs w:val="20"/>
        </w:rPr>
      </w:pPr>
      <w:r w:rsidRPr="00377641">
        <w:rPr>
          <w:sz w:val="20"/>
          <w:szCs w:val="20"/>
        </w:rPr>
        <w:t>ПРИЛОЖЕНИЕ № 2</w:t>
      </w:r>
    </w:p>
    <w:p w:rsidR="00397734" w:rsidRPr="00377641" w:rsidRDefault="00397734" w:rsidP="00397734">
      <w:pPr>
        <w:widowControl w:val="0"/>
        <w:ind w:left="10490"/>
        <w:jc w:val="center"/>
        <w:rPr>
          <w:sz w:val="20"/>
          <w:szCs w:val="20"/>
        </w:rPr>
      </w:pPr>
      <w:r w:rsidRPr="00377641">
        <w:rPr>
          <w:sz w:val="20"/>
          <w:szCs w:val="20"/>
        </w:rPr>
        <w:t xml:space="preserve">к </w:t>
      </w:r>
      <w:r w:rsidR="00043251" w:rsidRPr="00377641">
        <w:rPr>
          <w:sz w:val="20"/>
          <w:szCs w:val="20"/>
        </w:rPr>
        <w:t>проекту постановления</w:t>
      </w:r>
      <w:r w:rsidRPr="00377641">
        <w:rPr>
          <w:sz w:val="20"/>
          <w:szCs w:val="20"/>
        </w:rPr>
        <w:t xml:space="preserve"> Правительства Новосибирской области</w:t>
      </w:r>
    </w:p>
    <w:p w:rsidR="00397734" w:rsidRPr="00377641" w:rsidRDefault="0072537B" w:rsidP="00397734">
      <w:pPr>
        <w:widowControl w:val="0"/>
        <w:ind w:left="10490"/>
        <w:jc w:val="center"/>
        <w:rPr>
          <w:sz w:val="20"/>
          <w:szCs w:val="20"/>
        </w:rPr>
      </w:pPr>
      <w:r>
        <w:rPr>
          <w:sz w:val="20"/>
          <w:szCs w:val="20"/>
        </w:rPr>
        <w:t>от _______</w:t>
      </w:r>
      <w:r w:rsidR="005044FB" w:rsidRPr="00377641">
        <w:rPr>
          <w:sz w:val="20"/>
          <w:szCs w:val="20"/>
        </w:rPr>
        <w:t xml:space="preserve"> № ___</w:t>
      </w:r>
      <w:r w:rsidR="00CB47E7" w:rsidRPr="00377641">
        <w:rPr>
          <w:sz w:val="20"/>
          <w:szCs w:val="20"/>
        </w:rPr>
        <w:t>___</w:t>
      </w:r>
    </w:p>
    <w:p w:rsidR="00397734" w:rsidRPr="00377641" w:rsidRDefault="00C44A10" w:rsidP="00C44A10">
      <w:pPr>
        <w:widowControl w:val="0"/>
        <w:tabs>
          <w:tab w:val="left" w:pos="13560"/>
        </w:tabs>
        <w:ind w:left="10490"/>
        <w:rPr>
          <w:sz w:val="20"/>
          <w:szCs w:val="20"/>
        </w:rPr>
      </w:pPr>
      <w:r w:rsidRPr="00377641">
        <w:rPr>
          <w:sz w:val="20"/>
          <w:szCs w:val="20"/>
        </w:rPr>
        <w:tab/>
      </w:r>
    </w:p>
    <w:p w:rsidR="00CB47E7" w:rsidRPr="00377641" w:rsidRDefault="00CB47E7" w:rsidP="00397734">
      <w:pPr>
        <w:widowControl w:val="0"/>
        <w:ind w:left="10490"/>
        <w:jc w:val="center"/>
        <w:rPr>
          <w:sz w:val="20"/>
          <w:szCs w:val="20"/>
        </w:rPr>
      </w:pPr>
    </w:p>
    <w:p w:rsidR="002223FF" w:rsidRPr="00377641" w:rsidRDefault="00397734" w:rsidP="00C44A10">
      <w:pPr>
        <w:pStyle w:val="ConsPlusNormal"/>
        <w:ind w:left="10490"/>
        <w:jc w:val="center"/>
        <w:outlineLvl w:val="1"/>
        <w:rPr>
          <w:rFonts w:ascii="Times New Roman" w:hAnsi="Times New Roman" w:cs="Times New Roman"/>
        </w:rPr>
      </w:pPr>
      <w:r w:rsidRPr="00377641">
        <w:rPr>
          <w:rFonts w:ascii="Times New Roman" w:hAnsi="Times New Roman" w:cs="Times New Roman"/>
        </w:rPr>
        <w:t>«ПРИЛОЖЕНИЕ № 2</w:t>
      </w:r>
    </w:p>
    <w:p w:rsidR="002223FF" w:rsidRPr="00377641" w:rsidRDefault="002223FF" w:rsidP="002223FF">
      <w:pPr>
        <w:jc w:val="right"/>
        <w:rPr>
          <w:bCs/>
          <w:sz w:val="20"/>
          <w:szCs w:val="20"/>
        </w:rPr>
      </w:pPr>
      <w:r w:rsidRPr="00377641">
        <w:rPr>
          <w:bCs/>
          <w:sz w:val="20"/>
          <w:szCs w:val="20"/>
        </w:rPr>
        <w:t xml:space="preserve">                                                                                                                                                            к государственной программе Новосибирской области </w:t>
      </w:r>
    </w:p>
    <w:p w:rsidR="002223FF" w:rsidRPr="00377641" w:rsidRDefault="00C44A10" w:rsidP="00C44A10">
      <w:pPr>
        <w:jc w:val="center"/>
        <w:rPr>
          <w:bCs/>
          <w:sz w:val="20"/>
          <w:szCs w:val="20"/>
        </w:rPr>
      </w:pPr>
      <w:r w:rsidRPr="00377641">
        <w:rPr>
          <w:bCs/>
          <w:sz w:val="20"/>
          <w:szCs w:val="20"/>
        </w:rPr>
        <w:t xml:space="preserve">                                                                                                                         </w:t>
      </w:r>
      <w:r w:rsidR="00834A83" w:rsidRPr="00377641">
        <w:rPr>
          <w:bCs/>
          <w:sz w:val="20"/>
          <w:szCs w:val="20"/>
        </w:rPr>
        <w:t xml:space="preserve">                       </w:t>
      </w:r>
      <w:r w:rsidR="00C259DE">
        <w:rPr>
          <w:bCs/>
          <w:sz w:val="20"/>
          <w:szCs w:val="20"/>
        </w:rPr>
        <w:t xml:space="preserve">                                                </w:t>
      </w:r>
      <w:r w:rsidRPr="00377641">
        <w:rPr>
          <w:bCs/>
          <w:sz w:val="20"/>
          <w:szCs w:val="20"/>
        </w:rPr>
        <w:t xml:space="preserve">    </w:t>
      </w:r>
      <w:r w:rsidR="002223FF" w:rsidRPr="00377641">
        <w:rPr>
          <w:bCs/>
          <w:sz w:val="20"/>
          <w:szCs w:val="20"/>
        </w:rPr>
        <w:t>«Культура Новосибирской области»</w:t>
      </w:r>
    </w:p>
    <w:p w:rsidR="00397734" w:rsidRDefault="00397734" w:rsidP="002223FF">
      <w:pPr>
        <w:jc w:val="right"/>
        <w:rPr>
          <w:sz w:val="20"/>
          <w:szCs w:val="20"/>
        </w:rPr>
      </w:pPr>
    </w:p>
    <w:p w:rsidR="00C259DE" w:rsidRDefault="00C259DE" w:rsidP="00C259DE">
      <w:pPr>
        <w:rPr>
          <w:sz w:val="20"/>
          <w:szCs w:val="20"/>
        </w:rPr>
      </w:pPr>
    </w:p>
    <w:p w:rsidR="00C259DE" w:rsidRPr="00C259DE" w:rsidRDefault="00C259DE" w:rsidP="00C259DE">
      <w:pPr>
        <w:tabs>
          <w:tab w:val="left" w:pos="638"/>
        </w:tabs>
        <w:jc w:val="center"/>
        <w:rPr>
          <w:sz w:val="20"/>
          <w:szCs w:val="20"/>
        </w:rPr>
      </w:pPr>
    </w:p>
    <w:p w:rsidR="00C259DE" w:rsidRPr="00C259DE" w:rsidRDefault="00C259DE" w:rsidP="00C259DE">
      <w:pPr>
        <w:tabs>
          <w:tab w:val="left" w:pos="638"/>
        </w:tabs>
        <w:jc w:val="center"/>
        <w:rPr>
          <w:b/>
          <w:bCs/>
          <w:sz w:val="20"/>
          <w:szCs w:val="20"/>
        </w:rPr>
      </w:pPr>
      <w:r w:rsidRPr="00C259DE">
        <w:rPr>
          <w:b/>
          <w:bCs/>
          <w:sz w:val="20"/>
          <w:szCs w:val="20"/>
        </w:rPr>
        <w:t>ОСНОВНЫЕ МЕРОПРИЯТИЯ</w:t>
      </w:r>
    </w:p>
    <w:p w:rsidR="00C259DE" w:rsidRDefault="00C259DE" w:rsidP="00C259DE">
      <w:pPr>
        <w:tabs>
          <w:tab w:val="left" w:pos="638"/>
        </w:tabs>
        <w:jc w:val="center"/>
        <w:rPr>
          <w:b/>
          <w:bCs/>
          <w:sz w:val="20"/>
          <w:szCs w:val="20"/>
        </w:rPr>
      </w:pPr>
      <w:r w:rsidRPr="00C259DE">
        <w:rPr>
          <w:b/>
          <w:bCs/>
          <w:sz w:val="20"/>
          <w:szCs w:val="20"/>
        </w:rPr>
        <w:t>государственной программы Новосибирской области «Культура Новосибирской области»</w:t>
      </w:r>
    </w:p>
    <w:p w:rsidR="00C259DE" w:rsidRPr="00C259DE" w:rsidRDefault="00C259DE" w:rsidP="00C259DE">
      <w:pPr>
        <w:tabs>
          <w:tab w:val="left" w:pos="638"/>
        </w:tabs>
        <w:jc w:val="center"/>
        <w:rPr>
          <w:b/>
          <w:bCs/>
          <w:sz w:val="20"/>
          <w:szCs w:val="20"/>
        </w:rPr>
      </w:pPr>
      <w:r>
        <w:rPr>
          <w:b/>
          <w:bCs/>
          <w:sz w:val="20"/>
          <w:szCs w:val="20"/>
        </w:rPr>
        <w:t>(действующие до 2018 года включительно)</w:t>
      </w:r>
    </w:p>
    <w:p w:rsidR="00C259DE" w:rsidRPr="00C259DE" w:rsidRDefault="00C259DE" w:rsidP="00C259DE">
      <w:pPr>
        <w:tabs>
          <w:tab w:val="left" w:pos="638"/>
        </w:tabs>
        <w:rPr>
          <w:b/>
          <w:bCs/>
          <w:sz w:val="20"/>
          <w:szCs w:val="20"/>
        </w:rPr>
      </w:pPr>
    </w:p>
    <w:p w:rsidR="00C259DE" w:rsidRPr="00C259DE" w:rsidRDefault="00C259DE" w:rsidP="00C259DE">
      <w:pPr>
        <w:tabs>
          <w:tab w:val="left" w:pos="12976"/>
        </w:tabs>
      </w:pPr>
      <w:r>
        <w:rPr>
          <w:b/>
          <w:sz w:val="20"/>
          <w:szCs w:val="20"/>
        </w:rPr>
        <w:tab/>
      </w:r>
      <w:r w:rsidRPr="00C259DE">
        <w:t>Таблица № 2</w:t>
      </w:r>
    </w:p>
    <w:p w:rsidR="00C259DE" w:rsidRPr="00C259DE" w:rsidRDefault="00C259DE" w:rsidP="00C259DE">
      <w:pPr>
        <w:tabs>
          <w:tab w:val="left" w:pos="12976"/>
        </w:tabs>
        <w:rPr>
          <w:b/>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111"/>
        <w:gridCol w:w="709"/>
        <w:gridCol w:w="711"/>
        <w:gridCol w:w="6802"/>
      </w:tblGrid>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Наименование основного мероприятия</w:t>
            </w:r>
          </w:p>
        </w:tc>
        <w:tc>
          <w:tcPr>
            <w:tcW w:w="4111" w:type="dxa"/>
          </w:tcPr>
          <w:p w:rsidR="00C259DE" w:rsidRPr="00C259DE" w:rsidRDefault="00C259DE" w:rsidP="00C259DE">
            <w:pPr>
              <w:tabs>
                <w:tab w:val="left" w:pos="638"/>
              </w:tabs>
              <w:rPr>
                <w:sz w:val="20"/>
                <w:szCs w:val="20"/>
              </w:rPr>
            </w:pPr>
            <w:r w:rsidRPr="00C259DE">
              <w:rPr>
                <w:sz w:val="20"/>
                <w:szCs w:val="20"/>
              </w:rPr>
              <w:t>Государственные заказчики (ответственные за привлечение средств), исполнители программных мероприятий</w:t>
            </w:r>
          </w:p>
        </w:tc>
        <w:tc>
          <w:tcPr>
            <w:tcW w:w="1420" w:type="dxa"/>
            <w:gridSpan w:val="2"/>
          </w:tcPr>
          <w:p w:rsidR="00C259DE" w:rsidRPr="00C259DE" w:rsidRDefault="00C259DE" w:rsidP="00C259DE">
            <w:pPr>
              <w:tabs>
                <w:tab w:val="left" w:pos="638"/>
              </w:tabs>
              <w:rPr>
                <w:sz w:val="20"/>
                <w:szCs w:val="20"/>
              </w:rPr>
            </w:pPr>
            <w:r w:rsidRPr="00C259DE">
              <w:rPr>
                <w:sz w:val="20"/>
                <w:szCs w:val="20"/>
              </w:rPr>
              <w:t>Срок реализации</w:t>
            </w:r>
          </w:p>
        </w:tc>
        <w:tc>
          <w:tcPr>
            <w:tcW w:w="6802" w:type="dxa"/>
          </w:tcPr>
          <w:p w:rsidR="00C259DE" w:rsidRPr="00C259DE" w:rsidRDefault="00C259DE" w:rsidP="00C259DE">
            <w:pPr>
              <w:tabs>
                <w:tab w:val="left" w:pos="638"/>
              </w:tabs>
              <w:rPr>
                <w:sz w:val="20"/>
                <w:szCs w:val="20"/>
              </w:rPr>
            </w:pPr>
            <w:bookmarkStart w:id="0" w:name="sub_14372"/>
            <w:r w:rsidRPr="00C259DE">
              <w:rPr>
                <w:sz w:val="20"/>
                <w:szCs w:val="20"/>
              </w:rPr>
              <w:t>Ожидаемый результат (краткое описание)</w:t>
            </w:r>
            <w:bookmarkEnd w:id="0"/>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Государственная программа Новосибирской области «Культура Новосибирской области»</w:t>
            </w:r>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bookmarkStart w:id="1" w:name="sub_1211252"/>
            <w:r w:rsidRPr="00C259DE">
              <w:rPr>
                <w:b/>
                <w:bCs/>
                <w:sz w:val="20"/>
                <w:szCs w:val="20"/>
              </w:rPr>
              <w:t>Цель 1. Создание благоприятных условий для творческого развития личности, повышения доступности и качества</w:t>
            </w:r>
          </w:p>
          <w:p w:rsidR="00C259DE" w:rsidRPr="00C259DE" w:rsidRDefault="00C259DE" w:rsidP="00C259DE">
            <w:pPr>
              <w:tabs>
                <w:tab w:val="left" w:pos="638"/>
              </w:tabs>
              <w:jc w:val="center"/>
              <w:rPr>
                <w:b/>
                <w:bCs/>
                <w:sz w:val="20"/>
                <w:szCs w:val="20"/>
              </w:rPr>
            </w:pPr>
            <w:r w:rsidRPr="00C259DE">
              <w:rPr>
                <w:b/>
                <w:bCs/>
                <w:sz w:val="20"/>
                <w:szCs w:val="20"/>
              </w:rPr>
              <w:t>культурных благ для населения, сохранения нематериального и материального культурного наследия</w:t>
            </w:r>
            <w:bookmarkEnd w:id="1"/>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Задача 1.1. Создание условий для участия граждан в культурной жизни и реализации их творческого потенциала</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1.1.1. Организация мероприятий и творческих проектов самодеятельного народного творчества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 </w:t>
            </w:r>
          </w:p>
          <w:p w:rsidR="00C259DE" w:rsidRPr="00C259DE" w:rsidRDefault="00C259DE" w:rsidP="00C259DE">
            <w:pPr>
              <w:tabs>
                <w:tab w:val="left" w:pos="638"/>
              </w:tabs>
              <w:rPr>
                <w:sz w:val="20"/>
                <w:szCs w:val="20"/>
              </w:rPr>
            </w:pPr>
            <w:r w:rsidRPr="00C259DE">
              <w:rPr>
                <w:sz w:val="20"/>
                <w:szCs w:val="20"/>
              </w:rPr>
              <w:t>органы местного самоуправления муниципальных образований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1200 мероприятий разных форм, в том числе и в рамках выполнения государственного задания государственными учреждениями культуры Новосибирской области: Домом народного творчества, Дирекцией фестивальных, конкурсных и культурно-массовых программ (в 2018 году) и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w:t>
            </w:r>
            <w:proofErr w:type="spellStart"/>
            <w:r w:rsidRPr="00C259DE">
              <w:rPr>
                <w:sz w:val="20"/>
                <w:szCs w:val="20"/>
              </w:rPr>
              <w:t>Заволокина</w:t>
            </w:r>
            <w:proofErr w:type="spellEnd"/>
            <w:r w:rsidRPr="00C259DE">
              <w:rPr>
                <w:sz w:val="20"/>
                <w:szCs w:val="20"/>
              </w:rPr>
              <w:t>, конкурс на присвоение почетного звания «Почетный работник культуры Новосибирской области». Победители этих конкурсов вносятся в «Золотую книгу культуры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 xml:space="preserve">1.1.2. Организация мероприятий, направленных </w:t>
            </w:r>
          </w:p>
          <w:p w:rsidR="00C259DE" w:rsidRPr="00C259DE" w:rsidRDefault="00C259DE" w:rsidP="00C259DE">
            <w:pPr>
              <w:tabs>
                <w:tab w:val="left" w:pos="638"/>
              </w:tabs>
              <w:rPr>
                <w:sz w:val="20"/>
                <w:szCs w:val="20"/>
              </w:rPr>
            </w:pPr>
            <w:r w:rsidRPr="00C259DE">
              <w:rPr>
                <w:sz w:val="20"/>
                <w:szCs w:val="20"/>
              </w:rPr>
              <w:t>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 </w:t>
            </w:r>
          </w:p>
          <w:p w:rsidR="00C259DE" w:rsidRPr="00C259DE" w:rsidRDefault="00C259DE" w:rsidP="00C259DE">
            <w:pPr>
              <w:tabs>
                <w:tab w:val="left" w:pos="638"/>
              </w:tabs>
              <w:rPr>
                <w:sz w:val="20"/>
                <w:szCs w:val="20"/>
              </w:rPr>
            </w:pPr>
            <w:r w:rsidRPr="00C259DE">
              <w:rPr>
                <w:sz w:val="20"/>
                <w:szCs w:val="20"/>
              </w:rPr>
              <w:t>органы местного самоуправления муниципальных образований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C259DE" w:rsidRPr="00C259DE" w:rsidRDefault="00C259DE" w:rsidP="00C259DE">
            <w:pPr>
              <w:tabs>
                <w:tab w:val="left" w:pos="638"/>
              </w:tabs>
              <w:rPr>
                <w:sz w:val="20"/>
                <w:szCs w:val="20"/>
              </w:rPr>
            </w:pPr>
            <w:r w:rsidRPr="00C259DE">
              <w:rPr>
                <w:sz w:val="20"/>
                <w:szCs w:val="20"/>
              </w:rP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C259DE" w:rsidRPr="00C259DE" w:rsidRDefault="00C259DE" w:rsidP="00C259DE">
            <w:pPr>
              <w:tabs>
                <w:tab w:val="left" w:pos="638"/>
              </w:tabs>
              <w:rPr>
                <w:sz w:val="20"/>
                <w:szCs w:val="20"/>
              </w:rPr>
            </w:pPr>
            <w:r w:rsidRPr="00C259DE">
              <w:rPr>
                <w:sz w:val="20"/>
                <w:szCs w:val="20"/>
              </w:rPr>
              <w:t>На протяжении всего периода реализации государственной программы планируются мероприятия, направленные на развитие хорового движения.</w:t>
            </w:r>
          </w:p>
          <w:p w:rsidR="00C259DE" w:rsidRPr="00C259DE" w:rsidRDefault="00C259DE" w:rsidP="00C259DE">
            <w:pPr>
              <w:tabs>
                <w:tab w:val="left" w:pos="638"/>
              </w:tabs>
              <w:rPr>
                <w:sz w:val="20"/>
                <w:szCs w:val="20"/>
              </w:rPr>
            </w:pPr>
            <w:r w:rsidRPr="00C259DE">
              <w:rPr>
                <w:sz w:val="20"/>
                <w:szCs w:val="20"/>
              </w:rP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2" w:name="sub_1211256"/>
            <w:r w:rsidRPr="00C259DE">
              <w:rPr>
                <w:sz w:val="20"/>
                <w:szCs w:val="20"/>
              </w:rPr>
              <w:t xml:space="preserve">1.1.3. Поддержка творческих инициатив населения, творческих союзов, выдающихся деятелей и организаций </w:t>
            </w:r>
          </w:p>
          <w:p w:rsidR="00C259DE" w:rsidRPr="00C259DE" w:rsidRDefault="00C259DE" w:rsidP="00C259DE">
            <w:pPr>
              <w:tabs>
                <w:tab w:val="left" w:pos="638"/>
              </w:tabs>
              <w:rPr>
                <w:sz w:val="20"/>
                <w:szCs w:val="20"/>
              </w:rPr>
            </w:pPr>
            <w:r w:rsidRPr="00C259DE">
              <w:rPr>
                <w:sz w:val="20"/>
                <w:szCs w:val="20"/>
              </w:rPr>
              <w:t>в сфере культуры</w:t>
            </w:r>
            <w:bookmarkEnd w:id="2"/>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Новосибирские отделения творческих союзов России*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C259DE" w:rsidRPr="00C259DE" w:rsidTr="00C259DE">
        <w:trPr>
          <w:trHeight w:val="20"/>
        </w:trPr>
        <w:tc>
          <w:tcPr>
            <w:tcW w:w="15168" w:type="dxa"/>
            <w:gridSpan w:val="5"/>
            <w:vAlign w:val="center"/>
          </w:tcPr>
          <w:p w:rsidR="00C259DE" w:rsidRPr="00C259DE" w:rsidRDefault="00C259DE" w:rsidP="00C259DE">
            <w:pPr>
              <w:tabs>
                <w:tab w:val="left" w:pos="638"/>
              </w:tabs>
              <w:jc w:val="center"/>
              <w:rPr>
                <w:b/>
                <w:bCs/>
                <w:sz w:val="20"/>
                <w:szCs w:val="20"/>
              </w:rPr>
            </w:pPr>
            <w:r w:rsidRPr="00C259DE">
              <w:rPr>
                <w:b/>
                <w:bCs/>
                <w:sz w:val="20"/>
                <w:szCs w:val="20"/>
              </w:rPr>
              <w:t>Задача 1.2. Создание условий для повышения доступности культурных благ, разнообразия и качества услуг</w:t>
            </w:r>
            <w:r>
              <w:rPr>
                <w:b/>
                <w:bCs/>
                <w:sz w:val="20"/>
                <w:szCs w:val="20"/>
              </w:rPr>
              <w:t xml:space="preserve"> </w:t>
            </w:r>
            <w:r w:rsidRPr="00C259DE">
              <w:rPr>
                <w:b/>
                <w:bCs/>
                <w:sz w:val="20"/>
                <w:szCs w:val="20"/>
              </w:rPr>
              <w:t>в сфере культуры</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3" w:name="sub_1211257"/>
            <w:r w:rsidRPr="00C259DE">
              <w:rPr>
                <w:sz w:val="20"/>
                <w:szCs w:val="20"/>
              </w:rPr>
              <w:t xml:space="preserve">1.2.1. Организация выставок и выставочных проектов </w:t>
            </w:r>
            <w:r w:rsidRPr="00C259DE">
              <w:rPr>
                <w:sz w:val="20"/>
                <w:szCs w:val="20"/>
              </w:rPr>
              <w:lastRenderedPageBreak/>
              <w:t>на территории Новосибирской области</w:t>
            </w:r>
            <w:bookmarkEnd w:id="3"/>
          </w:p>
        </w:tc>
        <w:tc>
          <w:tcPr>
            <w:tcW w:w="4111" w:type="dxa"/>
          </w:tcPr>
          <w:p w:rsidR="00C259DE" w:rsidRPr="00C259DE" w:rsidRDefault="00C259DE" w:rsidP="00C259DE">
            <w:pPr>
              <w:tabs>
                <w:tab w:val="left" w:pos="638"/>
              </w:tabs>
              <w:rPr>
                <w:sz w:val="20"/>
                <w:szCs w:val="20"/>
              </w:rPr>
            </w:pPr>
            <w:r w:rsidRPr="00C259DE">
              <w:rPr>
                <w:sz w:val="20"/>
                <w:szCs w:val="20"/>
              </w:rPr>
              <w:lastRenderedPageBreak/>
              <w:t xml:space="preserve">Заказчик-координатор –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w:t>
            </w:r>
            <w:r w:rsidRPr="00C259DE">
              <w:rPr>
                <w:sz w:val="20"/>
                <w:szCs w:val="20"/>
              </w:rPr>
              <w:lastRenderedPageBreak/>
              <w:t>мероприятия: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Мероприятие включает организацию и проведение художественных выставок различной тематики, в том числе передвижных, на территории Новосибирской </w:t>
            </w:r>
            <w:r w:rsidRPr="00C259DE">
              <w:rPr>
                <w:sz w:val="20"/>
                <w:szCs w:val="20"/>
              </w:rPr>
              <w:lastRenderedPageBreak/>
              <w:t>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4" w:name="sub_1211254"/>
            <w:r w:rsidRPr="00C259DE">
              <w:rPr>
                <w:sz w:val="20"/>
                <w:szCs w:val="20"/>
              </w:rPr>
              <w:lastRenderedPageBreak/>
              <w:t>1.2.2. Организация театрально-концертных проектов</w:t>
            </w:r>
            <w:bookmarkEnd w:id="4"/>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5" w:name="sub_1211260"/>
            <w:r w:rsidRPr="00C259DE">
              <w:rPr>
                <w:sz w:val="20"/>
                <w:szCs w:val="20"/>
              </w:rPr>
              <w:t xml:space="preserve">1.2.3. Выполнение государственного задания государственными учреждениями культуры: театрами, концертными организациями </w:t>
            </w:r>
          </w:p>
          <w:p w:rsidR="00C259DE" w:rsidRPr="00C259DE" w:rsidRDefault="00C259DE" w:rsidP="00C259DE">
            <w:pPr>
              <w:tabs>
                <w:tab w:val="left" w:pos="638"/>
              </w:tabs>
              <w:rPr>
                <w:sz w:val="20"/>
                <w:szCs w:val="20"/>
              </w:rPr>
            </w:pPr>
            <w:r w:rsidRPr="00C259DE">
              <w:rPr>
                <w:sz w:val="20"/>
                <w:szCs w:val="20"/>
              </w:rPr>
              <w:t>и другими организациями исполнительского искусства Новосибирской области</w:t>
            </w:r>
            <w:bookmarkEnd w:id="5"/>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w:t>
            </w:r>
            <w:r w:rsidRPr="00C259DE">
              <w:rPr>
                <w:sz w:val="20"/>
                <w:szCs w:val="20"/>
              </w:rPr>
              <w:lastRenderedPageBreak/>
              <w:t>«Дирекция фестивальных, конкурсных и культурно-массовых программ» (до 2018 года)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Новосибирской области «Новосибирский академический молодежный театр «Глобус» - крупнейший в Сибири центр эстетического и духовного воспитания детей и молодежи.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ответственные исполнители основного мероприятия –</w:t>
            </w:r>
          </w:p>
          <w:p w:rsidR="00C259DE" w:rsidRPr="00C259DE" w:rsidRDefault="00C259DE" w:rsidP="00C259DE">
            <w:pPr>
              <w:tabs>
                <w:tab w:val="left" w:pos="638"/>
              </w:tabs>
              <w:rPr>
                <w:sz w:val="20"/>
                <w:szCs w:val="20"/>
              </w:rPr>
            </w:pPr>
            <w:r w:rsidRPr="00C259DE">
              <w:rPr>
                <w:sz w:val="20"/>
                <w:szCs w:val="20"/>
              </w:rPr>
              <w:t xml:space="preserve">государственные автономные </w:t>
            </w:r>
          </w:p>
          <w:p w:rsidR="00C259DE" w:rsidRPr="00C259DE" w:rsidRDefault="00C259DE" w:rsidP="00C259DE">
            <w:pPr>
              <w:tabs>
                <w:tab w:val="left" w:pos="638"/>
              </w:tabs>
              <w:rPr>
                <w:sz w:val="20"/>
                <w:szCs w:val="20"/>
              </w:rPr>
            </w:pPr>
            <w:r w:rsidRPr="00C259DE">
              <w:rPr>
                <w:sz w:val="20"/>
                <w:szCs w:val="20"/>
              </w:rPr>
              <w:t xml:space="preserve">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w:t>
            </w:r>
          </w:p>
          <w:p w:rsidR="00C259DE" w:rsidRPr="00C259DE" w:rsidRDefault="00C259DE" w:rsidP="00C259DE">
            <w:pPr>
              <w:tabs>
                <w:tab w:val="left" w:pos="638"/>
              </w:tabs>
              <w:rPr>
                <w:sz w:val="20"/>
                <w:szCs w:val="20"/>
              </w:rPr>
            </w:pPr>
            <w:r w:rsidRPr="00C259DE">
              <w:rPr>
                <w:sz w:val="20"/>
                <w:szCs w:val="20"/>
              </w:rPr>
              <w:t>для незрячих и слабовидящих»</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6" w:name="sub_12125"/>
            <w:r w:rsidRPr="00C259DE">
              <w:rPr>
                <w:sz w:val="20"/>
                <w:szCs w:val="20"/>
              </w:rPr>
              <w:t xml:space="preserve">1.2.5. Выполнение государственного задания государственным бюджетным учреждением культуры Новосибирской области </w:t>
            </w:r>
            <w:r w:rsidRPr="00C259DE">
              <w:rPr>
                <w:sz w:val="20"/>
                <w:szCs w:val="20"/>
              </w:rPr>
              <w:lastRenderedPageBreak/>
              <w:t>«</w:t>
            </w:r>
            <w:proofErr w:type="spellStart"/>
            <w:r w:rsidRPr="00C259DE">
              <w:rPr>
                <w:sz w:val="20"/>
                <w:szCs w:val="20"/>
              </w:rPr>
              <w:t>Новосибирсккиновидеопрокат</w:t>
            </w:r>
            <w:bookmarkEnd w:id="6"/>
            <w:proofErr w:type="spellEnd"/>
            <w:r w:rsidRPr="00C259DE">
              <w:rPr>
                <w:sz w:val="20"/>
                <w:szCs w:val="20"/>
              </w:rPr>
              <w:t>»</w:t>
            </w:r>
          </w:p>
        </w:tc>
        <w:tc>
          <w:tcPr>
            <w:tcW w:w="4111" w:type="dxa"/>
          </w:tcPr>
          <w:p w:rsidR="00C259DE" w:rsidRPr="00C259DE" w:rsidRDefault="00C259DE" w:rsidP="00C259DE">
            <w:pPr>
              <w:tabs>
                <w:tab w:val="left" w:pos="638"/>
              </w:tabs>
              <w:rPr>
                <w:sz w:val="20"/>
                <w:szCs w:val="20"/>
              </w:rPr>
            </w:pPr>
            <w:r w:rsidRPr="00C259DE">
              <w:rPr>
                <w:sz w:val="20"/>
                <w:szCs w:val="20"/>
              </w:rPr>
              <w:lastRenderedPageBreak/>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государственное бюджетное учреждение культуры Новосибирской области «</w:t>
            </w:r>
            <w:proofErr w:type="spellStart"/>
            <w:r w:rsidRPr="00C259DE">
              <w:rPr>
                <w:sz w:val="20"/>
                <w:szCs w:val="20"/>
              </w:rPr>
              <w:t>Новосибирсккиновидеопрокат</w:t>
            </w:r>
            <w:proofErr w:type="spellEnd"/>
            <w:r w:rsidRPr="00C259DE">
              <w:rPr>
                <w:sz w:val="20"/>
                <w:szCs w:val="20"/>
              </w:rPr>
              <w:t>»</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выполнения государственного задания государственным бюджетным учреждением культуры Новосибирской области «</w:t>
            </w:r>
            <w:proofErr w:type="spellStart"/>
            <w:r w:rsidRPr="00C259DE">
              <w:rPr>
                <w:sz w:val="20"/>
                <w:szCs w:val="20"/>
              </w:rPr>
              <w:t>Новосибирсккиновидеопрокат</w:t>
            </w:r>
            <w:proofErr w:type="spellEnd"/>
            <w:r w:rsidRPr="00C259DE">
              <w:rPr>
                <w:sz w:val="20"/>
                <w:szCs w:val="20"/>
              </w:rP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1.2.6. Выполнение государственного задания государственными профессиональными образовательными организациями и государственной организацией высшего образования культуры и искусства Новосибирской области</w:t>
            </w:r>
          </w:p>
          <w:p w:rsidR="00C259DE" w:rsidRPr="00C259DE" w:rsidRDefault="00C259DE" w:rsidP="00C259DE">
            <w:pPr>
              <w:tabs>
                <w:tab w:val="left" w:pos="638"/>
              </w:tabs>
              <w:rPr>
                <w:sz w:val="20"/>
                <w:szCs w:val="20"/>
              </w:rPr>
            </w:pP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 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w:t>
            </w:r>
            <w:proofErr w:type="spellStart"/>
            <w:r w:rsidRPr="00C259DE">
              <w:rPr>
                <w:sz w:val="20"/>
                <w:szCs w:val="20"/>
              </w:rPr>
              <w:t>Барабинский</w:t>
            </w:r>
            <w:proofErr w:type="spellEnd"/>
            <w:r w:rsidRPr="00C259DE">
              <w:rPr>
                <w:sz w:val="20"/>
                <w:szCs w:val="20"/>
              </w:rPr>
              <w:t xml:space="preserve">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w:t>
            </w:r>
            <w:proofErr w:type="spellStart"/>
            <w:r w:rsidRPr="00C259DE">
              <w:rPr>
                <w:sz w:val="20"/>
                <w:szCs w:val="20"/>
              </w:rPr>
              <w:t>Мурова</w:t>
            </w:r>
            <w:proofErr w:type="spellEnd"/>
            <w:r w:rsidRPr="00C259DE">
              <w:rPr>
                <w:sz w:val="20"/>
                <w:szCs w:val="20"/>
              </w:rPr>
              <w:t xml:space="preserve">» </w:t>
            </w:r>
          </w:p>
          <w:p w:rsidR="00C259DE" w:rsidRPr="00C259DE" w:rsidRDefault="00C259DE" w:rsidP="00C259DE">
            <w:pPr>
              <w:tabs>
                <w:tab w:val="left" w:pos="638"/>
              </w:tabs>
              <w:rPr>
                <w:sz w:val="20"/>
                <w:szCs w:val="20"/>
              </w:rPr>
            </w:pPr>
            <w:r w:rsidRPr="00C259DE">
              <w:rPr>
                <w:sz w:val="20"/>
                <w:szCs w:val="20"/>
              </w:rPr>
              <w:t>и государственное автономное образовательное учреждение высшего образования Новосибирской области «Новосибирский государственный театральный институт»</w:t>
            </w:r>
          </w:p>
        </w:tc>
        <w:tc>
          <w:tcPr>
            <w:tcW w:w="709" w:type="dxa"/>
          </w:tcPr>
          <w:p w:rsidR="00C259DE" w:rsidRPr="00C259DE" w:rsidRDefault="00C259DE" w:rsidP="00C259DE">
            <w:pPr>
              <w:tabs>
                <w:tab w:val="left" w:pos="638"/>
              </w:tabs>
              <w:rPr>
                <w:sz w:val="20"/>
                <w:szCs w:val="20"/>
              </w:rPr>
            </w:pPr>
            <w:r w:rsidRPr="00C259DE">
              <w:rPr>
                <w:sz w:val="20"/>
                <w:szCs w:val="20"/>
              </w:rPr>
              <w:t>2015- 2018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C259DE">
              <w:rPr>
                <w:sz w:val="20"/>
                <w:szCs w:val="20"/>
              </w:rPr>
              <w:t>Мурова</w:t>
            </w:r>
            <w:proofErr w:type="spellEnd"/>
            <w:r w:rsidRPr="00C259DE">
              <w:rPr>
                <w:sz w:val="20"/>
                <w:szCs w:val="20"/>
              </w:rPr>
              <w:t>»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7" w:name="sub_1211253"/>
            <w:r w:rsidRPr="00C259DE">
              <w:rPr>
                <w:sz w:val="20"/>
                <w:szCs w:val="20"/>
              </w:rPr>
              <w:t xml:space="preserve">1.2.7. Повышение профессионального уровня работников сферы культуры, в том числе подготовка специалистов отрасли культуры </w:t>
            </w:r>
          </w:p>
          <w:p w:rsidR="00C259DE" w:rsidRPr="00C259DE" w:rsidRDefault="00C259DE" w:rsidP="00C259DE">
            <w:pPr>
              <w:tabs>
                <w:tab w:val="left" w:pos="638"/>
              </w:tabs>
              <w:rPr>
                <w:sz w:val="20"/>
                <w:szCs w:val="20"/>
              </w:rPr>
            </w:pPr>
            <w:r w:rsidRPr="00C259DE">
              <w:rPr>
                <w:sz w:val="20"/>
                <w:szCs w:val="20"/>
              </w:rPr>
              <w:t xml:space="preserve">в образовательных организациях высшего образования по специальностям и направлениям подготовки «Культура и искусство» </w:t>
            </w:r>
          </w:p>
          <w:p w:rsidR="00C259DE" w:rsidRPr="00C259DE" w:rsidRDefault="00C259DE" w:rsidP="00C259DE">
            <w:pPr>
              <w:tabs>
                <w:tab w:val="left" w:pos="638"/>
              </w:tabs>
              <w:rPr>
                <w:sz w:val="20"/>
                <w:szCs w:val="20"/>
              </w:rPr>
            </w:pPr>
            <w:r w:rsidRPr="00C259DE">
              <w:rPr>
                <w:sz w:val="20"/>
                <w:szCs w:val="20"/>
              </w:rPr>
              <w:lastRenderedPageBreak/>
              <w:t>на условиях целевого приема</w:t>
            </w:r>
            <w:bookmarkEnd w:id="7"/>
          </w:p>
        </w:tc>
        <w:tc>
          <w:tcPr>
            <w:tcW w:w="4111" w:type="dxa"/>
          </w:tcPr>
          <w:p w:rsidR="00C259DE" w:rsidRPr="00C259DE" w:rsidRDefault="00C259DE" w:rsidP="00C259DE">
            <w:pPr>
              <w:tabs>
                <w:tab w:val="left" w:pos="638"/>
              </w:tabs>
              <w:rPr>
                <w:sz w:val="20"/>
                <w:szCs w:val="20"/>
              </w:rPr>
            </w:pPr>
            <w:r w:rsidRPr="00C259DE">
              <w:rPr>
                <w:sz w:val="20"/>
                <w:szCs w:val="20"/>
              </w:rPr>
              <w:lastRenderedPageBreak/>
              <w:t xml:space="preserve">Заказчик-координатор –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программных мероприятий: министерство образования, науки и инновационной политики Новосибирской области, образовательные организации высшего образования, отобранные в соответствии </w:t>
            </w:r>
          </w:p>
          <w:p w:rsidR="00C259DE" w:rsidRPr="00C259DE" w:rsidRDefault="00C259DE" w:rsidP="00C259DE">
            <w:pPr>
              <w:tabs>
                <w:tab w:val="left" w:pos="638"/>
              </w:tabs>
              <w:rPr>
                <w:sz w:val="20"/>
                <w:szCs w:val="20"/>
              </w:rPr>
            </w:pPr>
            <w:r w:rsidRPr="00C259DE">
              <w:rPr>
                <w:sz w:val="20"/>
                <w:szCs w:val="20"/>
              </w:rPr>
              <w:t xml:space="preserve">с </w:t>
            </w:r>
            <w:r w:rsidRPr="00C259DE">
              <w:rPr>
                <w:bCs/>
                <w:sz w:val="20"/>
                <w:szCs w:val="20"/>
              </w:rPr>
              <w:t>Федеральным законом</w:t>
            </w:r>
            <w:r w:rsidRPr="00C259DE">
              <w:rPr>
                <w:sz w:val="20"/>
                <w:szCs w:val="20"/>
              </w:rPr>
              <w:t xml:space="preserve"> </w:t>
            </w:r>
          </w:p>
          <w:p w:rsidR="00C259DE" w:rsidRPr="00C259DE" w:rsidRDefault="00C259DE" w:rsidP="00C259DE">
            <w:pPr>
              <w:tabs>
                <w:tab w:val="left" w:pos="638"/>
              </w:tabs>
              <w:rPr>
                <w:sz w:val="20"/>
                <w:szCs w:val="20"/>
              </w:rPr>
            </w:pPr>
            <w:r w:rsidRPr="00C259DE">
              <w:rPr>
                <w:sz w:val="20"/>
                <w:szCs w:val="20"/>
              </w:rPr>
              <w:t xml:space="preserve">от 05.04.2013 № 44-ФЗ «О контрактной системе </w:t>
            </w:r>
          </w:p>
          <w:p w:rsidR="00C259DE" w:rsidRPr="00C259DE" w:rsidRDefault="00C259DE" w:rsidP="00C259DE">
            <w:pPr>
              <w:tabs>
                <w:tab w:val="left" w:pos="638"/>
              </w:tabs>
              <w:rPr>
                <w:sz w:val="20"/>
                <w:szCs w:val="20"/>
              </w:rPr>
            </w:pPr>
            <w:r w:rsidRPr="00C259DE">
              <w:rPr>
                <w:sz w:val="20"/>
                <w:szCs w:val="20"/>
              </w:rPr>
              <w:lastRenderedPageBreak/>
              <w:t>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8" w:name="sub_14373"/>
            <w:r w:rsidRPr="00C259DE">
              <w:rPr>
                <w:sz w:val="20"/>
                <w:szCs w:val="20"/>
              </w:rPr>
              <w:t xml:space="preserve">1.2.8. Укрепление </w:t>
            </w:r>
          </w:p>
          <w:p w:rsidR="00C259DE" w:rsidRPr="00C259DE" w:rsidRDefault="00C259DE" w:rsidP="00C259DE">
            <w:pPr>
              <w:tabs>
                <w:tab w:val="left" w:pos="638"/>
              </w:tabs>
              <w:rPr>
                <w:sz w:val="20"/>
                <w:szCs w:val="20"/>
              </w:rPr>
            </w:pPr>
            <w:r w:rsidRPr="00C259DE">
              <w:rPr>
                <w:sz w:val="20"/>
                <w:szCs w:val="20"/>
              </w:rPr>
              <w:t>и развитие материально-технической базы муниципальных учреждений культуры</w:t>
            </w:r>
            <w:bookmarkEnd w:id="8"/>
          </w:p>
        </w:tc>
        <w:tc>
          <w:tcPr>
            <w:tcW w:w="4111" w:type="dxa"/>
          </w:tcPr>
          <w:p w:rsidR="00C259DE" w:rsidRPr="00C259DE" w:rsidRDefault="00C259DE" w:rsidP="00C259DE">
            <w:pPr>
              <w:tabs>
                <w:tab w:val="left" w:pos="638"/>
              </w:tabs>
              <w:rPr>
                <w:sz w:val="20"/>
                <w:szCs w:val="20"/>
              </w:rPr>
            </w:pPr>
            <w:bookmarkStart w:id="9" w:name="sub_122128"/>
            <w:r w:rsidRPr="00C259DE">
              <w:rPr>
                <w:sz w:val="20"/>
                <w:szCs w:val="20"/>
              </w:rPr>
              <w:t>Заказчик-координатор –</w:t>
            </w:r>
            <w:bookmarkEnd w:id="9"/>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министерство 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весь период реализации государственной программы будет построено (реконструировано) 8 зданий муниципальных учреждений культуры</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1.2.9. Укрепление </w:t>
            </w:r>
          </w:p>
          <w:p w:rsidR="00C259DE" w:rsidRPr="00C259DE" w:rsidRDefault="00C259DE" w:rsidP="00C259DE">
            <w:pPr>
              <w:tabs>
                <w:tab w:val="left" w:pos="638"/>
              </w:tabs>
              <w:rPr>
                <w:sz w:val="20"/>
                <w:szCs w:val="20"/>
              </w:rPr>
            </w:pPr>
            <w:r w:rsidRPr="00C259DE">
              <w:rPr>
                <w:sz w:val="20"/>
                <w:szCs w:val="20"/>
              </w:rPr>
              <w:t>и развитие материально-технической базы государственных учреждений сферы культуры Новосибирской области</w:t>
            </w:r>
          </w:p>
        </w:tc>
        <w:tc>
          <w:tcPr>
            <w:tcW w:w="4111" w:type="dxa"/>
          </w:tcPr>
          <w:p w:rsidR="00C259DE" w:rsidRPr="00C259DE" w:rsidRDefault="00C259DE" w:rsidP="00C259DE">
            <w:pPr>
              <w:tabs>
                <w:tab w:val="left" w:pos="638"/>
              </w:tabs>
              <w:rPr>
                <w:sz w:val="20"/>
                <w:szCs w:val="20"/>
              </w:rPr>
            </w:pPr>
            <w:bookmarkStart w:id="10" w:name="sub_122129"/>
            <w:r w:rsidRPr="00C259DE">
              <w:rPr>
                <w:sz w:val="20"/>
                <w:szCs w:val="20"/>
              </w:rPr>
              <w:t>Заказчик-координатор –</w:t>
            </w:r>
            <w:bookmarkEnd w:id="10"/>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капитального строительства»,</w:t>
            </w:r>
          </w:p>
          <w:p w:rsidR="00C259DE" w:rsidRPr="00C259DE" w:rsidRDefault="00C259DE" w:rsidP="00C259DE">
            <w:pPr>
              <w:tabs>
                <w:tab w:val="left" w:pos="638"/>
              </w:tabs>
              <w:rPr>
                <w:sz w:val="20"/>
                <w:szCs w:val="20"/>
              </w:rPr>
            </w:pPr>
            <w:r w:rsidRPr="00C259DE">
              <w:rPr>
                <w:sz w:val="20"/>
                <w:szCs w:val="20"/>
              </w:rPr>
              <w:t>государственное бюджетное учреждение культуры Новосибирской области «Областная детская библиотека имени А.М. Горького»</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C259DE" w:rsidRPr="00C259DE" w:rsidRDefault="00C259DE" w:rsidP="00C259DE">
            <w:pPr>
              <w:tabs>
                <w:tab w:val="left" w:pos="638"/>
              </w:tabs>
              <w:rPr>
                <w:sz w:val="20"/>
                <w:szCs w:val="20"/>
              </w:rPr>
            </w:pP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1" w:name="sub_1211280"/>
            <w:r w:rsidRPr="00C259DE">
              <w:rPr>
                <w:sz w:val="20"/>
                <w:szCs w:val="20"/>
              </w:rP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организации, отобранные </w:t>
            </w:r>
          </w:p>
          <w:p w:rsidR="00C259DE" w:rsidRPr="00C259DE" w:rsidRDefault="00C259DE" w:rsidP="00C259DE">
            <w:pPr>
              <w:tabs>
                <w:tab w:val="left" w:pos="638"/>
              </w:tabs>
              <w:rPr>
                <w:sz w:val="20"/>
                <w:szCs w:val="20"/>
              </w:rPr>
            </w:pPr>
            <w:r w:rsidRPr="00C259DE">
              <w:rPr>
                <w:sz w:val="20"/>
                <w:szCs w:val="20"/>
              </w:rPr>
              <w:t xml:space="preserve">в соответствии с </w:t>
            </w:r>
            <w:r w:rsidRPr="00C259DE">
              <w:rPr>
                <w:bCs/>
                <w:sz w:val="20"/>
                <w:szCs w:val="20"/>
              </w:rPr>
              <w:t>Федеральным законом</w:t>
            </w:r>
            <w:r w:rsidRPr="00C259DE">
              <w:rPr>
                <w:sz w:val="20"/>
                <w:szCs w:val="20"/>
              </w:rPr>
              <w:t xml:space="preserve"> от 05.04.2013 № 44-ФЗ</w:t>
            </w:r>
          </w:p>
          <w:p w:rsidR="00C259DE" w:rsidRPr="00C259DE" w:rsidRDefault="00C259DE" w:rsidP="00C259DE">
            <w:pPr>
              <w:tabs>
                <w:tab w:val="left" w:pos="638"/>
              </w:tabs>
              <w:rPr>
                <w:sz w:val="20"/>
                <w:szCs w:val="20"/>
              </w:rPr>
            </w:pPr>
            <w:r w:rsidRPr="00C259DE">
              <w:rPr>
                <w:sz w:val="20"/>
                <w:szCs w:val="20"/>
              </w:rPr>
              <w:t xml:space="preserve">«О контрактной системе </w:t>
            </w:r>
          </w:p>
          <w:p w:rsidR="00C259DE" w:rsidRPr="00C259DE" w:rsidRDefault="00C259DE" w:rsidP="00C259DE">
            <w:pPr>
              <w:tabs>
                <w:tab w:val="left" w:pos="638"/>
              </w:tabs>
              <w:rPr>
                <w:sz w:val="20"/>
                <w:szCs w:val="20"/>
              </w:rPr>
            </w:pPr>
            <w:r w:rsidRPr="00C259DE">
              <w:rPr>
                <w:sz w:val="20"/>
                <w:szCs w:val="20"/>
              </w:rPr>
              <w:t>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p w:rsidR="00C259DE" w:rsidRPr="00C259DE" w:rsidRDefault="00C259DE" w:rsidP="00C259DE">
            <w:pPr>
              <w:tabs>
                <w:tab w:val="left" w:pos="638"/>
              </w:tabs>
              <w:rPr>
                <w:sz w:val="20"/>
                <w:szCs w:val="20"/>
              </w:rPr>
            </w:pPr>
          </w:p>
        </w:tc>
        <w:tc>
          <w:tcPr>
            <w:tcW w:w="709" w:type="dxa"/>
          </w:tcPr>
          <w:p w:rsidR="00C259DE" w:rsidRPr="00C259DE" w:rsidRDefault="00C259DE" w:rsidP="00C259DE">
            <w:pPr>
              <w:tabs>
                <w:tab w:val="left" w:pos="638"/>
              </w:tabs>
              <w:rPr>
                <w:sz w:val="20"/>
                <w:szCs w:val="20"/>
              </w:rPr>
            </w:pPr>
            <w:r w:rsidRPr="00C259DE">
              <w:rPr>
                <w:sz w:val="20"/>
                <w:szCs w:val="20"/>
              </w:rPr>
              <w:t>2016-2018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Ежегодно планируется проведение комплекса мер, направленных на обучение специалистов сферы культуры по вопросам повышени</w:t>
            </w:r>
            <w:r w:rsidR="0072537B">
              <w:rPr>
                <w:sz w:val="20"/>
                <w:szCs w:val="20"/>
              </w:rPr>
              <w:t>я качества оказываемых услуг, а</w:t>
            </w:r>
            <w:r w:rsidRPr="00C259DE">
              <w:rPr>
                <w:sz w:val="20"/>
                <w:szCs w:val="20"/>
              </w:rPr>
              <w:t>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1.2.11. </w:t>
            </w:r>
            <w:bookmarkEnd w:id="11"/>
            <w:r w:rsidRPr="00C259DE">
              <w:rPr>
                <w:sz w:val="20"/>
                <w:szCs w:val="20"/>
              </w:rPr>
              <w:t xml:space="preserve">Организация и проведение крупных международных мероприятий, направленных </w:t>
            </w:r>
          </w:p>
          <w:p w:rsidR="00C259DE" w:rsidRPr="00C259DE" w:rsidRDefault="00C259DE" w:rsidP="00C259DE">
            <w:pPr>
              <w:tabs>
                <w:tab w:val="left" w:pos="638"/>
              </w:tabs>
              <w:rPr>
                <w:sz w:val="20"/>
                <w:szCs w:val="20"/>
              </w:rPr>
            </w:pPr>
            <w:r w:rsidRPr="00C259DE">
              <w:rPr>
                <w:sz w:val="20"/>
                <w:szCs w:val="20"/>
              </w:rPr>
              <w:t xml:space="preserve">на позиционирование Новосибирской области как региона </w:t>
            </w:r>
          </w:p>
          <w:p w:rsidR="00C259DE" w:rsidRPr="00C259DE" w:rsidRDefault="00C259DE" w:rsidP="00C259DE">
            <w:pPr>
              <w:tabs>
                <w:tab w:val="left" w:pos="638"/>
              </w:tabs>
              <w:rPr>
                <w:sz w:val="20"/>
                <w:szCs w:val="20"/>
              </w:rPr>
            </w:pPr>
            <w:r w:rsidRPr="00C259DE">
              <w:rPr>
                <w:sz w:val="20"/>
                <w:szCs w:val="20"/>
              </w:rPr>
              <w:t>с высоким культурным потенциалом</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государственные автономные учреждения культуры, подведомственные министерству культуры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2017 год</w:t>
            </w:r>
          </w:p>
        </w:tc>
        <w:tc>
          <w:tcPr>
            <w:tcW w:w="7513" w:type="dxa"/>
            <w:gridSpan w:val="2"/>
          </w:tcPr>
          <w:p w:rsidR="00C259DE" w:rsidRPr="00C259DE" w:rsidRDefault="00C259DE" w:rsidP="0072537B">
            <w:pPr>
              <w:tabs>
                <w:tab w:val="left" w:pos="638"/>
              </w:tabs>
              <w:rPr>
                <w:sz w:val="20"/>
                <w:szCs w:val="20"/>
              </w:rPr>
            </w:pPr>
            <w:r w:rsidRPr="00C259DE">
              <w:rPr>
                <w:sz w:val="20"/>
                <w:szCs w:val="20"/>
              </w:rPr>
              <w:t>В рамках данного мероприятия планируется организация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w:t>
            </w:r>
            <w:r w:rsidR="0072537B">
              <w:rPr>
                <w:sz w:val="20"/>
                <w:szCs w:val="20"/>
              </w:rPr>
              <w:t>ление международного движения в</w:t>
            </w:r>
            <w:r w:rsidRPr="00C259DE">
              <w:rPr>
                <w:sz w:val="20"/>
                <w:szCs w:val="20"/>
              </w:rPr>
              <w:t>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C259DE" w:rsidRPr="00C259DE" w:rsidTr="00C259DE">
        <w:trPr>
          <w:trHeight w:val="20"/>
        </w:trPr>
        <w:tc>
          <w:tcPr>
            <w:tcW w:w="15168" w:type="dxa"/>
            <w:gridSpan w:val="5"/>
          </w:tcPr>
          <w:p w:rsidR="00C259DE" w:rsidRPr="00C259DE" w:rsidRDefault="00C259DE" w:rsidP="00C259DE">
            <w:pPr>
              <w:tabs>
                <w:tab w:val="left" w:pos="638"/>
              </w:tabs>
              <w:jc w:val="center"/>
              <w:rPr>
                <w:b/>
                <w:bCs/>
                <w:sz w:val="20"/>
                <w:szCs w:val="20"/>
              </w:rPr>
            </w:pPr>
            <w:r w:rsidRPr="00C259DE">
              <w:rPr>
                <w:b/>
                <w:bCs/>
                <w:sz w:val="20"/>
                <w:szCs w:val="20"/>
              </w:rPr>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 xml:space="preserve">1.3.1. Реализация мероприятий </w:t>
            </w:r>
          </w:p>
          <w:p w:rsidR="00C259DE" w:rsidRPr="00C259DE" w:rsidRDefault="00C259DE" w:rsidP="00C259DE">
            <w:pPr>
              <w:tabs>
                <w:tab w:val="left" w:pos="638"/>
              </w:tabs>
              <w:rPr>
                <w:sz w:val="20"/>
                <w:szCs w:val="20"/>
              </w:rPr>
            </w:pPr>
            <w:r w:rsidRPr="00C259DE">
              <w:rPr>
                <w:sz w:val="20"/>
                <w:szCs w:val="20"/>
              </w:rPr>
              <w:t>по сохранению нематериального культурного наследия</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w:t>
            </w:r>
          </w:p>
          <w:p w:rsidR="00C259DE" w:rsidRPr="00C259DE" w:rsidRDefault="00C259DE" w:rsidP="00C259DE">
            <w:pPr>
              <w:tabs>
                <w:tab w:val="left" w:pos="638"/>
              </w:tabs>
              <w:rPr>
                <w:sz w:val="20"/>
                <w:szCs w:val="20"/>
              </w:rPr>
            </w:pPr>
            <w:r w:rsidRPr="00C259DE">
              <w:rPr>
                <w:sz w:val="20"/>
                <w:szCs w:val="20"/>
              </w:rPr>
              <w:t>с законодательством</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bookmarkStart w:id="12" w:name="sub_14375"/>
            <w:r w:rsidRPr="00C259DE">
              <w:rPr>
                <w:sz w:val="20"/>
                <w:szCs w:val="20"/>
              </w:rPr>
              <w:t>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w:t>
            </w:r>
            <w:r w:rsidR="0072537B">
              <w:rPr>
                <w:sz w:val="20"/>
                <w:szCs w:val="20"/>
              </w:rPr>
              <w:t xml:space="preserve"> планируется проводить около 13</w:t>
            </w:r>
            <w:r w:rsidRPr="00C259DE">
              <w:rPr>
                <w:sz w:val="20"/>
                <w:szCs w:val="20"/>
              </w:rPr>
              <w:t xml:space="preserve"> мероприятий, в том числе выставок прикладного </w:t>
            </w:r>
            <w:r w:rsidRPr="00C259DE">
              <w:rPr>
                <w:sz w:val="20"/>
                <w:szCs w:val="20"/>
              </w:rPr>
              <w:lastRenderedPageBreak/>
              <w:t>искусства и художественных ремесел. Наиболее ярким и крупным из мероприятий является Международный фестиваль национальных культур.</w:t>
            </w:r>
            <w:bookmarkEnd w:id="12"/>
          </w:p>
          <w:p w:rsidR="00C259DE" w:rsidRPr="00C259DE" w:rsidRDefault="00C259DE" w:rsidP="00C259DE">
            <w:pPr>
              <w:tabs>
                <w:tab w:val="left" w:pos="638"/>
              </w:tabs>
              <w:rPr>
                <w:sz w:val="20"/>
                <w:szCs w:val="20"/>
              </w:rPr>
            </w:pPr>
            <w:bookmarkStart w:id="13" w:name="sub_13102"/>
            <w:r w:rsidRPr="00C259DE">
              <w:rPr>
                <w:sz w:val="20"/>
                <w:szCs w:val="20"/>
              </w:rP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w:t>
            </w:r>
            <w:proofErr w:type="spellStart"/>
            <w:r w:rsidRPr="00C259DE">
              <w:rPr>
                <w:sz w:val="20"/>
                <w:szCs w:val="20"/>
              </w:rPr>
              <w:t>КрАсота</w:t>
            </w:r>
            <w:proofErr w:type="spellEnd"/>
            <w:r w:rsidRPr="00C259DE">
              <w:rPr>
                <w:sz w:val="20"/>
                <w:szCs w:val="20"/>
              </w:rPr>
              <w:t>»,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w:t>
            </w:r>
            <w:proofErr w:type="spellStart"/>
            <w:r w:rsidRPr="00C259DE">
              <w:rPr>
                <w:sz w:val="20"/>
                <w:szCs w:val="20"/>
              </w:rPr>
              <w:t>Заволокина</w:t>
            </w:r>
            <w:proofErr w:type="spellEnd"/>
            <w:r w:rsidRPr="00C259DE">
              <w:rPr>
                <w:sz w:val="20"/>
                <w:szCs w:val="20"/>
              </w:rPr>
              <w:t>»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Году театра, памятным и праздничным дням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bookmarkEnd w:id="13"/>
          </w:p>
          <w:p w:rsidR="00C259DE" w:rsidRPr="00C259DE" w:rsidRDefault="00C259DE" w:rsidP="00C259DE">
            <w:pPr>
              <w:tabs>
                <w:tab w:val="left" w:pos="638"/>
              </w:tabs>
              <w:rPr>
                <w:sz w:val="20"/>
                <w:szCs w:val="20"/>
              </w:rPr>
            </w:pPr>
            <w:bookmarkStart w:id="14" w:name="sub_1211279"/>
            <w:r w:rsidRPr="00C259DE">
              <w:rPr>
                <w:sz w:val="20"/>
                <w:szCs w:val="20"/>
              </w:rP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bookmarkEnd w:id="14"/>
            <w:r w:rsidRPr="00C259DE">
              <w:rPr>
                <w:sz w:val="20"/>
                <w:szCs w:val="20"/>
              </w:rPr>
              <w:t>»</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w:t>
            </w:r>
            <w:r w:rsidRPr="00C259DE">
              <w:rPr>
                <w:sz w:val="20"/>
                <w:szCs w:val="20"/>
              </w:rPr>
              <w:lastRenderedPageBreak/>
              <w:t>культуры Новосибирской области «Новосибирский государственный художественный музей»</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 xml:space="preserve">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200 конкурсных, фестивальных, </w:t>
            </w:r>
            <w:r w:rsidRPr="00C259DE">
              <w:rPr>
                <w:sz w:val="20"/>
                <w:szCs w:val="20"/>
              </w:rPr>
              <w:lastRenderedPageBreak/>
              <w:t>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5" w:name="sub_1211258"/>
            <w:r w:rsidRPr="00C259DE">
              <w:rPr>
                <w:sz w:val="20"/>
                <w:szCs w:val="20"/>
              </w:rPr>
              <w:lastRenderedPageBreak/>
              <w:t xml:space="preserve">1.3.3.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w:t>
            </w:r>
          </w:p>
          <w:p w:rsidR="00C259DE" w:rsidRPr="00C259DE" w:rsidRDefault="00C259DE" w:rsidP="00C259DE">
            <w:pPr>
              <w:tabs>
                <w:tab w:val="left" w:pos="638"/>
              </w:tabs>
              <w:rPr>
                <w:sz w:val="20"/>
                <w:szCs w:val="20"/>
              </w:rPr>
            </w:pPr>
            <w:r w:rsidRPr="00C259DE">
              <w:rPr>
                <w:sz w:val="20"/>
                <w:szCs w:val="20"/>
              </w:rPr>
              <w:t>на территории Новосибирской области</w:t>
            </w:r>
            <w:bookmarkEnd w:id="15"/>
          </w:p>
        </w:tc>
        <w:tc>
          <w:tcPr>
            <w:tcW w:w="4111" w:type="dxa"/>
          </w:tcPr>
          <w:p w:rsidR="00C259DE" w:rsidRPr="00C259DE" w:rsidRDefault="00C259DE" w:rsidP="00C259DE">
            <w:pPr>
              <w:tabs>
                <w:tab w:val="left" w:pos="638"/>
              </w:tabs>
              <w:rPr>
                <w:sz w:val="20"/>
                <w:szCs w:val="20"/>
              </w:rPr>
            </w:pPr>
            <w:bookmarkStart w:id="16" w:name="sub_122133"/>
            <w:r w:rsidRPr="00C259DE">
              <w:rPr>
                <w:sz w:val="20"/>
                <w:szCs w:val="20"/>
              </w:rPr>
              <w:t>Заказчик-координатор –</w:t>
            </w:r>
            <w:bookmarkEnd w:id="16"/>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w:t>
            </w:r>
            <w:r w:rsidR="0072537B">
              <w:rPr>
                <w:sz w:val="20"/>
                <w:szCs w:val="20"/>
              </w:rPr>
              <w:t>руктуру туризма. С</w:t>
            </w:r>
            <w:r w:rsidRPr="00C259DE">
              <w:rPr>
                <w:sz w:val="20"/>
                <w:szCs w:val="20"/>
              </w:rPr>
              <w:t>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r w:rsidRPr="00C259DE">
              <w:rPr>
                <w:sz w:val="20"/>
                <w:szCs w:val="20"/>
              </w:rP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министерство культуры 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2015-2020 годы» доля объектов культурного наследия, находящихся в удовлетворительном состоянии, увеличится с 69,7% в 2014 году до 78,8% в 2018 году</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7" w:name="sub_12135"/>
            <w:r w:rsidRPr="00C259DE">
              <w:rPr>
                <w:sz w:val="20"/>
                <w:szCs w:val="20"/>
              </w:rPr>
              <w:t xml:space="preserve">1.3.5. Выполнение государственного задания государственным автономным учреждением Новосибирской области «Научно-производственный центр по </w:t>
            </w:r>
            <w:r w:rsidRPr="00C259DE">
              <w:rPr>
                <w:sz w:val="20"/>
                <w:szCs w:val="20"/>
              </w:rPr>
              <w:lastRenderedPageBreak/>
              <w:t>сохранению историко-культурного наследия Новосибирской области</w:t>
            </w:r>
            <w:bookmarkEnd w:id="17"/>
            <w:r w:rsidRPr="00C259DE">
              <w:rPr>
                <w:sz w:val="20"/>
                <w:szCs w:val="20"/>
              </w:rPr>
              <w:t>»</w:t>
            </w:r>
          </w:p>
        </w:tc>
        <w:tc>
          <w:tcPr>
            <w:tcW w:w="4111" w:type="dxa"/>
          </w:tcPr>
          <w:p w:rsidR="00C259DE" w:rsidRPr="00C259DE" w:rsidRDefault="00C259DE" w:rsidP="00C259DE">
            <w:pPr>
              <w:tabs>
                <w:tab w:val="left" w:pos="638"/>
              </w:tabs>
              <w:rPr>
                <w:sz w:val="20"/>
                <w:szCs w:val="20"/>
              </w:rPr>
            </w:pPr>
            <w:r w:rsidRPr="00C259DE">
              <w:rPr>
                <w:sz w:val="20"/>
                <w:szCs w:val="20"/>
              </w:rPr>
              <w:lastRenderedPageBreak/>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w:t>
            </w:r>
            <w:r w:rsidRPr="00C259DE">
              <w:rPr>
                <w:sz w:val="20"/>
                <w:szCs w:val="20"/>
              </w:rPr>
              <w:lastRenderedPageBreak/>
              <w:t xml:space="preserve">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lastRenderedPageBreak/>
              <w:t>2015-2018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C259DE" w:rsidRPr="00C259DE" w:rsidTr="00C259DE">
        <w:trPr>
          <w:trHeight w:val="20"/>
        </w:trPr>
        <w:tc>
          <w:tcPr>
            <w:tcW w:w="2835" w:type="dxa"/>
          </w:tcPr>
          <w:p w:rsidR="00C259DE" w:rsidRPr="00C259DE" w:rsidRDefault="00C259DE" w:rsidP="00C259DE">
            <w:pPr>
              <w:tabs>
                <w:tab w:val="left" w:pos="638"/>
              </w:tabs>
              <w:rPr>
                <w:sz w:val="20"/>
                <w:szCs w:val="20"/>
              </w:rPr>
            </w:pPr>
            <w:bookmarkStart w:id="18" w:name="sub_1211259"/>
            <w:r w:rsidRPr="00C259DE">
              <w:rPr>
                <w:sz w:val="20"/>
                <w:szCs w:val="20"/>
              </w:rPr>
              <w:t>1.3.6. Обеспечение мер по сохранению памятников и других мемориальных объектов, увековечивающих память о новосибирцах –</w:t>
            </w:r>
            <w:bookmarkEnd w:id="18"/>
          </w:p>
          <w:p w:rsidR="00C259DE" w:rsidRPr="00C259DE" w:rsidRDefault="00C259DE" w:rsidP="00C259DE">
            <w:pPr>
              <w:tabs>
                <w:tab w:val="left" w:pos="638"/>
              </w:tabs>
              <w:rPr>
                <w:sz w:val="20"/>
                <w:szCs w:val="20"/>
              </w:rPr>
            </w:pPr>
            <w:r w:rsidRPr="00C259DE">
              <w:rPr>
                <w:sz w:val="20"/>
                <w:szCs w:val="20"/>
              </w:rPr>
              <w:t>защитниках Отечества</w:t>
            </w:r>
          </w:p>
        </w:tc>
        <w:tc>
          <w:tcPr>
            <w:tcW w:w="4111" w:type="dxa"/>
          </w:tcPr>
          <w:p w:rsidR="00C259DE" w:rsidRPr="00C259DE" w:rsidRDefault="00C259DE" w:rsidP="00C259DE">
            <w:pPr>
              <w:tabs>
                <w:tab w:val="left" w:pos="638"/>
              </w:tabs>
              <w:rPr>
                <w:sz w:val="20"/>
                <w:szCs w:val="20"/>
              </w:rPr>
            </w:pPr>
            <w:r w:rsidRPr="00C259DE">
              <w:rPr>
                <w:sz w:val="20"/>
                <w:szCs w:val="20"/>
              </w:rPr>
              <w:t>Заказчик-координатор –</w:t>
            </w:r>
          </w:p>
          <w:p w:rsidR="00C259DE" w:rsidRPr="00C259DE" w:rsidRDefault="00C259DE" w:rsidP="00C259DE">
            <w:pPr>
              <w:tabs>
                <w:tab w:val="left" w:pos="638"/>
              </w:tabs>
              <w:rPr>
                <w:sz w:val="20"/>
                <w:szCs w:val="20"/>
              </w:rPr>
            </w:pPr>
            <w:r w:rsidRPr="00C259DE">
              <w:rPr>
                <w:sz w:val="20"/>
                <w:szCs w:val="20"/>
              </w:rPr>
              <w:t xml:space="preserve">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w:t>
            </w:r>
          </w:p>
          <w:p w:rsidR="00C259DE" w:rsidRPr="00C259DE" w:rsidRDefault="00C259DE" w:rsidP="00C259DE">
            <w:pPr>
              <w:tabs>
                <w:tab w:val="left" w:pos="638"/>
              </w:tabs>
              <w:rPr>
                <w:sz w:val="20"/>
                <w:szCs w:val="20"/>
              </w:rPr>
            </w:pPr>
            <w:r w:rsidRPr="00C259DE">
              <w:rPr>
                <w:sz w:val="20"/>
                <w:szCs w:val="20"/>
              </w:rPr>
              <w:t>по сохранению историко-культурного наследия Новосибирской области», муниципальные образования Новосибирской области</w:t>
            </w:r>
          </w:p>
        </w:tc>
        <w:tc>
          <w:tcPr>
            <w:tcW w:w="709" w:type="dxa"/>
          </w:tcPr>
          <w:p w:rsidR="00C259DE" w:rsidRPr="00C259DE" w:rsidRDefault="00C259DE" w:rsidP="00C259DE">
            <w:pPr>
              <w:tabs>
                <w:tab w:val="left" w:pos="638"/>
              </w:tabs>
              <w:rPr>
                <w:sz w:val="20"/>
                <w:szCs w:val="20"/>
              </w:rPr>
            </w:pPr>
            <w:r w:rsidRPr="00C259DE">
              <w:rPr>
                <w:sz w:val="20"/>
                <w:szCs w:val="20"/>
              </w:rPr>
              <w:t>2015-2016, 2018 годы</w:t>
            </w:r>
          </w:p>
        </w:tc>
        <w:tc>
          <w:tcPr>
            <w:tcW w:w="7513" w:type="dxa"/>
            <w:gridSpan w:val="2"/>
          </w:tcPr>
          <w:p w:rsidR="00C259DE" w:rsidRPr="00C259DE" w:rsidRDefault="00C259DE" w:rsidP="00C259DE">
            <w:pPr>
              <w:tabs>
                <w:tab w:val="left" w:pos="638"/>
              </w:tabs>
              <w:rPr>
                <w:sz w:val="20"/>
                <w:szCs w:val="20"/>
              </w:rPr>
            </w:pPr>
            <w:r w:rsidRPr="00C259DE">
              <w:rPr>
                <w:sz w:val="20"/>
                <w:szCs w:val="20"/>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w:t>
            </w:r>
            <w:r w:rsidR="0072537B">
              <w:rPr>
                <w:sz w:val="20"/>
                <w:szCs w:val="20"/>
              </w:rPr>
              <w:t>охранение исторической памяти у</w:t>
            </w:r>
            <w:r w:rsidRPr="00C259DE">
              <w:rPr>
                <w:sz w:val="20"/>
                <w:szCs w:val="20"/>
              </w:rPr>
              <w:t> жителей Новосибирской области о земляках – защитниках Отечества</w:t>
            </w:r>
          </w:p>
        </w:tc>
      </w:tr>
    </w:tbl>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FA7F7F" w:rsidRDefault="00FA7F7F"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BC09B9" w:rsidRDefault="00BC09B9" w:rsidP="002223FF">
      <w:pPr>
        <w:jc w:val="right"/>
        <w:rPr>
          <w:sz w:val="20"/>
          <w:szCs w:val="20"/>
        </w:rPr>
      </w:pPr>
    </w:p>
    <w:p w:rsidR="00C259DE" w:rsidRDefault="00C259DE" w:rsidP="002223FF">
      <w:pPr>
        <w:jc w:val="right"/>
        <w:rPr>
          <w:sz w:val="20"/>
          <w:szCs w:val="20"/>
        </w:rPr>
      </w:pPr>
    </w:p>
    <w:p w:rsidR="00C259DE" w:rsidRDefault="00C259DE" w:rsidP="002223FF">
      <w:pPr>
        <w:jc w:val="right"/>
        <w:rPr>
          <w:sz w:val="20"/>
          <w:szCs w:val="20"/>
        </w:rPr>
      </w:pPr>
    </w:p>
    <w:p w:rsidR="00C259DE" w:rsidRPr="00377641" w:rsidRDefault="00C259DE" w:rsidP="002223FF">
      <w:pPr>
        <w:jc w:val="right"/>
        <w:rPr>
          <w:sz w:val="20"/>
          <w:szCs w:val="20"/>
        </w:rPr>
      </w:pPr>
    </w:p>
    <w:p w:rsidR="002E1DA1" w:rsidRPr="00F37EE7" w:rsidRDefault="008316D4" w:rsidP="008316D4">
      <w:pPr>
        <w:pStyle w:val="ConsPlusNormal"/>
        <w:jc w:val="right"/>
        <w:rPr>
          <w:rFonts w:ascii="Times New Roman" w:hAnsi="Times New Roman" w:cs="Times New Roman"/>
        </w:rPr>
      </w:pPr>
      <w:r w:rsidRPr="00F37EE7">
        <w:rPr>
          <w:rFonts w:ascii="Times New Roman" w:hAnsi="Times New Roman" w:cs="Times New Roman"/>
        </w:rPr>
        <w:t>Таблица № 2.1</w:t>
      </w:r>
    </w:p>
    <w:p w:rsidR="008316D4" w:rsidRPr="00F37EE7" w:rsidRDefault="008316D4" w:rsidP="008316D4">
      <w:pPr>
        <w:pStyle w:val="ConsPlusNormal"/>
        <w:jc w:val="center"/>
        <w:rPr>
          <w:rFonts w:ascii="Times New Roman" w:hAnsi="Times New Roman" w:cs="Times New Roman"/>
        </w:rPr>
      </w:pPr>
      <w:r w:rsidRPr="00F37EE7">
        <w:rPr>
          <w:rFonts w:ascii="Times New Roman" w:hAnsi="Times New Roman" w:cs="Times New Roman"/>
        </w:rPr>
        <w:t>ОСНОВНЫЕ МЕРОПРИЯТИЯ</w:t>
      </w:r>
    </w:p>
    <w:p w:rsidR="002223FF" w:rsidRDefault="002223FF" w:rsidP="002223FF">
      <w:pPr>
        <w:pStyle w:val="ConsPlusNormal"/>
        <w:jc w:val="center"/>
        <w:rPr>
          <w:rFonts w:ascii="Times New Roman" w:hAnsi="Times New Roman" w:cs="Times New Roman"/>
          <w:b/>
          <w:bCs/>
        </w:rPr>
      </w:pPr>
      <w:r w:rsidRPr="00F37EE7">
        <w:rPr>
          <w:rFonts w:ascii="Times New Roman" w:hAnsi="Times New Roman" w:cs="Times New Roman"/>
          <w:b/>
          <w:bCs/>
        </w:rPr>
        <w:t>государственной программы Новосибирской области «Культура Новосибирской области»</w:t>
      </w:r>
    </w:p>
    <w:p w:rsidR="0072537B" w:rsidRPr="00F37EE7" w:rsidRDefault="0072537B" w:rsidP="002223FF">
      <w:pPr>
        <w:pStyle w:val="ConsPlusNormal"/>
        <w:jc w:val="center"/>
        <w:rPr>
          <w:rFonts w:ascii="Times New Roman" w:hAnsi="Times New Roman" w:cs="Times New Roman"/>
          <w:b/>
          <w:bCs/>
        </w:rPr>
      </w:pPr>
      <w:r>
        <w:rPr>
          <w:rFonts w:ascii="Times New Roman" w:hAnsi="Times New Roman" w:cs="Times New Roman"/>
          <w:b/>
          <w:bCs/>
        </w:rPr>
        <w:t>(начиная с 2019 года)</w:t>
      </w:r>
    </w:p>
    <w:p w:rsidR="008316D4" w:rsidRPr="00F37EE7" w:rsidRDefault="008316D4" w:rsidP="008316D4">
      <w:pPr>
        <w:pStyle w:val="ConsPlusNormal"/>
        <w:jc w:val="center"/>
        <w:rPr>
          <w:rFonts w:ascii="Times New Roman" w:hAnsi="Times New Roman" w:cs="Times New Roman"/>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389"/>
        <w:gridCol w:w="709"/>
        <w:gridCol w:w="567"/>
        <w:gridCol w:w="283"/>
        <w:gridCol w:w="567"/>
        <w:gridCol w:w="1277"/>
        <w:gridCol w:w="1276"/>
        <w:gridCol w:w="1275"/>
        <w:gridCol w:w="1134"/>
        <w:gridCol w:w="5386"/>
      </w:tblGrid>
      <w:tr w:rsidR="0057277C" w:rsidRPr="00F37EE7" w:rsidTr="00EA042E">
        <w:trPr>
          <w:trHeight w:val="20"/>
        </w:trPr>
        <w:tc>
          <w:tcPr>
            <w:tcW w:w="2014" w:type="dxa"/>
            <w:vMerge w:val="restart"/>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Наименование мероприятия</w:t>
            </w:r>
          </w:p>
        </w:tc>
        <w:tc>
          <w:tcPr>
            <w:tcW w:w="1389" w:type="dxa"/>
            <w:vMerge w:val="restart"/>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Наименование показателя</w:t>
            </w:r>
          </w:p>
        </w:tc>
        <w:tc>
          <w:tcPr>
            <w:tcW w:w="2126" w:type="dxa"/>
            <w:gridSpan w:val="4"/>
            <w:shd w:val="clear" w:color="auto" w:fill="auto"/>
            <w:vAlign w:val="center"/>
            <w:hideMark/>
          </w:tcPr>
          <w:p w:rsidR="003E2C65" w:rsidRPr="00F37EE7" w:rsidRDefault="00051BE2" w:rsidP="00AC29F7">
            <w:pPr>
              <w:jc w:val="center"/>
              <w:rPr>
                <w:color w:val="000000"/>
                <w:sz w:val="20"/>
                <w:szCs w:val="20"/>
              </w:rPr>
            </w:pPr>
            <w:r w:rsidRPr="00F37EE7">
              <w:rPr>
                <w:color w:val="000000"/>
                <w:sz w:val="20"/>
                <w:szCs w:val="20"/>
              </w:rPr>
              <w:t xml:space="preserve">Код бюджетной </w:t>
            </w:r>
            <w:r w:rsidR="003E2C65" w:rsidRPr="00F37EE7">
              <w:rPr>
                <w:color w:val="000000"/>
                <w:sz w:val="20"/>
                <w:szCs w:val="20"/>
              </w:rPr>
              <w:t>классификации</w:t>
            </w:r>
          </w:p>
        </w:tc>
        <w:tc>
          <w:tcPr>
            <w:tcW w:w="3828" w:type="dxa"/>
            <w:gridSpan w:val="3"/>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Финансовые затраты, тыс. руб</w:t>
            </w:r>
            <w:r w:rsidR="003809AA" w:rsidRPr="00F37EE7">
              <w:rPr>
                <w:color w:val="000000"/>
                <w:sz w:val="20"/>
                <w:szCs w:val="20"/>
              </w:rPr>
              <w:t xml:space="preserve">. </w:t>
            </w:r>
            <w:r w:rsidRPr="00F37EE7">
              <w:rPr>
                <w:color w:val="000000"/>
                <w:sz w:val="20"/>
                <w:szCs w:val="20"/>
              </w:rPr>
              <w:t>по годам реализации</w:t>
            </w:r>
          </w:p>
        </w:tc>
        <w:tc>
          <w:tcPr>
            <w:tcW w:w="1134"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ГРБС (ответственный исполнитель)</w:t>
            </w:r>
          </w:p>
        </w:tc>
        <w:tc>
          <w:tcPr>
            <w:tcW w:w="5386"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Ожидаемый результат (краткое описание)</w:t>
            </w:r>
          </w:p>
        </w:tc>
      </w:tr>
      <w:tr w:rsidR="00B847E7" w:rsidRPr="00F37EE7" w:rsidTr="00EA042E">
        <w:trPr>
          <w:trHeight w:val="20"/>
        </w:trPr>
        <w:tc>
          <w:tcPr>
            <w:tcW w:w="2014" w:type="dxa"/>
            <w:vMerge/>
            <w:vAlign w:val="center"/>
            <w:hideMark/>
          </w:tcPr>
          <w:p w:rsidR="003E2C65" w:rsidRPr="00F37EE7" w:rsidRDefault="003E2C65" w:rsidP="00AC29F7">
            <w:pPr>
              <w:rPr>
                <w:color w:val="000000"/>
                <w:sz w:val="20"/>
                <w:szCs w:val="20"/>
              </w:rPr>
            </w:pPr>
          </w:p>
        </w:tc>
        <w:tc>
          <w:tcPr>
            <w:tcW w:w="1389" w:type="dxa"/>
            <w:vMerge/>
            <w:vAlign w:val="center"/>
            <w:hideMark/>
          </w:tcPr>
          <w:p w:rsidR="003E2C65" w:rsidRPr="00F37EE7" w:rsidRDefault="003E2C65" w:rsidP="00AC29F7">
            <w:pPr>
              <w:rPr>
                <w:color w:val="000000"/>
                <w:sz w:val="20"/>
                <w:szCs w:val="20"/>
              </w:rPr>
            </w:pPr>
          </w:p>
        </w:tc>
        <w:tc>
          <w:tcPr>
            <w:tcW w:w="709"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ГРБС</w:t>
            </w:r>
          </w:p>
        </w:tc>
        <w:tc>
          <w:tcPr>
            <w:tcW w:w="56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ГП</w:t>
            </w:r>
          </w:p>
        </w:tc>
        <w:tc>
          <w:tcPr>
            <w:tcW w:w="283" w:type="dxa"/>
            <w:shd w:val="clear" w:color="auto" w:fill="auto"/>
            <w:vAlign w:val="center"/>
            <w:hideMark/>
          </w:tcPr>
          <w:p w:rsidR="003E2C65" w:rsidRPr="0072537B" w:rsidRDefault="003E2C65" w:rsidP="00AC29F7">
            <w:pPr>
              <w:jc w:val="center"/>
              <w:rPr>
                <w:color w:val="000000"/>
                <w:sz w:val="16"/>
                <w:szCs w:val="16"/>
              </w:rPr>
            </w:pPr>
            <w:proofErr w:type="spellStart"/>
            <w:r w:rsidRPr="0072537B">
              <w:rPr>
                <w:color w:val="000000"/>
                <w:sz w:val="16"/>
                <w:szCs w:val="16"/>
              </w:rPr>
              <w:t>пГП</w:t>
            </w:r>
            <w:proofErr w:type="spellEnd"/>
          </w:p>
        </w:tc>
        <w:tc>
          <w:tcPr>
            <w:tcW w:w="56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ОМ</w:t>
            </w:r>
          </w:p>
        </w:tc>
        <w:tc>
          <w:tcPr>
            <w:tcW w:w="127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2019 год</w:t>
            </w:r>
          </w:p>
        </w:tc>
        <w:tc>
          <w:tcPr>
            <w:tcW w:w="1276"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2020 год</w:t>
            </w:r>
          </w:p>
        </w:tc>
        <w:tc>
          <w:tcPr>
            <w:tcW w:w="1275"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2021 год</w:t>
            </w:r>
          </w:p>
        </w:tc>
        <w:tc>
          <w:tcPr>
            <w:tcW w:w="1134" w:type="dxa"/>
            <w:vAlign w:val="center"/>
            <w:hideMark/>
          </w:tcPr>
          <w:p w:rsidR="003E2C65" w:rsidRPr="00F37EE7" w:rsidRDefault="003E2C65" w:rsidP="00AC29F7">
            <w:pPr>
              <w:rPr>
                <w:color w:val="000000"/>
                <w:sz w:val="20"/>
                <w:szCs w:val="20"/>
              </w:rPr>
            </w:pPr>
          </w:p>
        </w:tc>
        <w:tc>
          <w:tcPr>
            <w:tcW w:w="5386" w:type="dxa"/>
            <w:vAlign w:val="center"/>
            <w:hideMark/>
          </w:tcPr>
          <w:p w:rsidR="003E2C65" w:rsidRPr="00F37EE7" w:rsidRDefault="003E2C65" w:rsidP="00AC29F7">
            <w:pPr>
              <w:rPr>
                <w:color w:val="000000"/>
                <w:sz w:val="20"/>
                <w:szCs w:val="20"/>
              </w:rPr>
            </w:pPr>
          </w:p>
        </w:tc>
      </w:tr>
      <w:tr w:rsidR="00B847E7" w:rsidRPr="00F37EE7" w:rsidTr="00EA042E">
        <w:trPr>
          <w:trHeight w:val="20"/>
        </w:trPr>
        <w:tc>
          <w:tcPr>
            <w:tcW w:w="2014"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1</w:t>
            </w:r>
          </w:p>
        </w:tc>
        <w:tc>
          <w:tcPr>
            <w:tcW w:w="1389"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2</w:t>
            </w:r>
          </w:p>
        </w:tc>
        <w:tc>
          <w:tcPr>
            <w:tcW w:w="709"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3</w:t>
            </w:r>
          </w:p>
        </w:tc>
        <w:tc>
          <w:tcPr>
            <w:tcW w:w="56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4</w:t>
            </w:r>
          </w:p>
        </w:tc>
        <w:tc>
          <w:tcPr>
            <w:tcW w:w="283"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5</w:t>
            </w:r>
          </w:p>
        </w:tc>
        <w:tc>
          <w:tcPr>
            <w:tcW w:w="56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6</w:t>
            </w:r>
          </w:p>
        </w:tc>
        <w:tc>
          <w:tcPr>
            <w:tcW w:w="1277"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7</w:t>
            </w:r>
          </w:p>
        </w:tc>
        <w:tc>
          <w:tcPr>
            <w:tcW w:w="1276"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8</w:t>
            </w:r>
          </w:p>
        </w:tc>
        <w:tc>
          <w:tcPr>
            <w:tcW w:w="1275"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9</w:t>
            </w:r>
          </w:p>
        </w:tc>
        <w:tc>
          <w:tcPr>
            <w:tcW w:w="1134"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10</w:t>
            </w:r>
          </w:p>
        </w:tc>
        <w:tc>
          <w:tcPr>
            <w:tcW w:w="5386" w:type="dxa"/>
            <w:shd w:val="clear" w:color="auto" w:fill="auto"/>
            <w:vAlign w:val="center"/>
            <w:hideMark/>
          </w:tcPr>
          <w:p w:rsidR="003E2C65" w:rsidRPr="00F37EE7" w:rsidRDefault="003E2C65" w:rsidP="00AC29F7">
            <w:pPr>
              <w:jc w:val="center"/>
              <w:rPr>
                <w:color w:val="000000"/>
                <w:sz w:val="20"/>
                <w:szCs w:val="20"/>
              </w:rPr>
            </w:pPr>
            <w:r w:rsidRPr="00F37EE7">
              <w:rPr>
                <w:color w:val="000000"/>
                <w:sz w:val="20"/>
                <w:szCs w:val="20"/>
              </w:rPr>
              <w:t>11</w:t>
            </w:r>
          </w:p>
        </w:tc>
      </w:tr>
      <w:tr w:rsidR="003E2C65" w:rsidRPr="00F37EE7" w:rsidTr="00BC09B9">
        <w:trPr>
          <w:trHeight w:val="20"/>
        </w:trPr>
        <w:tc>
          <w:tcPr>
            <w:tcW w:w="15877" w:type="dxa"/>
            <w:gridSpan w:val="11"/>
            <w:shd w:val="clear" w:color="auto" w:fill="auto"/>
            <w:vAlign w:val="center"/>
            <w:hideMark/>
          </w:tcPr>
          <w:p w:rsidR="00282BD0" w:rsidRPr="00F37EE7" w:rsidRDefault="00282BD0" w:rsidP="00C44A10">
            <w:pPr>
              <w:tabs>
                <w:tab w:val="left" w:pos="3210"/>
              </w:tabs>
              <w:jc w:val="center"/>
              <w:rPr>
                <w:b/>
                <w:bCs/>
                <w:color w:val="000000"/>
                <w:sz w:val="20"/>
                <w:szCs w:val="20"/>
              </w:rPr>
            </w:pPr>
          </w:p>
          <w:p w:rsidR="003E2C65" w:rsidRPr="00F37EE7" w:rsidRDefault="003E2C65" w:rsidP="00C44A10">
            <w:pPr>
              <w:tabs>
                <w:tab w:val="left" w:pos="3210"/>
              </w:tabs>
              <w:jc w:val="center"/>
              <w:rPr>
                <w:b/>
                <w:bCs/>
                <w:color w:val="000000"/>
                <w:sz w:val="20"/>
                <w:szCs w:val="20"/>
              </w:rPr>
            </w:pPr>
            <w:r w:rsidRPr="00F37EE7">
              <w:rPr>
                <w:b/>
                <w:bCs/>
                <w:color w:val="000000"/>
                <w:sz w:val="20"/>
                <w:szCs w:val="20"/>
              </w:rPr>
              <w:t xml:space="preserve">Цель 1. </w:t>
            </w:r>
            <w:r w:rsidR="002223FF" w:rsidRPr="00F37EE7">
              <w:rPr>
                <w:b/>
                <w:bCs/>
                <w:color w:val="000000"/>
                <w:sz w:val="20"/>
                <w:szCs w:val="20"/>
              </w:rPr>
              <w:t>Создание благоприятных условий для творческого развития личности, повышения доступности и качества</w:t>
            </w:r>
            <w:r w:rsidR="00C44A10" w:rsidRPr="00F37EE7">
              <w:rPr>
                <w:b/>
                <w:bCs/>
                <w:color w:val="000000"/>
                <w:sz w:val="20"/>
                <w:szCs w:val="20"/>
              </w:rPr>
              <w:t xml:space="preserve"> </w:t>
            </w:r>
            <w:r w:rsidR="002223FF" w:rsidRPr="00F37EE7">
              <w:rPr>
                <w:b/>
                <w:bCs/>
                <w:color w:val="000000"/>
                <w:sz w:val="20"/>
                <w:szCs w:val="20"/>
              </w:rPr>
              <w:t>культурных благ для населения, сохранения нематериального и материального культурного наследия</w:t>
            </w:r>
          </w:p>
          <w:p w:rsidR="00282BD0" w:rsidRPr="00F37EE7" w:rsidRDefault="00282BD0" w:rsidP="00C44A10">
            <w:pPr>
              <w:tabs>
                <w:tab w:val="left" w:pos="3210"/>
              </w:tabs>
              <w:jc w:val="center"/>
              <w:rPr>
                <w:b/>
                <w:bCs/>
                <w:color w:val="000000"/>
                <w:sz w:val="20"/>
                <w:szCs w:val="20"/>
              </w:rPr>
            </w:pPr>
          </w:p>
        </w:tc>
      </w:tr>
      <w:tr w:rsidR="008F3E6D" w:rsidRPr="00F37EE7" w:rsidTr="00EA042E">
        <w:trPr>
          <w:trHeight w:val="20"/>
        </w:trPr>
        <w:tc>
          <w:tcPr>
            <w:tcW w:w="2014" w:type="dxa"/>
            <w:shd w:val="clear" w:color="auto" w:fill="auto"/>
            <w:vAlign w:val="center"/>
          </w:tcPr>
          <w:p w:rsidR="008F3E6D" w:rsidRPr="00F37EE7" w:rsidRDefault="002A743F" w:rsidP="005E4B20">
            <w:pPr>
              <w:rPr>
                <w:color w:val="000000"/>
                <w:sz w:val="20"/>
                <w:szCs w:val="20"/>
              </w:rPr>
            </w:pPr>
            <w:proofErr w:type="spellStart"/>
            <w:r w:rsidRPr="00F37EE7">
              <w:rPr>
                <w:b/>
                <w:bCs/>
                <w:color w:val="000000"/>
                <w:sz w:val="20"/>
                <w:szCs w:val="20"/>
              </w:rPr>
              <w:t>Общепрограммные</w:t>
            </w:r>
            <w:proofErr w:type="spellEnd"/>
            <w:r w:rsidRPr="00F37EE7">
              <w:rPr>
                <w:b/>
                <w:bCs/>
                <w:color w:val="000000"/>
                <w:sz w:val="20"/>
                <w:szCs w:val="20"/>
              </w:rPr>
              <w:t xml:space="preserve"> мероприятия, направленные на реализацию</w:t>
            </w:r>
            <w:r w:rsidRPr="00F37EE7">
              <w:rPr>
                <w:bCs/>
                <w:color w:val="000000"/>
                <w:sz w:val="20"/>
                <w:szCs w:val="20"/>
              </w:rPr>
              <w:t xml:space="preserve"> </w:t>
            </w:r>
            <w:r w:rsidRPr="00F37EE7">
              <w:rPr>
                <w:b/>
                <w:bCs/>
                <w:color w:val="000000"/>
                <w:sz w:val="20"/>
                <w:szCs w:val="20"/>
              </w:rPr>
              <w:t>р</w:t>
            </w:r>
            <w:r w:rsidRPr="00F37EE7">
              <w:rPr>
                <w:b/>
                <w:color w:val="000000"/>
                <w:sz w:val="20"/>
                <w:szCs w:val="20"/>
              </w:rPr>
              <w:t>егиональной составляющей федерального проекта «Творческие люди»</w:t>
            </w:r>
          </w:p>
        </w:tc>
        <w:tc>
          <w:tcPr>
            <w:tcW w:w="1389" w:type="dxa"/>
            <w:shd w:val="clear" w:color="auto" w:fill="auto"/>
            <w:vAlign w:val="center"/>
          </w:tcPr>
          <w:p w:rsidR="008F3E6D" w:rsidRPr="00F37EE7" w:rsidRDefault="008F3E6D" w:rsidP="00F37EE7">
            <w:pPr>
              <w:rPr>
                <w:color w:val="000000"/>
                <w:sz w:val="20"/>
                <w:szCs w:val="20"/>
              </w:rPr>
            </w:pPr>
          </w:p>
        </w:tc>
        <w:tc>
          <w:tcPr>
            <w:tcW w:w="709" w:type="dxa"/>
            <w:shd w:val="clear" w:color="auto" w:fill="auto"/>
            <w:vAlign w:val="center"/>
          </w:tcPr>
          <w:p w:rsidR="008F3E6D" w:rsidRPr="00F37EE7" w:rsidRDefault="008F3E6D" w:rsidP="005E4B20">
            <w:pPr>
              <w:rPr>
                <w:color w:val="000000"/>
                <w:sz w:val="20"/>
                <w:szCs w:val="20"/>
              </w:rPr>
            </w:pPr>
          </w:p>
        </w:tc>
        <w:tc>
          <w:tcPr>
            <w:tcW w:w="567" w:type="dxa"/>
            <w:shd w:val="clear" w:color="auto" w:fill="auto"/>
            <w:vAlign w:val="center"/>
          </w:tcPr>
          <w:p w:rsidR="008F3E6D" w:rsidRPr="00F37EE7" w:rsidRDefault="008F3E6D" w:rsidP="005E4B20">
            <w:pPr>
              <w:rPr>
                <w:color w:val="000000"/>
                <w:sz w:val="20"/>
                <w:szCs w:val="20"/>
              </w:rPr>
            </w:pPr>
          </w:p>
        </w:tc>
        <w:tc>
          <w:tcPr>
            <w:tcW w:w="283" w:type="dxa"/>
            <w:shd w:val="clear" w:color="auto" w:fill="auto"/>
            <w:vAlign w:val="center"/>
          </w:tcPr>
          <w:p w:rsidR="008F3E6D" w:rsidRPr="00F37EE7" w:rsidRDefault="008F3E6D" w:rsidP="005E4B20">
            <w:pPr>
              <w:rPr>
                <w:color w:val="000000"/>
                <w:sz w:val="20"/>
                <w:szCs w:val="20"/>
              </w:rPr>
            </w:pPr>
          </w:p>
        </w:tc>
        <w:tc>
          <w:tcPr>
            <w:tcW w:w="567" w:type="dxa"/>
            <w:shd w:val="clear" w:color="auto" w:fill="auto"/>
            <w:vAlign w:val="center"/>
          </w:tcPr>
          <w:p w:rsidR="008F3E6D" w:rsidRPr="00F37EE7" w:rsidRDefault="008F3E6D" w:rsidP="005E4B20">
            <w:pPr>
              <w:rPr>
                <w:color w:val="000000"/>
                <w:sz w:val="20"/>
                <w:szCs w:val="20"/>
              </w:rPr>
            </w:pPr>
          </w:p>
        </w:tc>
        <w:tc>
          <w:tcPr>
            <w:tcW w:w="1277" w:type="dxa"/>
            <w:shd w:val="clear" w:color="auto" w:fill="auto"/>
            <w:vAlign w:val="center"/>
          </w:tcPr>
          <w:p w:rsidR="008F3E6D" w:rsidRPr="00F37EE7" w:rsidRDefault="008F3E6D" w:rsidP="005E4B20">
            <w:pPr>
              <w:rPr>
                <w:color w:val="000000"/>
                <w:sz w:val="20"/>
                <w:szCs w:val="20"/>
              </w:rPr>
            </w:pPr>
          </w:p>
        </w:tc>
        <w:tc>
          <w:tcPr>
            <w:tcW w:w="1276" w:type="dxa"/>
            <w:shd w:val="clear" w:color="auto" w:fill="auto"/>
            <w:vAlign w:val="center"/>
          </w:tcPr>
          <w:p w:rsidR="008F3E6D" w:rsidRPr="00F37EE7" w:rsidRDefault="008F3E6D" w:rsidP="005E4B20">
            <w:pPr>
              <w:rPr>
                <w:color w:val="000000"/>
                <w:sz w:val="20"/>
                <w:szCs w:val="20"/>
              </w:rPr>
            </w:pPr>
          </w:p>
        </w:tc>
        <w:tc>
          <w:tcPr>
            <w:tcW w:w="1275" w:type="dxa"/>
            <w:shd w:val="clear" w:color="auto" w:fill="auto"/>
            <w:vAlign w:val="center"/>
          </w:tcPr>
          <w:p w:rsidR="008F3E6D" w:rsidRPr="00F37EE7" w:rsidRDefault="008F3E6D" w:rsidP="005E4B20">
            <w:pPr>
              <w:rPr>
                <w:color w:val="000000"/>
                <w:sz w:val="20"/>
                <w:szCs w:val="20"/>
              </w:rPr>
            </w:pPr>
          </w:p>
        </w:tc>
        <w:tc>
          <w:tcPr>
            <w:tcW w:w="1134" w:type="dxa"/>
            <w:shd w:val="clear" w:color="auto" w:fill="auto"/>
            <w:vAlign w:val="center"/>
          </w:tcPr>
          <w:p w:rsidR="008F3E6D" w:rsidRPr="00F37EE7" w:rsidRDefault="008F3E6D" w:rsidP="005E4B20">
            <w:pPr>
              <w:rPr>
                <w:color w:val="000000"/>
                <w:sz w:val="20"/>
                <w:szCs w:val="20"/>
              </w:rPr>
            </w:pPr>
          </w:p>
        </w:tc>
        <w:tc>
          <w:tcPr>
            <w:tcW w:w="5386" w:type="dxa"/>
            <w:shd w:val="clear" w:color="auto" w:fill="auto"/>
            <w:vAlign w:val="center"/>
          </w:tcPr>
          <w:p w:rsidR="008F3E6D" w:rsidRPr="00F37EE7" w:rsidRDefault="008F3E6D" w:rsidP="005E4B20">
            <w:pPr>
              <w:rPr>
                <w:color w:val="000000"/>
                <w:sz w:val="20"/>
                <w:szCs w:val="20"/>
              </w:rPr>
            </w:pPr>
          </w:p>
        </w:tc>
      </w:tr>
      <w:tr w:rsidR="00CA7835" w:rsidRPr="00F37EE7" w:rsidTr="00EA042E">
        <w:trPr>
          <w:trHeight w:val="20"/>
        </w:trPr>
        <w:tc>
          <w:tcPr>
            <w:tcW w:w="2014" w:type="dxa"/>
            <w:shd w:val="clear" w:color="auto" w:fill="auto"/>
            <w:vAlign w:val="center"/>
          </w:tcPr>
          <w:p w:rsidR="00CA7835" w:rsidRPr="00F37EE7" w:rsidRDefault="00CA7835" w:rsidP="00CA7835">
            <w:pPr>
              <w:jc w:val="both"/>
              <w:rPr>
                <w:color w:val="000000"/>
                <w:sz w:val="20"/>
                <w:szCs w:val="20"/>
              </w:rPr>
            </w:pPr>
            <w:r>
              <w:rPr>
                <w:bCs/>
                <w:color w:val="000000"/>
                <w:sz w:val="20"/>
                <w:szCs w:val="20"/>
              </w:rPr>
              <w:t xml:space="preserve">1.1.2.2. </w:t>
            </w:r>
            <w:r w:rsidRPr="00F37EE7">
              <w:rPr>
                <w:bCs/>
                <w:color w:val="000000"/>
                <w:sz w:val="20"/>
                <w:szCs w:val="20"/>
              </w:rPr>
              <w:t>П</w:t>
            </w:r>
            <w:r>
              <w:rPr>
                <w:bCs/>
                <w:color w:val="000000"/>
                <w:sz w:val="20"/>
                <w:szCs w:val="20"/>
              </w:rPr>
              <w:t xml:space="preserve">оддержка </w:t>
            </w:r>
            <w:r w:rsidRPr="00F37EE7">
              <w:rPr>
                <w:bCs/>
                <w:color w:val="000000"/>
                <w:sz w:val="20"/>
                <w:szCs w:val="20"/>
              </w:rPr>
              <w:t>талантливой молодежи в сфере музыкального искусства</w:t>
            </w:r>
          </w:p>
        </w:tc>
        <w:tc>
          <w:tcPr>
            <w:tcW w:w="1389" w:type="dxa"/>
            <w:shd w:val="clear" w:color="auto" w:fill="auto"/>
            <w:vAlign w:val="center"/>
          </w:tcPr>
          <w:p w:rsidR="00CA7835" w:rsidRPr="00F37EE7" w:rsidRDefault="00CA7835" w:rsidP="00CA7835">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131</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11</w:t>
            </w:r>
          </w:p>
        </w:tc>
        <w:tc>
          <w:tcPr>
            <w:tcW w:w="283"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0</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НЦ</w:t>
            </w:r>
          </w:p>
        </w:tc>
        <w:tc>
          <w:tcPr>
            <w:tcW w:w="127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1 350,0</w:t>
            </w:r>
          </w:p>
        </w:tc>
        <w:tc>
          <w:tcPr>
            <w:tcW w:w="1276" w:type="dxa"/>
            <w:shd w:val="clear" w:color="auto" w:fill="auto"/>
            <w:vAlign w:val="center"/>
          </w:tcPr>
          <w:p w:rsidR="00CA7835" w:rsidRPr="00F37EE7" w:rsidRDefault="001B0A25" w:rsidP="00CA7835">
            <w:pPr>
              <w:jc w:val="center"/>
              <w:rPr>
                <w:color w:val="000000"/>
                <w:sz w:val="20"/>
                <w:szCs w:val="20"/>
              </w:rPr>
            </w:pPr>
            <w:r>
              <w:rPr>
                <w:color w:val="000000"/>
                <w:sz w:val="20"/>
                <w:szCs w:val="20"/>
              </w:rPr>
              <w:t>1 </w:t>
            </w:r>
            <w:r>
              <w:rPr>
                <w:color w:val="000000"/>
                <w:sz w:val="20"/>
                <w:szCs w:val="20"/>
                <w:lang w:val="en-US"/>
              </w:rPr>
              <w:t>3</w:t>
            </w:r>
            <w:r w:rsidR="00CA7835" w:rsidRPr="00F37EE7">
              <w:rPr>
                <w:color w:val="000000"/>
                <w:sz w:val="20"/>
                <w:szCs w:val="20"/>
              </w:rPr>
              <w:t>50,0</w:t>
            </w:r>
          </w:p>
        </w:tc>
        <w:tc>
          <w:tcPr>
            <w:tcW w:w="1275" w:type="dxa"/>
            <w:shd w:val="clear" w:color="auto" w:fill="auto"/>
            <w:vAlign w:val="center"/>
          </w:tcPr>
          <w:p w:rsidR="00CA7835" w:rsidRPr="00F37EE7" w:rsidRDefault="001B0A25" w:rsidP="00CA7835">
            <w:pPr>
              <w:jc w:val="center"/>
              <w:rPr>
                <w:color w:val="000000"/>
                <w:sz w:val="20"/>
                <w:szCs w:val="20"/>
              </w:rPr>
            </w:pPr>
            <w:r>
              <w:rPr>
                <w:color w:val="000000"/>
                <w:sz w:val="20"/>
                <w:szCs w:val="20"/>
              </w:rPr>
              <w:t>1 3</w:t>
            </w:r>
            <w:r w:rsidR="00CA7835" w:rsidRPr="00F37EE7">
              <w:rPr>
                <w:color w:val="000000"/>
                <w:sz w:val="20"/>
                <w:szCs w:val="20"/>
              </w:rPr>
              <w:t>50,0</w:t>
            </w:r>
          </w:p>
        </w:tc>
        <w:tc>
          <w:tcPr>
            <w:tcW w:w="1134" w:type="dxa"/>
            <w:shd w:val="clear" w:color="auto" w:fill="auto"/>
            <w:vAlign w:val="center"/>
          </w:tcPr>
          <w:p w:rsidR="00CA7835" w:rsidRPr="00F37EE7" w:rsidRDefault="00CA7835" w:rsidP="00CA7835">
            <w:pPr>
              <w:rPr>
                <w:color w:val="000000"/>
                <w:sz w:val="20"/>
                <w:szCs w:val="20"/>
              </w:rPr>
            </w:pPr>
          </w:p>
        </w:tc>
        <w:tc>
          <w:tcPr>
            <w:tcW w:w="5386" w:type="dxa"/>
            <w:shd w:val="clear" w:color="auto" w:fill="auto"/>
            <w:vAlign w:val="center"/>
          </w:tcPr>
          <w:p w:rsidR="00CA7835" w:rsidRPr="00F37EE7" w:rsidRDefault="00CA7835" w:rsidP="00CA7835">
            <w:pPr>
              <w:rPr>
                <w:color w:val="000000"/>
                <w:sz w:val="20"/>
                <w:szCs w:val="20"/>
              </w:rPr>
            </w:pPr>
          </w:p>
        </w:tc>
      </w:tr>
      <w:tr w:rsidR="00CA7835" w:rsidRPr="00F37EE7" w:rsidTr="00EA042E">
        <w:trPr>
          <w:trHeight w:val="20"/>
        </w:trPr>
        <w:tc>
          <w:tcPr>
            <w:tcW w:w="2014" w:type="dxa"/>
            <w:shd w:val="clear" w:color="auto" w:fill="auto"/>
            <w:vAlign w:val="center"/>
          </w:tcPr>
          <w:p w:rsidR="00CA7835" w:rsidRPr="00F37EE7" w:rsidRDefault="00CA7835" w:rsidP="00CA7835">
            <w:pPr>
              <w:jc w:val="both"/>
              <w:rPr>
                <w:color w:val="000000"/>
                <w:sz w:val="20"/>
                <w:szCs w:val="20"/>
              </w:rPr>
            </w:pPr>
            <w:r w:rsidRPr="00CA7835">
              <w:rPr>
                <w:color w:val="000000"/>
                <w:sz w:val="20"/>
                <w:szCs w:val="20"/>
              </w:rPr>
              <w:t>Субсидии (гранты) некоммерческим организациям на инновационные театральные творческие проекты</w:t>
            </w:r>
          </w:p>
        </w:tc>
        <w:tc>
          <w:tcPr>
            <w:tcW w:w="1389" w:type="dxa"/>
            <w:shd w:val="clear" w:color="auto" w:fill="auto"/>
            <w:vAlign w:val="center"/>
          </w:tcPr>
          <w:p w:rsidR="00CA7835" w:rsidRPr="00F37EE7" w:rsidRDefault="00CA7835" w:rsidP="00CA7835">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131</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11</w:t>
            </w:r>
          </w:p>
        </w:tc>
        <w:tc>
          <w:tcPr>
            <w:tcW w:w="283"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0</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НЦ</w:t>
            </w:r>
          </w:p>
        </w:tc>
        <w:tc>
          <w:tcPr>
            <w:tcW w:w="127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 xml:space="preserve">1 </w:t>
            </w:r>
            <w:r>
              <w:rPr>
                <w:color w:val="000000"/>
                <w:sz w:val="20"/>
                <w:szCs w:val="20"/>
              </w:rPr>
              <w:t>0</w:t>
            </w:r>
            <w:r w:rsidRPr="00F37EE7">
              <w:rPr>
                <w:color w:val="000000"/>
                <w:sz w:val="20"/>
                <w:szCs w:val="20"/>
              </w:rPr>
              <w:t>50,0</w:t>
            </w:r>
          </w:p>
        </w:tc>
        <w:tc>
          <w:tcPr>
            <w:tcW w:w="1276" w:type="dxa"/>
            <w:shd w:val="clear" w:color="auto" w:fill="auto"/>
            <w:vAlign w:val="center"/>
          </w:tcPr>
          <w:p w:rsidR="00CA7835" w:rsidRPr="00F37EE7" w:rsidRDefault="00CA7835" w:rsidP="00CA7835">
            <w:pPr>
              <w:jc w:val="center"/>
              <w:rPr>
                <w:color w:val="000000"/>
                <w:sz w:val="20"/>
                <w:szCs w:val="20"/>
              </w:rPr>
            </w:pPr>
            <w:r>
              <w:rPr>
                <w:color w:val="000000"/>
                <w:sz w:val="20"/>
                <w:szCs w:val="20"/>
              </w:rPr>
              <w:t>1 0</w:t>
            </w:r>
            <w:r w:rsidRPr="00F37EE7">
              <w:rPr>
                <w:color w:val="000000"/>
                <w:sz w:val="20"/>
                <w:szCs w:val="20"/>
              </w:rPr>
              <w:t>50,0</w:t>
            </w:r>
          </w:p>
        </w:tc>
        <w:tc>
          <w:tcPr>
            <w:tcW w:w="1275" w:type="dxa"/>
            <w:shd w:val="clear" w:color="auto" w:fill="auto"/>
            <w:vAlign w:val="center"/>
          </w:tcPr>
          <w:p w:rsidR="00CA7835" w:rsidRPr="00F37EE7" w:rsidRDefault="00CA7835" w:rsidP="00CA7835">
            <w:pPr>
              <w:jc w:val="center"/>
              <w:rPr>
                <w:color w:val="000000"/>
                <w:sz w:val="20"/>
                <w:szCs w:val="20"/>
              </w:rPr>
            </w:pPr>
            <w:r>
              <w:rPr>
                <w:color w:val="000000"/>
                <w:sz w:val="20"/>
                <w:szCs w:val="20"/>
              </w:rPr>
              <w:t>1 0</w:t>
            </w:r>
            <w:r w:rsidRPr="00F37EE7">
              <w:rPr>
                <w:color w:val="000000"/>
                <w:sz w:val="20"/>
                <w:szCs w:val="20"/>
              </w:rPr>
              <w:t>50,0</w:t>
            </w:r>
          </w:p>
        </w:tc>
        <w:tc>
          <w:tcPr>
            <w:tcW w:w="1134" w:type="dxa"/>
            <w:shd w:val="clear" w:color="auto" w:fill="auto"/>
            <w:vAlign w:val="center"/>
          </w:tcPr>
          <w:p w:rsidR="00CA7835" w:rsidRPr="00F37EE7" w:rsidRDefault="00CA7835" w:rsidP="00CA7835">
            <w:pPr>
              <w:rPr>
                <w:color w:val="000000"/>
                <w:sz w:val="20"/>
                <w:szCs w:val="20"/>
              </w:rPr>
            </w:pPr>
          </w:p>
        </w:tc>
        <w:tc>
          <w:tcPr>
            <w:tcW w:w="5386" w:type="dxa"/>
            <w:shd w:val="clear" w:color="auto" w:fill="auto"/>
            <w:vAlign w:val="center"/>
          </w:tcPr>
          <w:p w:rsidR="00CA7835" w:rsidRPr="00F37EE7" w:rsidRDefault="00CA7835" w:rsidP="00CA7835">
            <w:pPr>
              <w:rPr>
                <w:color w:val="000000"/>
                <w:sz w:val="20"/>
                <w:szCs w:val="20"/>
              </w:rPr>
            </w:pPr>
          </w:p>
        </w:tc>
      </w:tr>
      <w:tr w:rsidR="00CA7835" w:rsidRPr="00F37EE7" w:rsidTr="00EA042E">
        <w:trPr>
          <w:trHeight w:val="20"/>
        </w:trPr>
        <w:tc>
          <w:tcPr>
            <w:tcW w:w="2014" w:type="dxa"/>
            <w:shd w:val="clear" w:color="auto" w:fill="auto"/>
            <w:vAlign w:val="center"/>
          </w:tcPr>
          <w:p w:rsidR="00CA7835" w:rsidRPr="00F37EE7" w:rsidRDefault="00CA7835" w:rsidP="00CA7835">
            <w:pPr>
              <w:jc w:val="both"/>
              <w:rPr>
                <w:color w:val="000000"/>
                <w:sz w:val="20"/>
                <w:szCs w:val="20"/>
              </w:rPr>
            </w:pPr>
            <w:r w:rsidRPr="001B0A25">
              <w:rPr>
                <w:b/>
                <w:color w:val="000000"/>
                <w:sz w:val="20"/>
                <w:szCs w:val="20"/>
              </w:rPr>
              <w:t>1.1.1.3.</w:t>
            </w:r>
            <w:r w:rsidRPr="00CA7835">
              <w:rPr>
                <w:color w:val="000000"/>
                <w:sz w:val="20"/>
                <w:szCs w:val="20"/>
              </w:rPr>
              <w:t xml:space="preserve"> Организация и проведение мероприятий</w:t>
            </w:r>
            <w:r>
              <w:rPr>
                <w:color w:val="000000"/>
                <w:sz w:val="20"/>
                <w:szCs w:val="20"/>
              </w:rPr>
              <w:t xml:space="preserve">, </w:t>
            </w:r>
            <w:r w:rsidRPr="00CA7835">
              <w:rPr>
                <w:color w:val="000000"/>
                <w:sz w:val="20"/>
                <w:szCs w:val="20"/>
              </w:rPr>
              <w:t xml:space="preserve">направленных на поддержку </w:t>
            </w:r>
            <w:r w:rsidRPr="00CA7835">
              <w:rPr>
                <w:color w:val="000000"/>
                <w:sz w:val="20"/>
                <w:szCs w:val="20"/>
              </w:rPr>
              <w:lastRenderedPageBreak/>
              <w:t>самодеятельного творчества и творческих инициатив населения, организаций, выдающихся деятелей и творческих союзов в сфере культуры</w:t>
            </w:r>
          </w:p>
        </w:tc>
        <w:tc>
          <w:tcPr>
            <w:tcW w:w="1389" w:type="dxa"/>
            <w:shd w:val="clear" w:color="auto" w:fill="auto"/>
            <w:vAlign w:val="center"/>
          </w:tcPr>
          <w:p w:rsidR="00CA7835" w:rsidRPr="00F37EE7" w:rsidRDefault="00CA7835" w:rsidP="00CA7835">
            <w:pPr>
              <w:rPr>
                <w:color w:val="000000"/>
                <w:sz w:val="20"/>
                <w:szCs w:val="20"/>
              </w:rPr>
            </w:pPr>
            <w:r w:rsidRPr="00F37EE7">
              <w:rPr>
                <w:color w:val="000000"/>
                <w:sz w:val="20"/>
                <w:szCs w:val="20"/>
              </w:rPr>
              <w:lastRenderedPageBreak/>
              <w:t xml:space="preserve">областной бюджет </w:t>
            </w:r>
          </w:p>
        </w:tc>
        <w:tc>
          <w:tcPr>
            <w:tcW w:w="709"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131</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11</w:t>
            </w:r>
          </w:p>
        </w:tc>
        <w:tc>
          <w:tcPr>
            <w:tcW w:w="283"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0</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НЦ</w:t>
            </w:r>
          </w:p>
        </w:tc>
        <w:tc>
          <w:tcPr>
            <w:tcW w:w="1277" w:type="dxa"/>
            <w:shd w:val="clear" w:color="auto" w:fill="auto"/>
            <w:vAlign w:val="center"/>
          </w:tcPr>
          <w:p w:rsidR="00CA7835" w:rsidRPr="00F37EE7" w:rsidRDefault="00CA7835" w:rsidP="00CA7835">
            <w:pPr>
              <w:jc w:val="center"/>
              <w:rPr>
                <w:color w:val="000000"/>
                <w:sz w:val="20"/>
                <w:szCs w:val="20"/>
              </w:rPr>
            </w:pPr>
            <w:r>
              <w:rPr>
                <w:color w:val="000000"/>
                <w:sz w:val="20"/>
                <w:szCs w:val="20"/>
              </w:rPr>
              <w:t>3</w:t>
            </w:r>
            <w:r w:rsidRPr="00F37EE7">
              <w:rPr>
                <w:color w:val="000000"/>
                <w:sz w:val="20"/>
                <w:szCs w:val="20"/>
              </w:rPr>
              <w:t>50,0</w:t>
            </w:r>
          </w:p>
        </w:tc>
        <w:tc>
          <w:tcPr>
            <w:tcW w:w="1276" w:type="dxa"/>
            <w:shd w:val="clear" w:color="auto" w:fill="auto"/>
            <w:vAlign w:val="center"/>
          </w:tcPr>
          <w:p w:rsidR="00CA7835" w:rsidRPr="00F37EE7" w:rsidRDefault="00CA7835" w:rsidP="00CA7835">
            <w:pPr>
              <w:jc w:val="center"/>
              <w:rPr>
                <w:color w:val="000000"/>
                <w:sz w:val="20"/>
                <w:szCs w:val="20"/>
              </w:rPr>
            </w:pPr>
            <w:r>
              <w:rPr>
                <w:color w:val="000000"/>
                <w:sz w:val="20"/>
                <w:szCs w:val="20"/>
              </w:rPr>
              <w:t>3</w:t>
            </w:r>
            <w:r w:rsidRPr="00F37EE7">
              <w:rPr>
                <w:color w:val="000000"/>
                <w:sz w:val="20"/>
                <w:szCs w:val="20"/>
              </w:rPr>
              <w:t>50,0</w:t>
            </w:r>
          </w:p>
        </w:tc>
        <w:tc>
          <w:tcPr>
            <w:tcW w:w="1275" w:type="dxa"/>
            <w:shd w:val="clear" w:color="auto" w:fill="auto"/>
            <w:vAlign w:val="center"/>
          </w:tcPr>
          <w:p w:rsidR="00CA7835" w:rsidRPr="00F37EE7" w:rsidRDefault="00CA7835" w:rsidP="00CA7835">
            <w:pPr>
              <w:jc w:val="center"/>
              <w:rPr>
                <w:color w:val="000000"/>
                <w:sz w:val="20"/>
                <w:szCs w:val="20"/>
              </w:rPr>
            </w:pPr>
            <w:r>
              <w:rPr>
                <w:color w:val="000000"/>
                <w:sz w:val="20"/>
                <w:szCs w:val="20"/>
              </w:rPr>
              <w:t>3</w:t>
            </w:r>
            <w:r w:rsidRPr="00F37EE7">
              <w:rPr>
                <w:color w:val="000000"/>
                <w:sz w:val="20"/>
                <w:szCs w:val="20"/>
              </w:rPr>
              <w:t>50,0</w:t>
            </w:r>
          </w:p>
        </w:tc>
        <w:tc>
          <w:tcPr>
            <w:tcW w:w="1134" w:type="dxa"/>
            <w:shd w:val="clear" w:color="auto" w:fill="auto"/>
            <w:vAlign w:val="center"/>
          </w:tcPr>
          <w:p w:rsidR="00CA7835" w:rsidRPr="00F37EE7" w:rsidRDefault="00CA7835" w:rsidP="00CA7835">
            <w:pPr>
              <w:rPr>
                <w:color w:val="000000"/>
                <w:sz w:val="20"/>
                <w:szCs w:val="20"/>
              </w:rPr>
            </w:pPr>
          </w:p>
        </w:tc>
        <w:tc>
          <w:tcPr>
            <w:tcW w:w="5386" w:type="dxa"/>
            <w:shd w:val="clear" w:color="auto" w:fill="auto"/>
            <w:vAlign w:val="center"/>
          </w:tcPr>
          <w:p w:rsidR="00CA7835" w:rsidRPr="00F37EE7" w:rsidRDefault="00CA7835" w:rsidP="00CA7835">
            <w:pPr>
              <w:rPr>
                <w:color w:val="000000"/>
                <w:sz w:val="20"/>
                <w:szCs w:val="20"/>
              </w:rPr>
            </w:pPr>
          </w:p>
        </w:tc>
      </w:tr>
      <w:tr w:rsidR="00CA7835" w:rsidRPr="00F37EE7" w:rsidTr="00EA042E">
        <w:trPr>
          <w:trHeight w:val="20"/>
        </w:trPr>
        <w:tc>
          <w:tcPr>
            <w:tcW w:w="2014" w:type="dxa"/>
            <w:shd w:val="clear" w:color="auto" w:fill="auto"/>
            <w:vAlign w:val="center"/>
          </w:tcPr>
          <w:p w:rsidR="00CA7835" w:rsidRPr="00F37EE7" w:rsidRDefault="007C56A2" w:rsidP="00CA7835">
            <w:pPr>
              <w:jc w:val="both"/>
              <w:rPr>
                <w:color w:val="000000"/>
                <w:sz w:val="20"/>
                <w:szCs w:val="20"/>
              </w:rPr>
            </w:pPr>
            <w:r w:rsidRPr="001B0A25">
              <w:rPr>
                <w:b/>
                <w:color w:val="000000"/>
                <w:sz w:val="20"/>
                <w:szCs w:val="20"/>
              </w:rPr>
              <w:t>1.2.3.1</w:t>
            </w:r>
            <w:r w:rsidR="00CA7835" w:rsidRPr="001B0A25">
              <w:rPr>
                <w:b/>
                <w:color w:val="000000"/>
                <w:sz w:val="20"/>
                <w:szCs w:val="20"/>
              </w:rPr>
              <w:t>.</w:t>
            </w:r>
            <w:r w:rsidR="00CA7835" w:rsidRPr="00CA7835">
              <w:rPr>
                <w:color w:val="000000"/>
                <w:sz w:val="20"/>
                <w:szCs w:val="20"/>
              </w:rPr>
              <w:t xml:space="preserve"> </w:t>
            </w:r>
            <w:r w:rsidRPr="007C56A2">
              <w:rPr>
                <w:color w:val="000000"/>
                <w:sz w:val="20"/>
                <w:szCs w:val="20"/>
              </w:rPr>
              <w:t>Реализация всероссийских и международных творческих проектов в области музыкального и те</w:t>
            </w:r>
            <w:r>
              <w:rPr>
                <w:color w:val="000000"/>
                <w:sz w:val="20"/>
                <w:szCs w:val="20"/>
              </w:rPr>
              <w:t>а</w:t>
            </w:r>
            <w:r w:rsidRPr="007C56A2">
              <w:rPr>
                <w:color w:val="000000"/>
                <w:sz w:val="20"/>
                <w:szCs w:val="20"/>
              </w:rPr>
              <w:t>трального искусства</w:t>
            </w:r>
          </w:p>
        </w:tc>
        <w:tc>
          <w:tcPr>
            <w:tcW w:w="1389" w:type="dxa"/>
            <w:shd w:val="clear" w:color="auto" w:fill="auto"/>
            <w:vAlign w:val="center"/>
          </w:tcPr>
          <w:p w:rsidR="00CA7835" w:rsidRPr="00F37EE7" w:rsidRDefault="00CA7835" w:rsidP="00CA7835">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131</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11</w:t>
            </w:r>
          </w:p>
        </w:tc>
        <w:tc>
          <w:tcPr>
            <w:tcW w:w="283"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0</w:t>
            </w:r>
          </w:p>
        </w:tc>
        <w:tc>
          <w:tcPr>
            <w:tcW w:w="567" w:type="dxa"/>
            <w:shd w:val="clear" w:color="auto" w:fill="auto"/>
            <w:vAlign w:val="center"/>
          </w:tcPr>
          <w:p w:rsidR="00CA7835" w:rsidRPr="00F37EE7" w:rsidRDefault="00CA7835" w:rsidP="00CA7835">
            <w:pPr>
              <w:jc w:val="center"/>
              <w:rPr>
                <w:color w:val="000000"/>
                <w:sz w:val="20"/>
                <w:szCs w:val="20"/>
              </w:rPr>
            </w:pPr>
            <w:r w:rsidRPr="00F37EE7">
              <w:rPr>
                <w:color w:val="000000"/>
                <w:sz w:val="20"/>
                <w:szCs w:val="20"/>
              </w:rPr>
              <w:t>НЦ</w:t>
            </w:r>
          </w:p>
        </w:tc>
        <w:tc>
          <w:tcPr>
            <w:tcW w:w="1277" w:type="dxa"/>
            <w:shd w:val="clear" w:color="auto" w:fill="auto"/>
            <w:vAlign w:val="center"/>
          </w:tcPr>
          <w:p w:rsidR="00CA7835" w:rsidRPr="00F37EE7" w:rsidRDefault="00CA7835" w:rsidP="00CA7835">
            <w:pPr>
              <w:jc w:val="center"/>
              <w:rPr>
                <w:color w:val="000000"/>
                <w:sz w:val="20"/>
                <w:szCs w:val="20"/>
              </w:rPr>
            </w:pPr>
            <w:r>
              <w:rPr>
                <w:color w:val="000000"/>
                <w:sz w:val="20"/>
                <w:szCs w:val="20"/>
              </w:rPr>
              <w:t>30</w:t>
            </w:r>
            <w:r w:rsidRPr="00F37EE7">
              <w:rPr>
                <w:color w:val="000000"/>
                <w:sz w:val="20"/>
                <w:szCs w:val="20"/>
              </w:rPr>
              <w:t>0,0</w:t>
            </w:r>
          </w:p>
        </w:tc>
        <w:tc>
          <w:tcPr>
            <w:tcW w:w="1276" w:type="dxa"/>
            <w:shd w:val="clear" w:color="auto" w:fill="auto"/>
            <w:vAlign w:val="center"/>
          </w:tcPr>
          <w:p w:rsidR="00CA7835" w:rsidRPr="00F37EE7" w:rsidRDefault="00CA7835" w:rsidP="00CA7835">
            <w:pPr>
              <w:jc w:val="center"/>
              <w:rPr>
                <w:color w:val="000000"/>
                <w:sz w:val="20"/>
                <w:szCs w:val="20"/>
              </w:rPr>
            </w:pPr>
            <w:r>
              <w:rPr>
                <w:color w:val="000000"/>
                <w:sz w:val="20"/>
                <w:szCs w:val="20"/>
              </w:rPr>
              <w:t>30</w:t>
            </w:r>
            <w:r w:rsidRPr="00F37EE7">
              <w:rPr>
                <w:color w:val="000000"/>
                <w:sz w:val="20"/>
                <w:szCs w:val="20"/>
              </w:rPr>
              <w:t>0,0</w:t>
            </w:r>
          </w:p>
        </w:tc>
        <w:tc>
          <w:tcPr>
            <w:tcW w:w="1275" w:type="dxa"/>
            <w:shd w:val="clear" w:color="auto" w:fill="auto"/>
            <w:vAlign w:val="center"/>
          </w:tcPr>
          <w:p w:rsidR="00CA7835" w:rsidRPr="00F37EE7" w:rsidRDefault="00CA7835" w:rsidP="00CA7835">
            <w:pPr>
              <w:jc w:val="center"/>
              <w:rPr>
                <w:color w:val="000000"/>
                <w:sz w:val="20"/>
                <w:szCs w:val="20"/>
              </w:rPr>
            </w:pPr>
            <w:r>
              <w:rPr>
                <w:color w:val="000000"/>
                <w:sz w:val="20"/>
                <w:szCs w:val="20"/>
              </w:rPr>
              <w:t>30</w:t>
            </w:r>
            <w:r w:rsidRPr="00F37EE7">
              <w:rPr>
                <w:color w:val="000000"/>
                <w:sz w:val="20"/>
                <w:szCs w:val="20"/>
              </w:rPr>
              <w:t>0,0</w:t>
            </w:r>
          </w:p>
        </w:tc>
        <w:tc>
          <w:tcPr>
            <w:tcW w:w="1134" w:type="dxa"/>
            <w:shd w:val="clear" w:color="auto" w:fill="auto"/>
            <w:vAlign w:val="center"/>
          </w:tcPr>
          <w:p w:rsidR="00CA7835" w:rsidRPr="00F37EE7" w:rsidRDefault="00CA7835" w:rsidP="00CA7835">
            <w:pPr>
              <w:rPr>
                <w:color w:val="000000"/>
                <w:sz w:val="20"/>
                <w:szCs w:val="20"/>
              </w:rPr>
            </w:pPr>
          </w:p>
        </w:tc>
        <w:tc>
          <w:tcPr>
            <w:tcW w:w="5386" w:type="dxa"/>
            <w:shd w:val="clear" w:color="auto" w:fill="auto"/>
            <w:vAlign w:val="center"/>
          </w:tcPr>
          <w:p w:rsidR="00CA7835" w:rsidRPr="00F37EE7" w:rsidRDefault="00CA7835" w:rsidP="00CA7835">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color w:val="000000"/>
                <w:sz w:val="20"/>
                <w:szCs w:val="20"/>
              </w:rPr>
            </w:pPr>
            <w:r w:rsidRPr="001B0A25">
              <w:rPr>
                <w:b/>
                <w:color w:val="000000"/>
                <w:sz w:val="20"/>
                <w:szCs w:val="20"/>
              </w:rPr>
              <w:t>1.3.1.4.</w:t>
            </w:r>
            <w:r w:rsidRPr="00CA7835">
              <w:rPr>
                <w:color w:val="000000"/>
                <w:sz w:val="20"/>
                <w:szCs w:val="20"/>
              </w:rPr>
              <w:t xml:space="preserve">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1389" w:type="dxa"/>
            <w:shd w:val="clear" w:color="auto" w:fill="auto"/>
            <w:vAlign w:val="center"/>
          </w:tcPr>
          <w:p w:rsidR="007C56A2" w:rsidRPr="00F37EE7" w:rsidRDefault="007C56A2" w:rsidP="007C56A2">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131</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11</w:t>
            </w:r>
          </w:p>
        </w:tc>
        <w:tc>
          <w:tcPr>
            <w:tcW w:w="283"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0</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НЦ</w:t>
            </w:r>
          </w:p>
        </w:tc>
        <w:tc>
          <w:tcPr>
            <w:tcW w:w="1277" w:type="dxa"/>
            <w:shd w:val="clear" w:color="auto" w:fill="auto"/>
            <w:vAlign w:val="center"/>
          </w:tcPr>
          <w:p w:rsidR="007C56A2" w:rsidRPr="00F37EE7" w:rsidRDefault="007C56A2" w:rsidP="007C56A2">
            <w:pPr>
              <w:jc w:val="center"/>
              <w:rPr>
                <w:color w:val="000000"/>
                <w:sz w:val="20"/>
                <w:szCs w:val="20"/>
              </w:rPr>
            </w:pPr>
            <w:r>
              <w:rPr>
                <w:color w:val="000000"/>
                <w:sz w:val="20"/>
                <w:szCs w:val="20"/>
              </w:rPr>
              <w:t>40</w:t>
            </w:r>
            <w:r w:rsidRPr="00F37EE7">
              <w:rPr>
                <w:color w:val="000000"/>
                <w:sz w:val="20"/>
                <w:szCs w:val="20"/>
              </w:rPr>
              <w:t>0,0</w:t>
            </w:r>
          </w:p>
        </w:tc>
        <w:tc>
          <w:tcPr>
            <w:tcW w:w="1276" w:type="dxa"/>
            <w:shd w:val="clear" w:color="auto" w:fill="auto"/>
            <w:vAlign w:val="center"/>
          </w:tcPr>
          <w:p w:rsidR="007C56A2" w:rsidRPr="00F37EE7" w:rsidRDefault="007C56A2" w:rsidP="007C56A2">
            <w:pPr>
              <w:jc w:val="center"/>
              <w:rPr>
                <w:color w:val="000000"/>
                <w:sz w:val="20"/>
                <w:szCs w:val="20"/>
              </w:rPr>
            </w:pPr>
            <w:r>
              <w:rPr>
                <w:color w:val="000000"/>
                <w:sz w:val="20"/>
                <w:szCs w:val="20"/>
              </w:rPr>
              <w:t>40</w:t>
            </w:r>
            <w:r w:rsidRPr="00F37EE7">
              <w:rPr>
                <w:color w:val="000000"/>
                <w:sz w:val="20"/>
                <w:szCs w:val="20"/>
              </w:rPr>
              <w:t>0,0</w:t>
            </w:r>
          </w:p>
        </w:tc>
        <w:tc>
          <w:tcPr>
            <w:tcW w:w="1275" w:type="dxa"/>
            <w:shd w:val="clear" w:color="auto" w:fill="auto"/>
            <w:vAlign w:val="center"/>
          </w:tcPr>
          <w:p w:rsidR="007C56A2" w:rsidRPr="00F37EE7" w:rsidRDefault="007C56A2" w:rsidP="007C56A2">
            <w:pPr>
              <w:jc w:val="center"/>
              <w:rPr>
                <w:color w:val="000000"/>
                <w:sz w:val="20"/>
                <w:szCs w:val="20"/>
              </w:rPr>
            </w:pPr>
            <w:r>
              <w:rPr>
                <w:color w:val="000000"/>
                <w:sz w:val="20"/>
                <w:szCs w:val="20"/>
              </w:rPr>
              <w:t>40</w:t>
            </w:r>
            <w:r w:rsidRPr="00F37EE7">
              <w:rPr>
                <w:color w:val="000000"/>
                <w:sz w:val="20"/>
                <w:szCs w:val="20"/>
              </w:rPr>
              <w:t>0,0</w:t>
            </w:r>
          </w:p>
        </w:tc>
        <w:tc>
          <w:tcPr>
            <w:tcW w:w="1134" w:type="dxa"/>
            <w:shd w:val="clear" w:color="auto" w:fill="auto"/>
            <w:vAlign w:val="center"/>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hideMark/>
          </w:tcPr>
          <w:p w:rsidR="007C56A2" w:rsidRPr="00F37EE7" w:rsidRDefault="007C56A2" w:rsidP="007C56A2">
            <w:pPr>
              <w:jc w:val="both"/>
              <w:rPr>
                <w:color w:val="000000"/>
                <w:sz w:val="20"/>
                <w:szCs w:val="20"/>
              </w:rPr>
            </w:pPr>
            <w:r w:rsidRPr="00F37EE7">
              <w:rPr>
                <w:color w:val="000000"/>
                <w:sz w:val="20"/>
                <w:szCs w:val="20"/>
              </w:rPr>
              <w:lastRenderedPageBreak/>
              <w:t xml:space="preserve">Организация и проведение фестиваля любительских творческих коллективов   </w:t>
            </w:r>
          </w:p>
        </w:tc>
        <w:tc>
          <w:tcPr>
            <w:tcW w:w="1389" w:type="dxa"/>
            <w:shd w:val="clear" w:color="auto" w:fill="auto"/>
            <w:vAlign w:val="center"/>
            <w:hideMark/>
          </w:tcPr>
          <w:p w:rsidR="007C56A2" w:rsidRPr="00F37EE7" w:rsidRDefault="007C56A2" w:rsidP="007C56A2">
            <w:pPr>
              <w:rPr>
                <w:color w:val="000000"/>
                <w:sz w:val="20"/>
                <w:szCs w:val="20"/>
              </w:rPr>
            </w:pPr>
          </w:p>
        </w:tc>
        <w:tc>
          <w:tcPr>
            <w:tcW w:w="709" w:type="dxa"/>
            <w:shd w:val="clear" w:color="auto" w:fill="auto"/>
            <w:vAlign w:val="center"/>
            <w:hideMark/>
          </w:tcPr>
          <w:p w:rsidR="007C56A2" w:rsidRPr="00F37EE7" w:rsidRDefault="007C56A2" w:rsidP="007C56A2">
            <w:pPr>
              <w:jc w:val="center"/>
              <w:rPr>
                <w:color w:val="000000"/>
                <w:sz w:val="20"/>
                <w:szCs w:val="20"/>
              </w:rPr>
            </w:pPr>
          </w:p>
        </w:tc>
        <w:tc>
          <w:tcPr>
            <w:tcW w:w="567" w:type="dxa"/>
            <w:shd w:val="clear" w:color="auto" w:fill="auto"/>
            <w:vAlign w:val="center"/>
            <w:hideMark/>
          </w:tcPr>
          <w:p w:rsidR="007C56A2" w:rsidRPr="00F37EE7" w:rsidRDefault="007C56A2" w:rsidP="007C56A2">
            <w:pPr>
              <w:jc w:val="center"/>
              <w:rPr>
                <w:color w:val="000000"/>
                <w:sz w:val="20"/>
                <w:szCs w:val="20"/>
              </w:rPr>
            </w:pPr>
          </w:p>
        </w:tc>
        <w:tc>
          <w:tcPr>
            <w:tcW w:w="283" w:type="dxa"/>
            <w:shd w:val="clear" w:color="auto" w:fill="auto"/>
            <w:vAlign w:val="center"/>
            <w:hideMark/>
          </w:tcPr>
          <w:p w:rsidR="007C56A2" w:rsidRPr="00F37EE7" w:rsidRDefault="007C56A2" w:rsidP="007C56A2">
            <w:pPr>
              <w:jc w:val="center"/>
              <w:rPr>
                <w:color w:val="000000"/>
                <w:sz w:val="20"/>
                <w:szCs w:val="20"/>
              </w:rPr>
            </w:pPr>
          </w:p>
        </w:tc>
        <w:tc>
          <w:tcPr>
            <w:tcW w:w="567" w:type="dxa"/>
            <w:shd w:val="clear" w:color="auto" w:fill="auto"/>
            <w:vAlign w:val="center"/>
            <w:hideMark/>
          </w:tcPr>
          <w:p w:rsidR="007C56A2" w:rsidRPr="00F37EE7" w:rsidRDefault="007C56A2" w:rsidP="007C56A2">
            <w:pPr>
              <w:jc w:val="center"/>
              <w:rPr>
                <w:color w:val="000000"/>
                <w:sz w:val="20"/>
                <w:szCs w:val="20"/>
              </w:rPr>
            </w:pPr>
          </w:p>
        </w:tc>
        <w:tc>
          <w:tcPr>
            <w:tcW w:w="1277" w:type="dxa"/>
            <w:shd w:val="clear" w:color="auto" w:fill="auto"/>
            <w:vAlign w:val="center"/>
          </w:tcPr>
          <w:p w:rsidR="007C56A2" w:rsidRPr="00F37EE7" w:rsidRDefault="007C56A2" w:rsidP="007C56A2">
            <w:pPr>
              <w:jc w:val="center"/>
              <w:rPr>
                <w:color w:val="000000"/>
                <w:sz w:val="20"/>
                <w:szCs w:val="20"/>
              </w:rPr>
            </w:pPr>
          </w:p>
        </w:tc>
        <w:tc>
          <w:tcPr>
            <w:tcW w:w="1276" w:type="dxa"/>
            <w:shd w:val="clear" w:color="auto" w:fill="auto"/>
            <w:vAlign w:val="center"/>
          </w:tcPr>
          <w:p w:rsidR="007C56A2" w:rsidRPr="00F37EE7" w:rsidRDefault="007C56A2" w:rsidP="007C56A2">
            <w:pPr>
              <w:jc w:val="center"/>
              <w:rPr>
                <w:color w:val="000000"/>
                <w:sz w:val="20"/>
                <w:szCs w:val="20"/>
              </w:rPr>
            </w:pPr>
          </w:p>
        </w:tc>
        <w:tc>
          <w:tcPr>
            <w:tcW w:w="1275" w:type="dxa"/>
            <w:shd w:val="clear" w:color="auto" w:fill="auto"/>
            <w:vAlign w:val="center"/>
          </w:tcPr>
          <w:p w:rsidR="007C56A2" w:rsidRPr="00F37EE7" w:rsidRDefault="007C56A2" w:rsidP="007C56A2">
            <w:pPr>
              <w:jc w:val="center"/>
              <w:rPr>
                <w:color w:val="000000"/>
                <w:sz w:val="20"/>
                <w:szCs w:val="20"/>
              </w:rPr>
            </w:pPr>
          </w:p>
        </w:tc>
        <w:tc>
          <w:tcPr>
            <w:tcW w:w="1134" w:type="dxa"/>
            <w:shd w:val="clear" w:color="auto" w:fill="auto"/>
            <w:vAlign w:val="center"/>
            <w:hideMark/>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r w:rsidRPr="00F37EE7">
              <w:rPr>
                <w:color w:val="000000"/>
                <w:sz w:val="20"/>
                <w:szCs w:val="20"/>
              </w:rPr>
              <w:t xml:space="preserve"> </w:t>
            </w:r>
          </w:p>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color w:val="000000"/>
                <w:sz w:val="20"/>
                <w:szCs w:val="20"/>
              </w:rPr>
            </w:pPr>
            <w:r w:rsidRPr="001B0A25">
              <w:rPr>
                <w:b/>
                <w:color w:val="000000"/>
                <w:sz w:val="20"/>
                <w:szCs w:val="20"/>
              </w:rPr>
              <w:t>1.1.1.3.</w:t>
            </w:r>
            <w:r w:rsidRPr="007C56A2">
              <w:rPr>
                <w:color w:val="000000"/>
                <w:sz w:val="20"/>
                <w:szCs w:val="20"/>
              </w:rPr>
              <w:t xml:space="preserve"> Орган</w:t>
            </w:r>
            <w:r>
              <w:rPr>
                <w:color w:val="000000"/>
                <w:sz w:val="20"/>
                <w:szCs w:val="20"/>
              </w:rPr>
              <w:t xml:space="preserve">изация и проведение мероприятий, </w:t>
            </w:r>
            <w:r w:rsidRPr="007C56A2">
              <w:rPr>
                <w:color w:val="000000"/>
                <w:sz w:val="20"/>
                <w:szCs w:val="20"/>
              </w:rPr>
              <w:t>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tc>
        <w:tc>
          <w:tcPr>
            <w:tcW w:w="1389" w:type="dxa"/>
            <w:shd w:val="clear" w:color="auto" w:fill="auto"/>
            <w:vAlign w:val="center"/>
          </w:tcPr>
          <w:p w:rsidR="007C56A2" w:rsidRPr="00F37EE7" w:rsidRDefault="007C56A2" w:rsidP="007C56A2">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131</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11</w:t>
            </w:r>
          </w:p>
        </w:tc>
        <w:tc>
          <w:tcPr>
            <w:tcW w:w="283"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0</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НЦ</w:t>
            </w:r>
          </w:p>
        </w:tc>
        <w:tc>
          <w:tcPr>
            <w:tcW w:w="127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900,0</w:t>
            </w:r>
          </w:p>
        </w:tc>
        <w:tc>
          <w:tcPr>
            <w:tcW w:w="1276" w:type="dxa"/>
            <w:shd w:val="clear" w:color="auto" w:fill="auto"/>
            <w:vAlign w:val="center"/>
          </w:tcPr>
          <w:p w:rsidR="007C56A2" w:rsidRPr="00EA042E" w:rsidRDefault="0039383C" w:rsidP="0039383C">
            <w:pPr>
              <w:jc w:val="center"/>
              <w:rPr>
                <w:color w:val="000000"/>
                <w:sz w:val="20"/>
                <w:szCs w:val="20"/>
              </w:rPr>
            </w:pPr>
            <w:r>
              <w:rPr>
                <w:color w:val="000000"/>
                <w:sz w:val="20"/>
                <w:szCs w:val="20"/>
              </w:rPr>
              <w:t>900</w:t>
            </w:r>
            <w:r w:rsidR="007C56A2" w:rsidRPr="00EA042E">
              <w:rPr>
                <w:color w:val="000000"/>
                <w:sz w:val="20"/>
                <w:szCs w:val="20"/>
              </w:rPr>
              <w:t>,0</w:t>
            </w:r>
          </w:p>
        </w:tc>
        <w:tc>
          <w:tcPr>
            <w:tcW w:w="1275" w:type="dxa"/>
            <w:shd w:val="clear" w:color="auto" w:fill="auto"/>
            <w:vAlign w:val="center"/>
          </w:tcPr>
          <w:p w:rsidR="007C56A2" w:rsidRPr="00EA042E" w:rsidRDefault="0039383C" w:rsidP="007C56A2">
            <w:pPr>
              <w:jc w:val="center"/>
              <w:rPr>
                <w:color w:val="000000"/>
                <w:sz w:val="20"/>
                <w:szCs w:val="20"/>
              </w:rPr>
            </w:pPr>
            <w:r>
              <w:rPr>
                <w:color w:val="000000"/>
                <w:sz w:val="20"/>
                <w:szCs w:val="20"/>
              </w:rPr>
              <w:t>900</w:t>
            </w:r>
            <w:r w:rsidR="007C56A2" w:rsidRPr="00EA042E">
              <w:rPr>
                <w:color w:val="000000"/>
                <w:sz w:val="20"/>
                <w:szCs w:val="20"/>
              </w:rPr>
              <w:t>,0</w:t>
            </w:r>
          </w:p>
        </w:tc>
        <w:tc>
          <w:tcPr>
            <w:tcW w:w="1134" w:type="dxa"/>
            <w:shd w:val="clear" w:color="auto" w:fill="auto"/>
            <w:vAlign w:val="center"/>
          </w:tcPr>
          <w:p w:rsidR="007C56A2" w:rsidRPr="00FB4F3A" w:rsidRDefault="007C56A2" w:rsidP="007C56A2">
            <w:pPr>
              <w:rPr>
                <w:color w:val="000000"/>
                <w:sz w:val="20"/>
                <w:szCs w:val="20"/>
                <w:highlight w:val="yellow"/>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bCs/>
                <w:color w:val="000000"/>
                <w:sz w:val="20"/>
                <w:szCs w:val="20"/>
              </w:rPr>
            </w:pPr>
            <w:r w:rsidRPr="007C56A2">
              <w:rPr>
                <w:bCs/>
                <w:color w:val="000000"/>
                <w:sz w:val="20"/>
                <w:szCs w:val="20"/>
              </w:rPr>
              <w:t>Реализация программы «Профессионалы культуры» (подготовка и переподготовка кадров)</w:t>
            </w:r>
          </w:p>
        </w:tc>
        <w:tc>
          <w:tcPr>
            <w:tcW w:w="1389" w:type="dxa"/>
            <w:shd w:val="clear" w:color="auto" w:fill="auto"/>
            <w:vAlign w:val="center"/>
          </w:tcPr>
          <w:p w:rsidR="007C56A2" w:rsidRPr="00F37EE7" w:rsidRDefault="007C56A2" w:rsidP="007C56A2">
            <w:pPr>
              <w:rPr>
                <w:color w:val="000000"/>
                <w:sz w:val="20"/>
                <w:szCs w:val="20"/>
              </w:rPr>
            </w:pPr>
          </w:p>
        </w:tc>
        <w:tc>
          <w:tcPr>
            <w:tcW w:w="709" w:type="dxa"/>
            <w:shd w:val="clear" w:color="auto" w:fill="auto"/>
            <w:vAlign w:val="center"/>
          </w:tcPr>
          <w:p w:rsidR="007C56A2" w:rsidRPr="00F37EE7" w:rsidRDefault="007C56A2" w:rsidP="007C56A2">
            <w:pPr>
              <w:jc w:val="center"/>
              <w:rPr>
                <w:color w:val="000000"/>
                <w:sz w:val="20"/>
                <w:szCs w:val="20"/>
              </w:rPr>
            </w:pPr>
          </w:p>
        </w:tc>
        <w:tc>
          <w:tcPr>
            <w:tcW w:w="567" w:type="dxa"/>
            <w:shd w:val="clear" w:color="auto" w:fill="auto"/>
            <w:vAlign w:val="center"/>
          </w:tcPr>
          <w:p w:rsidR="007C56A2" w:rsidRPr="00F37EE7" w:rsidRDefault="007C56A2" w:rsidP="007C56A2">
            <w:pPr>
              <w:jc w:val="center"/>
              <w:rPr>
                <w:color w:val="000000"/>
                <w:sz w:val="20"/>
                <w:szCs w:val="20"/>
              </w:rPr>
            </w:pPr>
          </w:p>
        </w:tc>
        <w:tc>
          <w:tcPr>
            <w:tcW w:w="283" w:type="dxa"/>
            <w:shd w:val="clear" w:color="auto" w:fill="auto"/>
            <w:vAlign w:val="center"/>
          </w:tcPr>
          <w:p w:rsidR="007C56A2" w:rsidRPr="00F37EE7" w:rsidRDefault="007C56A2" w:rsidP="007C56A2">
            <w:pPr>
              <w:jc w:val="center"/>
              <w:rPr>
                <w:color w:val="000000"/>
                <w:sz w:val="20"/>
                <w:szCs w:val="20"/>
              </w:rPr>
            </w:pPr>
          </w:p>
        </w:tc>
        <w:tc>
          <w:tcPr>
            <w:tcW w:w="567" w:type="dxa"/>
            <w:shd w:val="clear" w:color="auto" w:fill="auto"/>
            <w:vAlign w:val="center"/>
          </w:tcPr>
          <w:p w:rsidR="007C56A2" w:rsidRPr="00F37EE7" w:rsidRDefault="007C56A2" w:rsidP="007C56A2">
            <w:pPr>
              <w:jc w:val="center"/>
              <w:rPr>
                <w:color w:val="000000"/>
                <w:sz w:val="20"/>
                <w:szCs w:val="20"/>
              </w:rPr>
            </w:pPr>
          </w:p>
        </w:tc>
        <w:tc>
          <w:tcPr>
            <w:tcW w:w="1277" w:type="dxa"/>
            <w:shd w:val="clear" w:color="auto" w:fill="auto"/>
            <w:vAlign w:val="center"/>
          </w:tcPr>
          <w:p w:rsidR="007C56A2" w:rsidRDefault="007C56A2" w:rsidP="007C56A2">
            <w:pPr>
              <w:jc w:val="center"/>
              <w:rPr>
                <w:color w:val="000000"/>
                <w:sz w:val="20"/>
                <w:szCs w:val="20"/>
              </w:rPr>
            </w:pPr>
          </w:p>
        </w:tc>
        <w:tc>
          <w:tcPr>
            <w:tcW w:w="1276" w:type="dxa"/>
            <w:shd w:val="clear" w:color="auto" w:fill="auto"/>
            <w:vAlign w:val="center"/>
          </w:tcPr>
          <w:p w:rsidR="007C56A2" w:rsidRDefault="007C56A2" w:rsidP="007C56A2">
            <w:pPr>
              <w:jc w:val="center"/>
              <w:rPr>
                <w:color w:val="000000"/>
                <w:sz w:val="20"/>
                <w:szCs w:val="20"/>
              </w:rPr>
            </w:pPr>
          </w:p>
        </w:tc>
        <w:tc>
          <w:tcPr>
            <w:tcW w:w="1275" w:type="dxa"/>
            <w:shd w:val="clear" w:color="auto" w:fill="auto"/>
            <w:vAlign w:val="center"/>
          </w:tcPr>
          <w:p w:rsidR="007C56A2" w:rsidRDefault="007C56A2" w:rsidP="007C56A2">
            <w:pPr>
              <w:jc w:val="center"/>
              <w:rPr>
                <w:color w:val="000000"/>
                <w:sz w:val="20"/>
                <w:szCs w:val="20"/>
              </w:rPr>
            </w:pPr>
          </w:p>
        </w:tc>
        <w:tc>
          <w:tcPr>
            <w:tcW w:w="1134" w:type="dxa"/>
            <w:shd w:val="clear" w:color="auto" w:fill="auto"/>
            <w:vAlign w:val="center"/>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color w:val="000000"/>
                <w:sz w:val="20"/>
                <w:szCs w:val="20"/>
              </w:rPr>
            </w:pPr>
            <w:r w:rsidRPr="007C56A2">
              <w:rPr>
                <w:bCs/>
                <w:color w:val="000000"/>
                <w:sz w:val="20"/>
                <w:szCs w:val="20"/>
              </w:rPr>
              <w:t>1.2.6.5. Организация мероприятий,</w:t>
            </w:r>
            <w:r>
              <w:rPr>
                <w:bCs/>
                <w:color w:val="000000"/>
                <w:sz w:val="20"/>
                <w:szCs w:val="20"/>
              </w:rPr>
              <w:t xml:space="preserve"> </w:t>
            </w:r>
            <w:r w:rsidRPr="007C56A2">
              <w:rPr>
                <w:bCs/>
                <w:color w:val="000000"/>
                <w:sz w:val="20"/>
                <w:szCs w:val="20"/>
              </w:rPr>
              <w:t xml:space="preserve">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w:t>
            </w:r>
            <w:r w:rsidRPr="007C56A2">
              <w:rPr>
                <w:bCs/>
                <w:color w:val="000000"/>
                <w:sz w:val="20"/>
                <w:szCs w:val="20"/>
              </w:rPr>
              <w:lastRenderedPageBreak/>
              <w:t>управления культуры</w:t>
            </w:r>
          </w:p>
        </w:tc>
        <w:tc>
          <w:tcPr>
            <w:tcW w:w="1389" w:type="dxa"/>
            <w:shd w:val="clear" w:color="auto" w:fill="auto"/>
            <w:vAlign w:val="center"/>
          </w:tcPr>
          <w:p w:rsidR="007C56A2" w:rsidRPr="00F37EE7" w:rsidRDefault="007C56A2" w:rsidP="007C56A2">
            <w:pPr>
              <w:rPr>
                <w:color w:val="000000"/>
                <w:sz w:val="20"/>
                <w:szCs w:val="20"/>
              </w:rPr>
            </w:pPr>
            <w:r w:rsidRPr="00F37EE7">
              <w:rPr>
                <w:color w:val="000000"/>
                <w:sz w:val="20"/>
                <w:szCs w:val="20"/>
              </w:rPr>
              <w:lastRenderedPageBreak/>
              <w:t xml:space="preserve">областной бюджет </w:t>
            </w:r>
          </w:p>
        </w:tc>
        <w:tc>
          <w:tcPr>
            <w:tcW w:w="709"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131</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11</w:t>
            </w:r>
          </w:p>
        </w:tc>
        <w:tc>
          <w:tcPr>
            <w:tcW w:w="283"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0</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НЦ</w:t>
            </w:r>
          </w:p>
        </w:tc>
        <w:tc>
          <w:tcPr>
            <w:tcW w:w="1277" w:type="dxa"/>
            <w:shd w:val="clear" w:color="auto" w:fill="auto"/>
            <w:vAlign w:val="center"/>
          </w:tcPr>
          <w:p w:rsidR="007C56A2" w:rsidRPr="00F37EE7" w:rsidRDefault="007C56A2" w:rsidP="007C56A2">
            <w:pPr>
              <w:jc w:val="center"/>
              <w:rPr>
                <w:color w:val="000000"/>
                <w:sz w:val="20"/>
                <w:szCs w:val="20"/>
              </w:rPr>
            </w:pPr>
            <w:r>
              <w:rPr>
                <w:color w:val="000000"/>
                <w:sz w:val="20"/>
                <w:szCs w:val="20"/>
              </w:rPr>
              <w:t>900,0</w:t>
            </w:r>
          </w:p>
        </w:tc>
        <w:tc>
          <w:tcPr>
            <w:tcW w:w="1276" w:type="dxa"/>
            <w:shd w:val="clear" w:color="auto" w:fill="auto"/>
            <w:vAlign w:val="center"/>
          </w:tcPr>
          <w:p w:rsidR="007C56A2" w:rsidRPr="00F37EE7" w:rsidRDefault="0039383C" w:rsidP="007C56A2">
            <w:pPr>
              <w:jc w:val="center"/>
              <w:rPr>
                <w:color w:val="000000"/>
                <w:sz w:val="20"/>
                <w:szCs w:val="20"/>
              </w:rPr>
            </w:pPr>
            <w:r>
              <w:rPr>
                <w:color w:val="000000"/>
                <w:sz w:val="20"/>
                <w:szCs w:val="20"/>
              </w:rPr>
              <w:t>150,0</w:t>
            </w:r>
          </w:p>
        </w:tc>
        <w:tc>
          <w:tcPr>
            <w:tcW w:w="1275" w:type="dxa"/>
            <w:shd w:val="clear" w:color="auto" w:fill="auto"/>
            <w:vAlign w:val="center"/>
          </w:tcPr>
          <w:p w:rsidR="007C56A2" w:rsidRPr="00F37EE7" w:rsidRDefault="0039383C" w:rsidP="007C56A2">
            <w:pPr>
              <w:jc w:val="center"/>
              <w:rPr>
                <w:color w:val="000000"/>
                <w:sz w:val="20"/>
                <w:szCs w:val="20"/>
              </w:rPr>
            </w:pPr>
            <w:r>
              <w:rPr>
                <w:color w:val="000000"/>
                <w:sz w:val="20"/>
                <w:szCs w:val="20"/>
              </w:rPr>
              <w:t>150,</w:t>
            </w:r>
            <w:r w:rsidR="007C56A2">
              <w:rPr>
                <w:color w:val="000000"/>
                <w:sz w:val="20"/>
                <w:szCs w:val="20"/>
              </w:rPr>
              <w:t>0</w:t>
            </w:r>
          </w:p>
        </w:tc>
        <w:tc>
          <w:tcPr>
            <w:tcW w:w="1134" w:type="dxa"/>
            <w:shd w:val="clear" w:color="auto" w:fill="auto"/>
            <w:vAlign w:val="center"/>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bCs/>
                <w:color w:val="000000"/>
                <w:sz w:val="20"/>
                <w:szCs w:val="20"/>
              </w:rPr>
            </w:pPr>
            <w:r w:rsidRPr="007C56A2">
              <w:rPr>
                <w:bCs/>
                <w:color w:val="000000"/>
                <w:sz w:val="20"/>
                <w:szCs w:val="20"/>
              </w:rPr>
              <w:t>Проведение масштабных фестивальных проектов</w:t>
            </w:r>
          </w:p>
        </w:tc>
        <w:tc>
          <w:tcPr>
            <w:tcW w:w="1389" w:type="dxa"/>
            <w:shd w:val="clear" w:color="auto" w:fill="auto"/>
            <w:vAlign w:val="center"/>
          </w:tcPr>
          <w:p w:rsidR="007C56A2" w:rsidRPr="00F37EE7" w:rsidRDefault="007C56A2" w:rsidP="007C56A2">
            <w:pPr>
              <w:rPr>
                <w:color w:val="000000"/>
                <w:sz w:val="20"/>
                <w:szCs w:val="20"/>
              </w:rPr>
            </w:pPr>
          </w:p>
        </w:tc>
        <w:tc>
          <w:tcPr>
            <w:tcW w:w="709" w:type="dxa"/>
            <w:shd w:val="clear" w:color="auto" w:fill="auto"/>
            <w:vAlign w:val="center"/>
          </w:tcPr>
          <w:p w:rsidR="007C56A2" w:rsidRPr="00F37EE7" w:rsidRDefault="007C56A2" w:rsidP="007C56A2">
            <w:pPr>
              <w:jc w:val="center"/>
              <w:rPr>
                <w:color w:val="000000"/>
                <w:sz w:val="20"/>
                <w:szCs w:val="20"/>
              </w:rPr>
            </w:pPr>
          </w:p>
        </w:tc>
        <w:tc>
          <w:tcPr>
            <w:tcW w:w="567" w:type="dxa"/>
            <w:shd w:val="clear" w:color="auto" w:fill="auto"/>
            <w:vAlign w:val="center"/>
          </w:tcPr>
          <w:p w:rsidR="007C56A2" w:rsidRPr="00F37EE7" w:rsidRDefault="007C56A2" w:rsidP="007C56A2">
            <w:pPr>
              <w:jc w:val="center"/>
              <w:rPr>
                <w:color w:val="000000"/>
                <w:sz w:val="20"/>
                <w:szCs w:val="20"/>
              </w:rPr>
            </w:pPr>
          </w:p>
        </w:tc>
        <w:tc>
          <w:tcPr>
            <w:tcW w:w="283" w:type="dxa"/>
            <w:shd w:val="clear" w:color="auto" w:fill="auto"/>
            <w:vAlign w:val="center"/>
          </w:tcPr>
          <w:p w:rsidR="007C56A2" w:rsidRPr="00F37EE7" w:rsidRDefault="007C56A2" w:rsidP="007C56A2">
            <w:pPr>
              <w:jc w:val="center"/>
              <w:rPr>
                <w:color w:val="000000"/>
                <w:sz w:val="20"/>
                <w:szCs w:val="20"/>
              </w:rPr>
            </w:pPr>
          </w:p>
        </w:tc>
        <w:tc>
          <w:tcPr>
            <w:tcW w:w="567" w:type="dxa"/>
            <w:shd w:val="clear" w:color="auto" w:fill="auto"/>
            <w:vAlign w:val="center"/>
          </w:tcPr>
          <w:p w:rsidR="007C56A2" w:rsidRPr="00F37EE7" w:rsidRDefault="007C56A2" w:rsidP="007C56A2">
            <w:pPr>
              <w:jc w:val="center"/>
              <w:rPr>
                <w:color w:val="000000"/>
                <w:sz w:val="20"/>
                <w:szCs w:val="20"/>
              </w:rPr>
            </w:pPr>
          </w:p>
        </w:tc>
        <w:tc>
          <w:tcPr>
            <w:tcW w:w="1277" w:type="dxa"/>
            <w:shd w:val="clear" w:color="auto" w:fill="auto"/>
            <w:vAlign w:val="center"/>
          </w:tcPr>
          <w:p w:rsidR="007C56A2" w:rsidRPr="00F37EE7" w:rsidRDefault="007C56A2" w:rsidP="007C56A2">
            <w:pPr>
              <w:jc w:val="center"/>
              <w:rPr>
                <w:color w:val="000000"/>
                <w:sz w:val="20"/>
                <w:szCs w:val="20"/>
              </w:rPr>
            </w:pPr>
          </w:p>
        </w:tc>
        <w:tc>
          <w:tcPr>
            <w:tcW w:w="1276" w:type="dxa"/>
            <w:shd w:val="clear" w:color="auto" w:fill="auto"/>
            <w:vAlign w:val="center"/>
          </w:tcPr>
          <w:p w:rsidR="007C56A2" w:rsidRPr="00F37EE7" w:rsidRDefault="007C56A2" w:rsidP="007C56A2">
            <w:pPr>
              <w:jc w:val="center"/>
              <w:rPr>
                <w:color w:val="000000"/>
                <w:sz w:val="20"/>
                <w:szCs w:val="20"/>
              </w:rPr>
            </w:pPr>
          </w:p>
        </w:tc>
        <w:tc>
          <w:tcPr>
            <w:tcW w:w="1275" w:type="dxa"/>
            <w:shd w:val="clear" w:color="auto" w:fill="auto"/>
            <w:vAlign w:val="center"/>
          </w:tcPr>
          <w:p w:rsidR="007C56A2" w:rsidRPr="00F37EE7" w:rsidRDefault="007C56A2" w:rsidP="007C56A2">
            <w:pPr>
              <w:jc w:val="center"/>
              <w:rPr>
                <w:color w:val="000000"/>
                <w:sz w:val="20"/>
                <w:szCs w:val="20"/>
              </w:rPr>
            </w:pPr>
          </w:p>
        </w:tc>
        <w:tc>
          <w:tcPr>
            <w:tcW w:w="1134" w:type="dxa"/>
            <w:shd w:val="clear" w:color="auto" w:fill="auto"/>
            <w:vAlign w:val="center"/>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EA042E">
        <w:trPr>
          <w:trHeight w:val="20"/>
        </w:trPr>
        <w:tc>
          <w:tcPr>
            <w:tcW w:w="2014" w:type="dxa"/>
            <w:shd w:val="clear" w:color="auto" w:fill="auto"/>
            <w:vAlign w:val="center"/>
          </w:tcPr>
          <w:p w:rsidR="007C56A2" w:rsidRPr="00F37EE7" w:rsidRDefault="007C56A2" w:rsidP="007C56A2">
            <w:pPr>
              <w:jc w:val="both"/>
              <w:rPr>
                <w:color w:val="000000"/>
                <w:sz w:val="20"/>
                <w:szCs w:val="20"/>
              </w:rPr>
            </w:pPr>
            <w:r w:rsidRPr="00F37EE7">
              <w:rPr>
                <w:bCs/>
                <w:color w:val="000000"/>
                <w:sz w:val="20"/>
                <w:szCs w:val="20"/>
              </w:rPr>
              <w:t>Реализация всероссийских и международных творческих проектов в области музыкального и театрального искусства</w:t>
            </w:r>
          </w:p>
        </w:tc>
        <w:tc>
          <w:tcPr>
            <w:tcW w:w="1389" w:type="dxa"/>
            <w:shd w:val="clear" w:color="auto" w:fill="auto"/>
            <w:vAlign w:val="center"/>
          </w:tcPr>
          <w:p w:rsidR="007C56A2" w:rsidRPr="00F37EE7" w:rsidRDefault="007C56A2" w:rsidP="007C56A2">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131</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11</w:t>
            </w:r>
          </w:p>
        </w:tc>
        <w:tc>
          <w:tcPr>
            <w:tcW w:w="283"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0</w:t>
            </w:r>
          </w:p>
        </w:tc>
        <w:tc>
          <w:tcPr>
            <w:tcW w:w="56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НЦ</w:t>
            </w:r>
          </w:p>
        </w:tc>
        <w:tc>
          <w:tcPr>
            <w:tcW w:w="1277"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70 044,0</w:t>
            </w:r>
          </w:p>
        </w:tc>
        <w:tc>
          <w:tcPr>
            <w:tcW w:w="1276"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70 044,0</w:t>
            </w:r>
          </w:p>
        </w:tc>
        <w:tc>
          <w:tcPr>
            <w:tcW w:w="1275" w:type="dxa"/>
            <w:shd w:val="clear" w:color="auto" w:fill="auto"/>
            <w:vAlign w:val="center"/>
          </w:tcPr>
          <w:p w:rsidR="007C56A2" w:rsidRPr="00F37EE7" w:rsidRDefault="007C56A2" w:rsidP="007C56A2">
            <w:pPr>
              <w:jc w:val="center"/>
              <w:rPr>
                <w:color w:val="000000"/>
                <w:sz w:val="20"/>
                <w:szCs w:val="20"/>
              </w:rPr>
            </w:pPr>
            <w:r w:rsidRPr="00F37EE7">
              <w:rPr>
                <w:color w:val="000000"/>
                <w:sz w:val="20"/>
                <w:szCs w:val="20"/>
              </w:rPr>
              <w:t>70 044,0</w:t>
            </w:r>
          </w:p>
        </w:tc>
        <w:tc>
          <w:tcPr>
            <w:tcW w:w="1134" w:type="dxa"/>
            <w:shd w:val="clear" w:color="auto" w:fill="auto"/>
            <w:vAlign w:val="center"/>
          </w:tcPr>
          <w:p w:rsidR="007C56A2" w:rsidRPr="00F37EE7" w:rsidRDefault="007C56A2" w:rsidP="007C56A2">
            <w:pPr>
              <w:rPr>
                <w:color w:val="000000"/>
                <w:sz w:val="20"/>
                <w:szCs w:val="20"/>
              </w:rPr>
            </w:pPr>
          </w:p>
        </w:tc>
        <w:tc>
          <w:tcPr>
            <w:tcW w:w="5386" w:type="dxa"/>
            <w:shd w:val="clear" w:color="auto" w:fill="auto"/>
            <w:vAlign w:val="center"/>
          </w:tcPr>
          <w:p w:rsidR="007C56A2" w:rsidRPr="00F37EE7" w:rsidRDefault="007C56A2" w:rsidP="007C56A2">
            <w:pPr>
              <w:rPr>
                <w:color w:val="000000"/>
                <w:sz w:val="20"/>
                <w:szCs w:val="20"/>
              </w:rPr>
            </w:pPr>
          </w:p>
        </w:tc>
      </w:tr>
      <w:tr w:rsidR="007C56A2" w:rsidRPr="00F37EE7" w:rsidTr="00BC09B9">
        <w:trPr>
          <w:trHeight w:val="20"/>
        </w:trPr>
        <w:tc>
          <w:tcPr>
            <w:tcW w:w="15877" w:type="dxa"/>
            <w:gridSpan w:val="11"/>
            <w:shd w:val="clear" w:color="auto" w:fill="auto"/>
            <w:vAlign w:val="center"/>
          </w:tcPr>
          <w:p w:rsidR="007C56A2" w:rsidRPr="00F37EE7" w:rsidRDefault="007C56A2" w:rsidP="00EA042E">
            <w:pPr>
              <w:jc w:val="center"/>
              <w:rPr>
                <w:b/>
                <w:bCs/>
                <w:color w:val="000000"/>
                <w:sz w:val="20"/>
                <w:szCs w:val="20"/>
              </w:rPr>
            </w:pPr>
            <w:r w:rsidRPr="00F37EE7">
              <w:rPr>
                <w:b/>
                <w:bCs/>
                <w:color w:val="000000"/>
                <w:sz w:val="20"/>
                <w:szCs w:val="20"/>
              </w:rPr>
              <w:t>Задача 1.1. Создание условий для участия граждан в культурной жизни и реализации их творческого потенциала</w:t>
            </w:r>
          </w:p>
          <w:p w:rsidR="007C56A2" w:rsidRPr="00F37EE7" w:rsidRDefault="007C56A2" w:rsidP="00EA042E">
            <w:pPr>
              <w:jc w:val="center"/>
              <w:rPr>
                <w:color w:val="000000"/>
                <w:sz w:val="20"/>
                <w:szCs w:val="20"/>
              </w:rPr>
            </w:pPr>
          </w:p>
        </w:tc>
      </w:tr>
      <w:tr w:rsidR="00200DD7" w:rsidRPr="00F37EE7" w:rsidTr="00EA042E">
        <w:trPr>
          <w:trHeight w:val="1104"/>
        </w:trPr>
        <w:tc>
          <w:tcPr>
            <w:tcW w:w="2014" w:type="dxa"/>
            <w:vMerge w:val="restart"/>
            <w:shd w:val="clear" w:color="auto" w:fill="auto"/>
            <w:vAlign w:val="center"/>
          </w:tcPr>
          <w:p w:rsidR="00200DD7" w:rsidRPr="00F37EE7" w:rsidRDefault="00200DD7" w:rsidP="00200DD7">
            <w:pPr>
              <w:jc w:val="both"/>
              <w:rPr>
                <w:b/>
                <w:color w:val="000000"/>
                <w:sz w:val="20"/>
                <w:szCs w:val="20"/>
              </w:rPr>
            </w:pPr>
            <w:r w:rsidRPr="00F37EE7">
              <w:rPr>
                <w:b/>
                <w:color w:val="000000"/>
                <w:sz w:val="20"/>
                <w:szCs w:val="20"/>
              </w:rPr>
              <w:t>1</w:t>
            </w:r>
            <w:r w:rsidRPr="00F37EE7">
              <w:rPr>
                <w:rFonts w:eastAsiaTheme="minorEastAsia"/>
                <w:b/>
                <w:sz w:val="20"/>
                <w:szCs w:val="20"/>
              </w:rPr>
              <w:t>.1.1.</w:t>
            </w:r>
            <w:r w:rsidRPr="00F37EE7">
              <w:rPr>
                <w:rFonts w:eastAsiaTheme="minorEastAsia"/>
                <w:sz w:val="20"/>
                <w:szCs w:val="20"/>
              </w:rPr>
              <w:t> Поддержка творческих инициатив населения, организаций, выдающихся деятелей и творческих союзов</w:t>
            </w:r>
            <w:r w:rsidRPr="00F37EE7">
              <w:rPr>
                <w:color w:val="000000"/>
                <w:sz w:val="20"/>
                <w:szCs w:val="20"/>
              </w:rPr>
              <w:t xml:space="preserve"> в сфере культуры   </w:t>
            </w:r>
          </w:p>
        </w:tc>
        <w:tc>
          <w:tcPr>
            <w:tcW w:w="1389" w:type="dxa"/>
            <w:shd w:val="clear" w:color="auto" w:fill="auto"/>
            <w:vAlign w:val="center"/>
          </w:tcPr>
          <w:p w:rsidR="00200DD7" w:rsidRPr="00F37EE7" w:rsidRDefault="00200DD7" w:rsidP="00200DD7">
            <w:pPr>
              <w:rPr>
                <w:color w:val="000000"/>
                <w:sz w:val="20"/>
                <w:szCs w:val="20"/>
              </w:rPr>
            </w:pPr>
            <w:r w:rsidRPr="00F37EE7">
              <w:rPr>
                <w:color w:val="000000"/>
                <w:sz w:val="20"/>
                <w:szCs w:val="20"/>
              </w:rPr>
              <w:t xml:space="preserve">областной бюджет </w:t>
            </w:r>
          </w:p>
        </w:tc>
        <w:tc>
          <w:tcPr>
            <w:tcW w:w="709" w:type="dxa"/>
            <w:shd w:val="clear" w:color="auto" w:fill="auto"/>
            <w:vAlign w:val="center"/>
          </w:tcPr>
          <w:p w:rsidR="00200DD7" w:rsidRPr="00F37EE7" w:rsidRDefault="00200DD7" w:rsidP="00200DD7">
            <w:pPr>
              <w:jc w:val="center"/>
              <w:rPr>
                <w:color w:val="000000"/>
                <w:sz w:val="20"/>
                <w:szCs w:val="20"/>
              </w:rPr>
            </w:pPr>
            <w:r w:rsidRPr="00F37EE7">
              <w:rPr>
                <w:color w:val="000000"/>
                <w:sz w:val="20"/>
                <w:szCs w:val="20"/>
              </w:rPr>
              <w:t>131</w:t>
            </w:r>
          </w:p>
        </w:tc>
        <w:tc>
          <w:tcPr>
            <w:tcW w:w="567" w:type="dxa"/>
            <w:shd w:val="clear" w:color="auto" w:fill="auto"/>
            <w:vAlign w:val="center"/>
          </w:tcPr>
          <w:p w:rsidR="00200DD7" w:rsidRPr="00F37EE7" w:rsidRDefault="00200DD7" w:rsidP="00200DD7">
            <w:pPr>
              <w:jc w:val="center"/>
              <w:rPr>
                <w:color w:val="000000"/>
                <w:sz w:val="20"/>
                <w:szCs w:val="20"/>
              </w:rPr>
            </w:pPr>
            <w:r w:rsidRPr="00F37EE7">
              <w:rPr>
                <w:color w:val="000000"/>
                <w:sz w:val="20"/>
                <w:szCs w:val="20"/>
              </w:rPr>
              <w:t>11</w:t>
            </w:r>
          </w:p>
        </w:tc>
        <w:tc>
          <w:tcPr>
            <w:tcW w:w="283" w:type="dxa"/>
            <w:shd w:val="clear" w:color="auto" w:fill="auto"/>
            <w:vAlign w:val="center"/>
          </w:tcPr>
          <w:p w:rsidR="00200DD7" w:rsidRPr="00F37EE7" w:rsidRDefault="00200DD7" w:rsidP="00200DD7">
            <w:pPr>
              <w:jc w:val="center"/>
              <w:rPr>
                <w:color w:val="000000"/>
                <w:sz w:val="20"/>
                <w:szCs w:val="20"/>
              </w:rPr>
            </w:pPr>
            <w:r w:rsidRPr="00F37EE7">
              <w:rPr>
                <w:color w:val="000000"/>
                <w:sz w:val="20"/>
                <w:szCs w:val="20"/>
              </w:rPr>
              <w:t>0</w:t>
            </w:r>
          </w:p>
        </w:tc>
        <w:tc>
          <w:tcPr>
            <w:tcW w:w="567" w:type="dxa"/>
            <w:shd w:val="clear" w:color="auto" w:fill="auto"/>
            <w:vAlign w:val="center"/>
          </w:tcPr>
          <w:p w:rsidR="00200DD7" w:rsidRPr="00F37EE7" w:rsidRDefault="00200DD7" w:rsidP="00200DD7">
            <w:pPr>
              <w:jc w:val="center"/>
              <w:rPr>
                <w:color w:val="000000"/>
                <w:sz w:val="20"/>
                <w:szCs w:val="20"/>
              </w:rPr>
            </w:pPr>
            <w:r w:rsidRPr="00F37EE7">
              <w:rPr>
                <w:color w:val="000000"/>
                <w:sz w:val="20"/>
                <w:szCs w:val="20"/>
              </w:rPr>
              <w:t>01</w:t>
            </w:r>
          </w:p>
        </w:tc>
        <w:tc>
          <w:tcPr>
            <w:tcW w:w="1277" w:type="dxa"/>
            <w:shd w:val="clear" w:color="auto" w:fill="auto"/>
            <w:vAlign w:val="center"/>
          </w:tcPr>
          <w:p w:rsidR="00200DD7" w:rsidRPr="00F37EE7" w:rsidRDefault="00200DD7" w:rsidP="00200DD7">
            <w:pPr>
              <w:jc w:val="center"/>
              <w:rPr>
                <w:color w:val="000000"/>
                <w:sz w:val="20"/>
                <w:szCs w:val="20"/>
              </w:rPr>
            </w:pPr>
            <w:r>
              <w:rPr>
                <w:color w:val="000000"/>
                <w:sz w:val="20"/>
                <w:szCs w:val="20"/>
              </w:rPr>
              <w:t>101 139,2</w:t>
            </w:r>
          </w:p>
        </w:tc>
        <w:tc>
          <w:tcPr>
            <w:tcW w:w="1276" w:type="dxa"/>
            <w:shd w:val="clear" w:color="auto" w:fill="auto"/>
            <w:vAlign w:val="center"/>
          </w:tcPr>
          <w:p w:rsidR="00200DD7" w:rsidRPr="00F37EE7" w:rsidRDefault="00DA569D" w:rsidP="00200DD7">
            <w:pPr>
              <w:jc w:val="center"/>
              <w:rPr>
                <w:color w:val="000000"/>
                <w:sz w:val="20"/>
                <w:szCs w:val="20"/>
              </w:rPr>
            </w:pPr>
            <w:r>
              <w:rPr>
                <w:color w:val="000000"/>
                <w:sz w:val="20"/>
                <w:szCs w:val="20"/>
              </w:rPr>
              <w:t>89 530</w:t>
            </w:r>
            <w:r w:rsidR="00200DD7">
              <w:rPr>
                <w:color w:val="000000"/>
                <w:sz w:val="20"/>
                <w:szCs w:val="20"/>
              </w:rPr>
              <w:t>,8</w:t>
            </w:r>
          </w:p>
        </w:tc>
        <w:tc>
          <w:tcPr>
            <w:tcW w:w="1275" w:type="dxa"/>
            <w:shd w:val="clear" w:color="auto" w:fill="auto"/>
            <w:vAlign w:val="center"/>
          </w:tcPr>
          <w:p w:rsidR="00200DD7" w:rsidRPr="00F37EE7" w:rsidRDefault="00DA569D" w:rsidP="00200DD7">
            <w:pPr>
              <w:jc w:val="center"/>
              <w:rPr>
                <w:color w:val="000000"/>
                <w:sz w:val="20"/>
                <w:szCs w:val="20"/>
              </w:rPr>
            </w:pPr>
            <w:r>
              <w:rPr>
                <w:color w:val="000000"/>
                <w:sz w:val="20"/>
                <w:szCs w:val="20"/>
              </w:rPr>
              <w:t>93 722</w:t>
            </w:r>
            <w:r w:rsidR="00200DD7">
              <w:rPr>
                <w:color w:val="000000"/>
                <w:sz w:val="20"/>
                <w:szCs w:val="20"/>
              </w:rPr>
              <w:t>,4</w:t>
            </w:r>
          </w:p>
        </w:tc>
        <w:tc>
          <w:tcPr>
            <w:tcW w:w="1134" w:type="dxa"/>
            <w:vMerge w:val="restart"/>
            <w:shd w:val="clear" w:color="auto" w:fill="auto"/>
            <w:vAlign w:val="center"/>
          </w:tcPr>
          <w:p w:rsidR="00200DD7" w:rsidRPr="00F37EE7" w:rsidRDefault="00200DD7" w:rsidP="00200DD7">
            <w:pPr>
              <w:rPr>
                <w:color w:val="000000"/>
                <w:sz w:val="20"/>
                <w:szCs w:val="20"/>
              </w:rPr>
            </w:pPr>
            <w:r w:rsidRPr="00F37EE7">
              <w:rPr>
                <w:color w:val="000000"/>
                <w:sz w:val="20"/>
                <w:szCs w:val="20"/>
              </w:rPr>
              <w:t>МК НСО во взаимодействии с ОМС МО НСО, ГУ НСО, подведомственные МК НСО, Новосибирские отделения творческих союзов России*</w:t>
            </w:r>
          </w:p>
        </w:tc>
        <w:tc>
          <w:tcPr>
            <w:tcW w:w="5386" w:type="dxa"/>
            <w:vMerge w:val="restart"/>
            <w:shd w:val="clear" w:color="auto" w:fill="auto"/>
            <w:vAlign w:val="center"/>
          </w:tcPr>
          <w:p w:rsidR="00200DD7" w:rsidRPr="00F37EE7" w:rsidRDefault="00200DD7" w:rsidP="00200DD7">
            <w:pPr>
              <w:rPr>
                <w:color w:val="000000"/>
                <w:sz w:val="20"/>
                <w:szCs w:val="20"/>
              </w:rPr>
            </w:pPr>
            <w:r w:rsidRPr="00F37EE7">
              <w:rPr>
                <w:color w:val="000000"/>
                <w:sz w:val="20"/>
                <w:szCs w:val="20"/>
              </w:rP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1200 мероприятий разных форм, в том числе и в рамках выполнения государственного задания государственными учреждениями культуры Новосибирской области: Домом народного творчества, Дирекцией фестивальных, конкурсных и культурно-массовых программ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w:t>
            </w:r>
          </w:p>
          <w:p w:rsidR="00200DD7" w:rsidRPr="00F37EE7" w:rsidRDefault="00200DD7" w:rsidP="00200DD7">
            <w:pPr>
              <w:rPr>
                <w:color w:val="000000"/>
                <w:sz w:val="20"/>
                <w:szCs w:val="20"/>
              </w:rPr>
            </w:pPr>
            <w:r w:rsidRPr="00F37EE7">
              <w:rPr>
                <w:color w:val="000000"/>
                <w:sz w:val="20"/>
                <w:szCs w:val="20"/>
              </w:rPr>
              <w:lastRenderedPageBreak/>
              <w:t xml:space="preserve">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w:t>
            </w:r>
            <w:proofErr w:type="spellStart"/>
            <w:r w:rsidRPr="00F37EE7">
              <w:rPr>
                <w:color w:val="000000"/>
                <w:sz w:val="20"/>
                <w:szCs w:val="20"/>
              </w:rPr>
              <w:t>Заволокина</w:t>
            </w:r>
            <w:proofErr w:type="spellEnd"/>
            <w:r w:rsidRPr="00F37EE7">
              <w:rPr>
                <w:color w:val="000000"/>
                <w:sz w:val="20"/>
                <w:szCs w:val="20"/>
              </w:rPr>
              <w:t xml:space="preserve">, конкурс на присвоение почетного звания «Почетный работник культуры Новосибирской области». </w:t>
            </w:r>
          </w:p>
          <w:p w:rsidR="00200DD7" w:rsidRPr="00F37EE7" w:rsidRDefault="00200DD7" w:rsidP="00200DD7">
            <w:pPr>
              <w:rPr>
                <w:color w:val="000000"/>
                <w:sz w:val="20"/>
                <w:szCs w:val="20"/>
              </w:rPr>
            </w:pPr>
            <w:r w:rsidRPr="00F37EE7">
              <w:rPr>
                <w:color w:val="000000"/>
                <w:sz w:val="20"/>
                <w:szCs w:val="20"/>
              </w:rPr>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7C56A2" w:rsidRPr="00F37EE7" w:rsidTr="00EA042E">
        <w:trPr>
          <w:trHeight w:val="3174"/>
        </w:trPr>
        <w:tc>
          <w:tcPr>
            <w:tcW w:w="2014" w:type="dxa"/>
            <w:vMerge/>
            <w:vAlign w:val="center"/>
            <w:hideMark/>
          </w:tcPr>
          <w:p w:rsidR="007C56A2" w:rsidRPr="00F37EE7" w:rsidRDefault="007C56A2" w:rsidP="007C56A2">
            <w:pPr>
              <w:rPr>
                <w:color w:val="000000"/>
                <w:sz w:val="20"/>
                <w:szCs w:val="20"/>
              </w:rPr>
            </w:pPr>
          </w:p>
        </w:tc>
        <w:tc>
          <w:tcPr>
            <w:tcW w:w="1389" w:type="dxa"/>
            <w:shd w:val="clear" w:color="auto" w:fill="auto"/>
            <w:vAlign w:val="center"/>
            <w:hideMark/>
          </w:tcPr>
          <w:p w:rsidR="007C56A2" w:rsidRPr="00F37EE7" w:rsidRDefault="007C56A2" w:rsidP="007C56A2">
            <w:pPr>
              <w:rPr>
                <w:color w:val="000000"/>
                <w:sz w:val="20"/>
                <w:szCs w:val="20"/>
              </w:rPr>
            </w:pPr>
            <w:r w:rsidRPr="00F37EE7">
              <w:rPr>
                <w:color w:val="000000"/>
                <w:sz w:val="20"/>
                <w:szCs w:val="20"/>
              </w:rPr>
              <w:t xml:space="preserve">федеральный бюджет </w:t>
            </w:r>
          </w:p>
        </w:tc>
        <w:tc>
          <w:tcPr>
            <w:tcW w:w="709"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56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283"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56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2 400,0</w:t>
            </w:r>
          </w:p>
        </w:tc>
        <w:tc>
          <w:tcPr>
            <w:tcW w:w="1276"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0,0</w:t>
            </w:r>
          </w:p>
        </w:tc>
        <w:tc>
          <w:tcPr>
            <w:tcW w:w="1134" w:type="dxa"/>
            <w:vMerge/>
            <w:vAlign w:val="center"/>
            <w:hideMark/>
          </w:tcPr>
          <w:p w:rsidR="007C56A2" w:rsidRPr="00F37EE7" w:rsidRDefault="007C56A2" w:rsidP="007C56A2">
            <w:pPr>
              <w:rPr>
                <w:color w:val="000000"/>
                <w:sz w:val="20"/>
                <w:szCs w:val="20"/>
              </w:rPr>
            </w:pPr>
          </w:p>
        </w:tc>
        <w:tc>
          <w:tcPr>
            <w:tcW w:w="5386" w:type="dxa"/>
            <w:vMerge/>
            <w:vAlign w:val="center"/>
            <w:hideMark/>
          </w:tcPr>
          <w:p w:rsidR="007C56A2" w:rsidRPr="00F37EE7" w:rsidRDefault="007C56A2" w:rsidP="007C56A2">
            <w:pPr>
              <w:rPr>
                <w:color w:val="000000"/>
                <w:sz w:val="20"/>
                <w:szCs w:val="20"/>
              </w:rPr>
            </w:pPr>
          </w:p>
        </w:tc>
      </w:tr>
      <w:tr w:rsidR="007C56A2" w:rsidRPr="00F37EE7" w:rsidTr="00EA042E">
        <w:trPr>
          <w:trHeight w:val="2933"/>
        </w:trPr>
        <w:tc>
          <w:tcPr>
            <w:tcW w:w="2014" w:type="dxa"/>
            <w:vMerge/>
            <w:vAlign w:val="center"/>
            <w:hideMark/>
          </w:tcPr>
          <w:p w:rsidR="007C56A2" w:rsidRPr="00F37EE7" w:rsidRDefault="007C56A2" w:rsidP="007C56A2">
            <w:pPr>
              <w:rPr>
                <w:color w:val="000000"/>
                <w:sz w:val="20"/>
                <w:szCs w:val="20"/>
              </w:rPr>
            </w:pPr>
          </w:p>
        </w:tc>
        <w:tc>
          <w:tcPr>
            <w:tcW w:w="1389" w:type="dxa"/>
            <w:shd w:val="clear" w:color="auto" w:fill="auto"/>
            <w:vAlign w:val="center"/>
            <w:hideMark/>
          </w:tcPr>
          <w:p w:rsidR="007C56A2" w:rsidRPr="00F37EE7" w:rsidRDefault="007C56A2" w:rsidP="007C56A2">
            <w:pPr>
              <w:rPr>
                <w:color w:val="000000"/>
                <w:sz w:val="20"/>
                <w:szCs w:val="20"/>
              </w:rPr>
            </w:pPr>
            <w:r w:rsidRPr="00F37EE7">
              <w:rPr>
                <w:color w:val="000000"/>
                <w:sz w:val="20"/>
                <w:szCs w:val="20"/>
              </w:rPr>
              <w:t xml:space="preserve">местные бюджеты </w:t>
            </w:r>
          </w:p>
        </w:tc>
        <w:tc>
          <w:tcPr>
            <w:tcW w:w="709"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56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283"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56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0,0</w:t>
            </w:r>
          </w:p>
        </w:tc>
        <w:tc>
          <w:tcPr>
            <w:tcW w:w="1276"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7C56A2" w:rsidRPr="00F37EE7" w:rsidRDefault="007C56A2" w:rsidP="007C56A2">
            <w:pPr>
              <w:jc w:val="center"/>
              <w:rPr>
                <w:color w:val="000000"/>
                <w:sz w:val="20"/>
                <w:szCs w:val="20"/>
              </w:rPr>
            </w:pPr>
            <w:r w:rsidRPr="00F37EE7">
              <w:rPr>
                <w:color w:val="000000"/>
                <w:sz w:val="20"/>
                <w:szCs w:val="20"/>
              </w:rPr>
              <w:t>0,0</w:t>
            </w:r>
          </w:p>
        </w:tc>
        <w:tc>
          <w:tcPr>
            <w:tcW w:w="1134" w:type="dxa"/>
            <w:vMerge/>
            <w:vAlign w:val="center"/>
            <w:hideMark/>
          </w:tcPr>
          <w:p w:rsidR="007C56A2" w:rsidRPr="00F37EE7" w:rsidRDefault="007C56A2" w:rsidP="007C56A2">
            <w:pPr>
              <w:rPr>
                <w:color w:val="000000"/>
                <w:sz w:val="20"/>
                <w:szCs w:val="20"/>
              </w:rPr>
            </w:pPr>
          </w:p>
        </w:tc>
        <w:tc>
          <w:tcPr>
            <w:tcW w:w="5386" w:type="dxa"/>
            <w:vMerge/>
            <w:vAlign w:val="center"/>
            <w:hideMark/>
          </w:tcPr>
          <w:p w:rsidR="007C56A2" w:rsidRPr="00F37EE7" w:rsidRDefault="007C56A2" w:rsidP="007C56A2">
            <w:pPr>
              <w:rPr>
                <w:color w:val="000000"/>
                <w:sz w:val="20"/>
                <w:szCs w:val="20"/>
              </w:rPr>
            </w:pPr>
          </w:p>
        </w:tc>
      </w:tr>
      <w:tr w:rsidR="00200DD7" w:rsidRPr="00F37EE7" w:rsidTr="00EA042E">
        <w:trPr>
          <w:trHeight w:val="597"/>
        </w:trPr>
        <w:tc>
          <w:tcPr>
            <w:tcW w:w="2014" w:type="dxa"/>
            <w:vMerge/>
            <w:vAlign w:val="center"/>
          </w:tcPr>
          <w:p w:rsidR="00200DD7" w:rsidRPr="00F37EE7" w:rsidRDefault="00200DD7" w:rsidP="00200DD7">
            <w:pPr>
              <w:rPr>
                <w:color w:val="000000"/>
                <w:sz w:val="20"/>
                <w:szCs w:val="20"/>
              </w:rPr>
            </w:pPr>
          </w:p>
        </w:tc>
        <w:tc>
          <w:tcPr>
            <w:tcW w:w="1389" w:type="dxa"/>
            <w:shd w:val="clear" w:color="auto" w:fill="auto"/>
          </w:tcPr>
          <w:p w:rsidR="00200DD7" w:rsidRPr="00F37EE7" w:rsidRDefault="00200DD7" w:rsidP="00200DD7">
            <w:pPr>
              <w:rPr>
                <w:color w:val="000000"/>
                <w:sz w:val="20"/>
                <w:szCs w:val="20"/>
              </w:rPr>
            </w:pPr>
            <w:r w:rsidRPr="00F37EE7">
              <w:rPr>
                <w:color w:val="000000"/>
                <w:sz w:val="20"/>
                <w:szCs w:val="20"/>
              </w:rPr>
              <w:t xml:space="preserve">внебюджетные источники </w:t>
            </w:r>
          </w:p>
          <w:p w:rsidR="00200DD7" w:rsidRPr="00F37EE7" w:rsidRDefault="00200DD7" w:rsidP="00200DD7">
            <w:pPr>
              <w:rPr>
                <w:color w:val="000000"/>
                <w:sz w:val="20"/>
                <w:szCs w:val="20"/>
              </w:rPr>
            </w:pPr>
          </w:p>
        </w:tc>
        <w:tc>
          <w:tcPr>
            <w:tcW w:w="709" w:type="dxa"/>
            <w:shd w:val="clear" w:color="auto" w:fill="auto"/>
          </w:tcPr>
          <w:p w:rsidR="00200DD7" w:rsidRPr="00F37EE7" w:rsidRDefault="00200DD7" w:rsidP="00200DD7">
            <w:pPr>
              <w:jc w:val="center"/>
              <w:rPr>
                <w:color w:val="000000"/>
                <w:sz w:val="20"/>
                <w:szCs w:val="20"/>
              </w:rPr>
            </w:pPr>
            <w:r w:rsidRPr="00F37EE7">
              <w:rPr>
                <w:color w:val="000000"/>
                <w:sz w:val="20"/>
                <w:szCs w:val="20"/>
              </w:rPr>
              <w:t>х</w:t>
            </w:r>
          </w:p>
        </w:tc>
        <w:tc>
          <w:tcPr>
            <w:tcW w:w="567" w:type="dxa"/>
            <w:shd w:val="clear" w:color="auto" w:fill="auto"/>
          </w:tcPr>
          <w:p w:rsidR="00200DD7" w:rsidRPr="00F37EE7" w:rsidRDefault="00200DD7" w:rsidP="00200DD7">
            <w:pPr>
              <w:jc w:val="center"/>
              <w:rPr>
                <w:color w:val="000000"/>
                <w:sz w:val="20"/>
                <w:szCs w:val="20"/>
              </w:rPr>
            </w:pPr>
            <w:r w:rsidRPr="00F37EE7">
              <w:rPr>
                <w:color w:val="000000"/>
                <w:sz w:val="20"/>
                <w:szCs w:val="20"/>
              </w:rPr>
              <w:t>х</w:t>
            </w:r>
          </w:p>
        </w:tc>
        <w:tc>
          <w:tcPr>
            <w:tcW w:w="283" w:type="dxa"/>
            <w:shd w:val="clear" w:color="auto" w:fill="auto"/>
          </w:tcPr>
          <w:p w:rsidR="00200DD7" w:rsidRPr="00F37EE7" w:rsidRDefault="00200DD7" w:rsidP="00200DD7">
            <w:pPr>
              <w:jc w:val="center"/>
              <w:rPr>
                <w:color w:val="000000"/>
                <w:sz w:val="20"/>
                <w:szCs w:val="20"/>
              </w:rPr>
            </w:pPr>
            <w:r w:rsidRPr="00F37EE7">
              <w:rPr>
                <w:color w:val="000000"/>
                <w:sz w:val="20"/>
                <w:szCs w:val="20"/>
              </w:rPr>
              <w:t>х</w:t>
            </w:r>
          </w:p>
        </w:tc>
        <w:tc>
          <w:tcPr>
            <w:tcW w:w="567" w:type="dxa"/>
            <w:shd w:val="clear" w:color="auto" w:fill="auto"/>
          </w:tcPr>
          <w:p w:rsidR="00200DD7" w:rsidRPr="00F37EE7" w:rsidRDefault="00200DD7" w:rsidP="00200DD7">
            <w:pPr>
              <w:jc w:val="center"/>
              <w:rPr>
                <w:color w:val="000000"/>
                <w:sz w:val="20"/>
                <w:szCs w:val="20"/>
              </w:rPr>
            </w:pPr>
            <w:r w:rsidRPr="00F37EE7">
              <w:rPr>
                <w:color w:val="000000"/>
                <w:sz w:val="20"/>
                <w:szCs w:val="20"/>
              </w:rPr>
              <w:t>х</w:t>
            </w:r>
          </w:p>
        </w:tc>
        <w:tc>
          <w:tcPr>
            <w:tcW w:w="1277" w:type="dxa"/>
            <w:shd w:val="clear" w:color="auto" w:fill="auto"/>
          </w:tcPr>
          <w:p w:rsidR="00200DD7" w:rsidRPr="00F37EE7" w:rsidRDefault="00200DD7" w:rsidP="00200DD7">
            <w:pPr>
              <w:jc w:val="center"/>
              <w:rPr>
                <w:color w:val="000000"/>
                <w:sz w:val="20"/>
                <w:szCs w:val="20"/>
              </w:rPr>
            </w:pPr>
            <w:r w:rsidRPr="00F37EE7">
              <w:rPr>
                <w:color w:val="000000"/>
                <w:sz w:val="20"/>
                <w:szCs w:val="20"/>
              </w:rPr>
              <w:t>0,0</w:t>
            </w:r>
          </w:p>
        </w:tc>
        <w:tc>
          <w:tcPr>
            <w:tcW w:w="1276" w:type="dxa"/>
            <w:shd w:val="clear" w:color="auto" w:fill="auto"/>
          </w:tcPr>
          <w:p w:rsidR="00200DD7" w:rsidRPr="00F37EE7" w:rsidRDefault="00200DD7" w:rsidP="00200DD7">
            <w:pPr>
              <w:jc w:val="center"/>
              <w:rPr>
                <w:color w:val="000000"/>
                <w:sz w:val="20"/>
                <w:szCs w:val="20"/>
              </w:rPr>
            </w:pPr>
            <w:r w:rsidRPr="00F37EE7">
              <w:rPr>
                <w:color w:val="000000"/>
                <w:sz w:val="20"/>
                <w:szCs w:val="20"/>
              </w:rPr>
              <w:t>0,0</w:t>
            </w:r>
          </w:p>
        </w:tc>
        <w:tc>
          <w:tcPr>
            <w:tcW w:w="1275" w:type="dxa"/>
            <w:shd w:val="clear" w:color="auto" w:fill="auto"/>
          </w:tcPr>
          <w:p w:rsidR="00200DD7" w:rsidRPr="00F37EE7" w:rsidRDefault="00200DD7" w:rsidP="00200DD7">
            <w:pPr>
              <w:jc w:val="center"/>
              <w:rPr>
                <w:color w:val="000000"/>
                <w:sz w:val="20"/>
                <w:szCs w:val="20"/>
              </w:rPr>
            </w:pPr>
            <w:r w:rsidRPr="00F37EE7">
              <w:rPr>
                <w:color w:val="000000"/>
                <w:sz w:val="20"/>
                <w:szCs w:val="20"/>
              </w:rPr>
              <w:t>0,0</w:t>
            </w:r>
          </w:p>
        </w:tc>
        <w:tc>
          <w:tcPr>
            <w:tcW w:w="1134" w:type="dxa"/>
            <w:vMerge/>
            <w:vAlign w:val="center"/>
          </w:tcPr>
          <w:p w:rsidR="00200DD7" w:rsidRPr="00F37EE7" w:rsidRDefault="00200DD7" w:rsidP="00200DD7">
            <w:pPr>
              <w:rPr>
                <w:color w:val="000000"/>
                <w:sz w:val="20"/>
                <w:szCs w:val="20"/>
              </w:rPr>
            </w:pPr>
          </w:p>
        </w:tc>
        <w:tc>
          <w:tcPr>
            <w:tcW w:w="5386" w:type="dxa"/>
            <w:vMerge/>
            <w:vAlign w:val="center"/>
          </w:tcPr>
          <w:p w:rsidR="00200DD7" w:rsidRPr="00F37EE7" w:rsidRDefault="00200DD7" w:rsidP="00200DD7">
            <w:pPr>
              <w:rPr>
                <w:color w:val="000000"/>
                <w:sz w:val="20"/>
                <w:szCs w:val="20"/>
              </w:rPr>
            </w:pPr>
          </w:p>
        </w:tc>
      </w:tr>
      <w:tr w:rsidR="00200DD7" w:rsidRPr="00F37EE7" w:rsidTr="00EA042E">
        <w:trPr>
          <w:trHeight w:val="70"/>
        </w:trPr>
        <w:tc>
          <w:tcPr>
            <w:tcW w:w="2014" w:type="dxa"/>
            <w:vMerge/>
            <w:vAlign w:val="center"/>
          </w:tcPr>
          <w:p w:rsidR="00200DD7" w:rsidRPr="00F37EE7" w:rsidRDefault="00200DD7" w:rsidP="00200DD7">
            <w:pPr>
              <w:rPr>
                <w:color w:val="000000"/>
                <w:sz w:val="20"/>
                <w:szCs w:val="20"/>
              </w:rPr>
            </w:pPr>
          </w:p>
        </w:tc>
        <w:tc>
          <w:tcPr>
            <w:tcW w:w="1389" w:type="dxa"/>
            <w:shd w:val="clear" w:color="auto" w:fill="auto"/>
          </w:tcPr>
          <w:p w:rsidR="00200DD7" w:rsidRPr="00F37EE7" w:rsidRDefault="00200DD7" w:rsidP="00200DD7">
            <w:pPr>
              <w:rPr>
                <w:color w:val="000000"/>
                <w:sz w:val="20"/>
                <w:szCs w:val="20"/>
              </w:rPr>
            </w:pPr>
            <w:r w:rsidRPr="00200DD7">
              <w:rPr>
                <w:color w:val="000000"/>
                <w:sz w:val="20"/>
                <w:szCs w:val="20"/>
              </w:rPr>
              <w:t>В том числе по НЦ:</w:t>
            </w:r>
          </w:p>
        </w:tc>
        <w:tc>
          <w:tcPr>
            <w:tcW w:w="709" w:type="dxa"/>
            <w:shd w:val="clear" w:color="auto" w:fill="auto"/>
          </w:tcPr>
          <w:p w:rsidR="00200DD7" w:rsidRPr="00F37EE7" w:rsidRDefault="00200DD7" w:rsidP="00200DD7">
            <w:pPr>
              <w:jc w:val="center"/>
              <w:rPr>
                <w:color w:val="000000"/>
                <w:sz w:val="20"/>
                <w:szCs w:val="20"/>
              </w:rPr>
            </w:pPr>
          </w:p>
        </w:tc>
        <w:tc>
          <w:tcPr>
            <w:tcW w:w="567" w:type="dxa"/>
            <w:shd w:val="clear" w:color="auto" w:fill="auto"/>
          </w:tcPr>
          <w:p w:rsidR="00200DD7" w:rsidRPr="00F37EE7" w:rsidRDefault="00200DD7" w:rsidP="00200DD7">
            <w:pPr>
              <w:jc w:val="center"/>
              <w:rPr>
                <w:color w:val="000000"/>
                <w:sz w:val="20"/>
                <w:szCs w:val="20"/>
              </w:rPr>
            </w:pPr>
          </w:p>
        </w:tc>
        <w:tc>
          <w:tcPr>
            <w:tcW w:w="283" w:type="dxa"/>
            <w:shd w:val="clear" w:color="auto" w:fill="auto"/>
          </w:tcPr>
          <w:p w:rsidR="00200DD7" w:rsidRPr="00F37EE7" w:rsidRDefault="00200DD7" w:rsidP="00200DD7">
            <w:pPr>
              <w:jc w:val="center"/>
              <w:rPr>
                <w:color w:val="000000"/>
                <w:sz w:val="20"/>
                <w:szCs w:val="20"/>
              </w:rPr>
            </w:pPr>
          </w:p>
        </w:tc>
        <w:tc>
          <w:tcPr>
            <w:tcW w:w="567" w:type="dxa"/>
            <w:shd w:val="clear" w:color="auto" w:fill="auto"/>
          </w:tcPr>
          <w:p w:rsidR="00200DD7" w:rsidRPr="00F37EE7" w:rsidRDefault="00200DD7" w:rsidP="00200DD7">
            <w:pPr>
              <w:jc w:val="center"/>
              <w:rPr>
                <w:color w:val="000000"/>
                <w:sz w:val="20"/>
                <w:szCs w:val="20"/>
              </w:rPr>
            </w:pPr>
          </w:p>
        </w:tc>
        <w:tc>
          <w:tcPr>
            <w:tcW w:w="1277" w:type="dxa"/>
            <w:shd w:val="clear" w:color="auto" w:fill="auto"/>
          </w:tcPr>
          <w:p w:rsidR="00200DD7" w:rsidRPr="00F37EE7" w:rsidRDefault="00200DD7" w:rsidP="00200DD7">
            <w:pPr>
              <w:jc w:val="center"/>
              <w:rPr>
                <w:color w:val="000000"/>
                <w:sz w:val="20"/>
                <w:szCs w:val="20"/>
              </w:rPr>
            </w:pPr>
          </w:p>
        </w:tc>
        <w:tc>
          <w:tcPr>
            <w:tcW w:w="1276" w:type="dxa"/>
            <w:shd w:val="clear" w:color="auto" w:fill="auto"/>
          </w:tcPr>
          <w:p w:rsidR="00200DD7" w:rsidRPr="00F37EE7" w:rsidRDefault="00200DD7" w:rsidP="00200DD7">
            <w:pPr>
              <w:jc w:val="center"/>
              <w:rPr>
                <w:color w:val="000000"/>
                <w:sz w:val="20"/>
                <w:szCs w:val="20"/>
              </w:rPr>
            </w:pPr>
          </w:p>
        </w:tc>
        <w:tc>
          <w:tcPr>
            <w:tcW w:w="1275" w:type="dxa"/>
            <w:shd w:val="clear" w:color="auto" w:fill="auto"/>
          </w:tcPr>
          <w:p w:rsidR="00200DD7" w:rsidRPr="00F37EE7" w:rsidRDefault="00200DD7" w:rsidP="00200DD7">
            <w:pPr>
              <w:jc w:val="center"/>
              <w:rPr>
                <w:color w:val="000000"/>
                <w:sz w:val="20"/>
                <w:szCs w:val="20"/>
              </w:rPr>
            </w:pPr>
          </w:p>
        </w:tc>
        <w:tc>
          <w:tcPr>
            <w:tcW w:w="1134" w:type="dxa"/>
            <w:vMerge/>
            <w:vAlign w:val="center"/>
          </w:tcPr>
          <w:p w:rsidR="00200DD7" w:rsidRPr="00F37EE7" w:rsidRDefault="00200DD7" w:rsidP="00200DD7">
            <w:pPr>
              <w:rPr>
                <w:color w:val="000000"/>
                <w:sz w:val="20"/>
                <w:szCs w:val="20"/>
              </w:rPr>
            </w:pPr>
          </w:p>
        </w:tc>
        <w:tc>
          <w:tcPr>
            <w:tcW w:w="5386" w:type="dxa"/>
            <w:vMerge/>
            <w:vAlign w:val="center"/>
          </w:tcPr>
          <w:p w:rsidR="00200DD7" w:rsidRPr="00F37EE7" w:rsidRDefault="00200DD7" w:rsidP="00200DD7">
            <w:pPr>
              <w:rPr>
                <w:color w:val="000000"/>
                <w:sz w:val="20"/>
                <w:szCs w:val="20"/>
              </w:rPr>
            </w:pPr>
          </w:p>
        </w:tc>
      </w:tr>
      <w:tr w:rsidR="00200DD7" w:rsidRPr="00F37EE7" w:rsidTr="00EA042E">
        <w:trPr>
          <w:trHeight w:val="20"/>
        </w:trPr>
        <w:tc>
          <w:tcPr>
            <w:tcW w:w="2014" w:type="dxa"/>
            <w:vMerge/>
            <w:vAlign w:val="center"/>
            <w:hideMark/>
          </w:tcPr>
          <w:p w:rsidR="00200DD7" w:rsidRPr="00F37EE7" w:rsidRDefault="00200DD7" w:rsidP="00200DD7">
            <w:pPr>
              <w:rPr>
                <w:color w:val="000000"/>
                <w:sz w:val="20"/>
                <w:szCs w:val="20"/>
              </w:rPr>
            </w:pPr>
          </w:p>
        </w:tc>
        <w:tc>
          <w:tcPr>
            <w:tcW w:w="1389" w:type="dxa"/>
            <w:shd w:val="clear" w:color="auto" w:fill="auto"/>
            <w:vAlign w:val="center"/>
            <w:hideMark/>
          </w:tcPr>
          <w:p w:rsidR="00200DD7" w:rsidRPr="00F37EE7" w:rsidRDefault="00200DD7" w:rsidP="00200DD7">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200DD7" w:rsidRPr="00F37EE7" w:rsidRDefault="00200DD7" w:rsidP="00200DD7">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200DD7" w:rsidRPr="00F37EE7" w:rsidRDefault="00200DD7" w:rsidP="00200DD7">
            <w:pPr>
              <w:jc w:val="center"/>
              <w:rPr>
                <w:color w:val="000000"/>
                <w:sz w:val="20"/>
                <w:szCs w:val="20"/>
              </w:rPr>
            </w:pPr>
            <w:r w:rsidRPr="00F37EE7">
              <w:rPr>
                <w:color w:val="000000"/>
                <w:sz w:val="20"/>
                <w:szCs w:val="20"/>
              </w:rPr>
              <w:t>11</w:t>
            </w:r>
          </w:p>
        </w:tc>
        <w:tc>
          <w:tcPr>
            <w:tcW w:w="283" w:type="dxa"/>
            <w:shd w:val="clear" w:color="auto" w:fill="auto"/>
            <w:vAlign w:val="center"/>
            <w:hideMark/>
          </w:tcPr>
          <w:p w:rsidR="00200DD7" w:rsidRPr="00F37EE7" w:rsidRDefault="00200DD7" w:rsidP="00200DD7">
            <w:pPr>
              <w:jc w:val="center"/>
              <w:rPr>
                <w:color w:val="000000"/>
                <w:sz w:val="20"/>
                <w:szCs w:val="20"/>
              </w:rPr>
            </w:pPr>
            <w:r w:rsidRPr="00F37EE7">
              <w:rPr>
                <w:color w:val="000000"/>
                <w:sz w:val="20"/>
                <w:szCs w:val="20"/>
              </w:rPr>
              <w:t>0</w:t>
            </w:r>
          </w:p>
        </w:tc>
        <w:tc>
          <w:tcPr>
            <w:tcW w:w="567" w:type="dxa"/>
            <w:shd w:val="clear" w:color="auto" w:fill="auto"/>
            <w:vAlign w:val="center"/>
            <w:hideMark/>
          </w:tcPr>
          <w:p w:rsidR="00200DD7" w:rsidRPr="00F37EE7" w:rsidRDefault="00200DD7" w:rsidP="00200DD7">
            <w:pPr>
              <w:jc w:val="center"/>
              <w:rPr>
                <w:color w:val="000000"/>
                <w:sz w:val="20"/>
                <w:szCs w:val="20"/>
              </w:rPr>
            </w:pPr>
            <w:r w:rsidRPr="00F37EE7">
              <w:rPr>
                <w:color w:val="000000"/>
                <w:sz w:val="20"/>
                <w:szCs w:val="20"/>
              </w:rPr>
              <w:t>НЦ</w:t>
            </w:r>
          </w:p>
        </w:tc>
        <w:tc>
          <w:tcPr>
            <w:tcW w:w="1277" w:type="dxa"/>
            <w:shd w:val="clear" w:color="auto" w:fill="auto"/>
            <w:vAlign w:val="center"/>
            <w:hideMark/>
          </w:tcPr>
          <w:p w:rsidR="00200DD7" w:rsidRPr="00F37EE7" w:rsidRDefault="00200DD7" w:rsidP="00200DD7">
            <w:pPr>
              <w:jc w:val="center"/>
              <w:rPr>
                <w:color w:val="000000"/>
                <w:sz w:val="20"/>
                <w:szCs w:val="20"/>
              </w:rPr>
            </w:pPr>
            <w:r>
              <w:rPr>
                <w:color w:val="000000"/>
                <w:sz w:val="20"/>
                <w:szCs w:val="20"/>
              </w:rPr>
              <w:t>1</w:t>
            </w:r>
            <w:r w:rsidR="00DA569D">
              <w:rPr>
                <w:color w:val="000000"/>
                <w:sz w:val="20"/>
                <w:szCs w:val="20"/>
              </w:rPr>
              <w:t xml:space="preserve"> </w:t>
            </w:r>
            <w:r>
              <w:rPr>
                <w:color w:val="000000"/>
                <w:sz w:val="20"/>
                <w:szCs w:val="20"/>
              </w:rPr>
              <w:t>25</w:t>
            </w:r>
            <w:r w:rsidRPr="00F37EE7">
              <w:rPr>
                <w:color w:val="000000"/>
                <w:sz w:val="20"/>
                <w:szCs w:val="20"/>
              </w:rPr>
              <w:t>0,0</w:t>
            </w:r>
          </w:p>
        </w:tc>
        <w:tc>
          <w:tcPr>
            <w:tcW w:w="1276" w:type="dxa"/>
            <w:shd w:val="clear" w:color="auto" w:fill="auto"/>
            <w:vAlign w:val="center"/>
            <w:hideMark/>
          </w:tcPr>
          <w:p w:rsidR="00200DD7" w:rsidRPr="00F37EE7" w:rsidRDefault="00DA569D" w:rsidP="00200DD7">
            <w:pPr>
              <w:jc w:val="center"/>
              <w:rPr>
                <w:color w:val="000000"/>
                <w:sz w:val="20"/>
                <w:szCs w:val="20"/>
              </w:rPr>
            </w:pPr>
            <w:r>
              <w:rPr>
                <w:color w:val="000000"/>
                <w:sz w:val="20"/>
                <w:szCs w:val="20"/>
              </w:rPr>
              <w:t>1 2</w:t>
            </w:r>
            <w:r w:rsidR="00200DD7">
              <w:rPr>
                <w:color w:val="000000"/>
                <w:sz w:val="20"/>
                <w:szCs w:val="20"/>
              </w:rPr>
              <w:t>5</w:t>
            </w:r>
            <w:r w:rsidR="00200DD7" w:rsidRPr="00F37EE7">
              <w:rPr>
                <w:color w:val="000000"/>
                <w:sz w:val="20"/>
                <w:szCs w:val="20"/>
              </w:rPr>
              <w:t>0,0</w:t>
            </w:r>
          </w:p>
        </w:tc>
        <w:tc>
          <w:tcPr>
            <w:tcW w:w="1275" w:type="dxa"/>
            <w:shd w:val="clear" w:color="auto" w:fill="auto"/>
            <w:vAlign w:val="center"/>
            <w:hideMark/>
          </w:tcPr>
          <w:p w:rsidR="00200DD7" w:rsidRPr="00F37EE7" w:rsidRDefault="00DA569D" w:rsidP="00200DD7">
            <w:pPr>
              <w:jc w:val="center"/>
              <w:rPr>
                <w:color w:val="000000"/>
                <w:sz w:val="20"/>
                <w:szCs w:val="20"/>
              </w:rPr>
            </w:pPr>
            <w:r>
              <w:rPr>
                <w:color w:val="000000"/>
                <w:sz w:val="20"/>
                <w:szCs w:val="20"/>
              </w:rPr>
              <w:t>1 25</w:t>
            </w:r>
            <w:r w:rsidR="00200DD7" w:rsidRPr="00F37EE7">
              <w:rPr>
                <w:color w:val="000000"/>
                <w:sz w:val="20"/>
                <w:szCs w:val="20"/>
              </w:rPr>
              <w:t>0,0</w:t>
            </w:r>
          </w:p>
        </w:tc>
        <w:tc>
          <w:tcPr>
            <w:tcW w:w="1134" w:type="dxa"/>
            <w:vMerge/>
            <w:vAlign w:val="center"/>
            <w:hideMark/>
          </w:tcPr>
          <w:p w:rsidR="00200DD7" w:rsidRPr="00F37EE7" w:rsidRDefault="00200DD7" w:rsidP="00200DD7">
            <w:pPr>
              <w:rPr>
                <w:color w:val="000000"/>
                <w:sz w:val="20"/>
                <w:szCs w:val="20"/>
              </w:rPr>
            </w:pPr>
          </w:p>
        </w:tc>
        <w:tc>
          <w:tcPr>
            <w:tcW w:w="5386" w:type="dxa"/>
            <w:vMerge/>
            <w:vAlign w:val="center"/>
            <w:hideMark/>
          </w:tcPr>
          <w:p w:rsidR="00200DD7" w:rsidRPr="00F37EE7" w:rsidRDefault="00200DD7" w:rsidP="00200DD7">
            <w:pPr>
              <w:rPr>
                <w:color w:val="000000"/>
                <w:sz w:val="20"/>
                <w:szCs w:val="20"/>
              </w:rPr>
            </w:pPr>
          </w:p>
        </w:tc>
      </w:tr>
      <w:tr w:rsidR="00C56F24" w:rsidRPr="00F37EE7" w:rsidTr="00EA042E">
        <w:trPr>
          <w:trHeight w:val="2316"/>
        </w:trPr>
        <w:tc>
          <w:tcPr>
            <w:tcW w:w="2014" w:type="dxa"/>
            <w:vMerge w:val="restart"/>
            <w:shd w:val="clear" w:color="auto" w:fill="auto"/>
            <w:vAlign w:val="center"/>
          </w:tcPr>
          <w:p w:rsidR="00C56F24" w:rsidRPr="00F37EE7" w:rsidRDefault="00C56F24" w:rsidP="00200DD7">
            <w:pPr>
              <w:rPr>
                <w:color w:val="000000"/>
                <w:sz w:val="20"/>
                <w:szCs w:val="20"/>
              </w:rPr>
            </w:pPr>
            <w:r w:rsidRPr="00F37EE7">
              <w:rPr>
                <w:b/>
                <w:color w:val="000000"/>
                <w:sz w:val="20"/>
                <w:szCs w:val="20"/>
              </w:rPr>
              <w:t>1.1.2.</w:t>
            </w:r>
            <w:r w:rsidRPr="00F37EE7">
              <w:rPr>
                <w:color w:val="000000"/>
                <w:sz w:val="20"/>
                <w:szCs w:val="20"/>
              </w:rPr>
              <w:t xml:space="preserve"> Поддержка одаренных детей и талантливой молодежи в сфере культуры и искусства</w:t>
            </w:r>
          </w:p>
          <w:p w:rsidR="00C56F24" w:rsidRPr="00F37EE7" w:rsidRDefault="00C56F24" w:rsidP="00200DD7">
            <w:pPr>
              <w:rPr>
                <w:color w:val="000000"/>
                <w:sz w:val="20"/>
                <w:szCs w:val="20"/>
              </w:rPr>
            </w:pPr>
          </w:p>
          <w:p w:rsidR="00C56F24" w:rsidRPr="00F37EE7" w:rsidRDefault="00C56F24" w:rsidP="00200DD7">
            <w:pPr>
              <w:rPr>
                <w:color w:val="000000"/>
                <w:sz w:val="20"/>
                <w:szCs w:val="20"/>
              </w:rPr>
            </w:pPr>
          </w:p>
          <w:p w:rsidR="00C56F24" w:rsidRPr="00F37EE7" w:rsidRDefault="00C56F24" w:rsidP="00200DD7">
            <w:pPr>
              <w:rPr>
                <w:color w:val="000000"/>
                <w:sz w:val="20"/>
                <w:szCs w:val="20"/>
              </w:rPr>
            </w:pPr>
          </w:p>
          <w:p w:rsidR="00C56F24" w:rsidRPr="00F37EE7" w:rsidRDefault="00C56F24" w:rsidP="00200DD7">
            <w:pPr>
              <w:rPr>
                <w:color w:val="000000"/>
                <w:sz w:val="20"/>
                <w:szCs w:val="20"/>
              </w:rPr>
            </w:pPr>
          </w:p>
          <w:p w:rsidR="00C56F24" w:rsidRPr="00F37EE7" w:rsidRDefault="00C56F24" w:rsidP="00200DD7">
            <w:pPr>
              <w:rPr>
                <w:color w:val="000000"/>
                <w:sz w:val="20"/>
                <w:szCs w:val="20"/>
              </w:rPr>
            </w:pPr>
          </w:p>
          <w:p w:rsidR="00C56F24" w:rsidRPr="00F37EE7" w:rsidRDefault="00C56F24" w:rsidP="00200DD7">
            <w:pPr>
              <w:rPr>
                <w:b/>
                <w:color w:val="000000"/>
                <w:sz w:val="20"/>
                <w:szCs w:val="20"/>
              </w:rPr>
            </w:pPr>
          </w:p>
        </w:tc>
        <w:tc>
          <w:tcPr>
            <w:tcW w:w="1389" w:type="dxa"/>
            <w:shd w:val="clear" w:color="auto" w:fill="auto"/>
            <w:vAlign w:val="center"/>
          </w:tcPr>
          <w:p w:rsidR="00C56F24" w:rsidRPr="00F37EE7" w:rsidRDefault="00C56F24" w:rsidP="00200DD7">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200DD7">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200DD7">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200DD7">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200DD7">
            <w:pPr>
              <w:jc w:val="center"/>
              <w:rPr>
                <w:color w:val="000000"/>
                <w:sz w:val="20"/>
                <w:szCs w:val="20"/>
              </w:rPr>
            </w:pPr>
            <w:r w:rsidRPr="00F37EE7">
              <w:rPr>
                <w:color w:val="000000"/>
                <w:sz w:val="20"/>
                <w:szCs w:val="20"/>
              </w:rPr>
              <w:t>02</w:t>
            </w:r>
          </w:p>
        </w:tc>
        <w:tc>
          <w:tcPr>
            <w:tcW w:w="1277" w:type="dxa"/>
            <w:shd w:val="clear" w:color="auto" w:fill="auto"/>
            <w:vAlign w:val="center"/>
          </w:tcPr>
          <w:p w:rsidR="00C56F24" w:rsidRPr="00F37EE7" w:rsidRDefault="00C56F24" w:rsidP="00C56F24">
            <w:pPr>
              <w:jc w:val="center"/>
              <w:rPr>
                <w:color w:val="000000"/>
                <w:sz w:val="20"/>
                <w:szCs w:val="20"/>
              </w:rPr>
            </w:pPr>
            <w:r>
              <w:rPr>
                <w:color w:val="000000"/>
                <w:sz w:val="20"/>
                <w:szCs w:val="20"/>
              </w:rPr>
              <w:t>6 172,0</w:t>
            </w:r>
          </w:p>
        </w:tc>
        <w:tc>
          <w:tcPr>
            <w:tcW w:w="1276" w:type="dxa"/>
            <w:shd w:val="clear" w:color="auto" w:fill="auto"/>
            <w:vAlign w:val="center"/>
          </w:tcPr>
          <w:p w:rsidR="00C56F24" w:rsidRPr="00F37EE7" w:rsidRDefault="00DA569D" w:rsidP="00200DD7">
            <w:pPr>
              <w:jc w:val="center"/>
              <w:rPr>
                <w:color w:val="000000"/>
                <w:sz w:val="20"/>
                <w:szCs w:val="20"/>
              </w:rPr>
            </w:pPr>
            <w:r>
              <w:rPr>
                <w:color w:val="000000"/>
                <w:sz w:val="20"/>
                <w:szCs w:val="20"/>
              </w:rPr>
              <w:t>5 185</w:t>
            </w:r>
            <w:r w:rsidR="00C56F24" w:rsidRPr="00F37EE7">
              <w:rPr>
                <w:color w:val="000000"/>
                <w:sz w:val="20"/>
                <w:szCs w:val="20"/>
              </w:rPr>
              <w:t>,0</w:t>
            </w:r>
          </w:p>
        </w:tc>
        <w:tc>
          <w:tcPr>
            <w:tcW w:w="1275" w:type="dxa"/>
            <w:shd w:val="clear" w:color="auto" w:fill="auto"/>
            <w:vAlign w:val="center"/>
          </w:tcPr>
          <w:p w:rsidR="00C56F24" w:rsidRPr="00F37EE7" w:rsidRDefault="00DA569D" w:rsidP="00200DD7">
            <w:pPr>
              <w:jc w:val="center"/>
              <w:rPr>
                <w:color w:val="000000"/>
                <w:sz w:val="20"/>
                <w:szCs w:val="20"/>
              </w:rPr>
            </w:pPr>
            <w:r>
              <w:rPr>
                <w:color w:val="000000"/>
                <w:sz w:val="20"/>
                <w:szCs w:val="20"/>
              </w:rPr>
              <w:t>5 185</w:t>
            </w:r>
            <w:r w:rsidR="00C56F24" w:rsidRPr="00F37EE7">
              <w:rPr>
                <w:color w:val="000000"/>
                <w:sz w:val="20"/>
                <w:szCs w:val="20"/>
              </w:rPr>
              <w:t>,0</w:t>
            </w:r>
          </w:p>
        </w:tc>
        <w:tc>
          <w:tcPr>
            <w:tcW w:w="1134" w:type="dxa"/>
            <w:vMerge w:val="restart"/>
            <w:shd w:val="clear" w:color="auto" w:fill="auto"/>
            <w:vAlign w:val="center"/>
          </w:tcPr>
          <w:p w:rsidR="00C56F24" w:rsidRPr="00F37EE7" w:rsidRDefault="00C56F24" w:rsidP="00200DD7">
            <w:pPr>
              <w:rPr>
                <w:color w:val="000000"/>
                <w:sz w:val="20"/>
                <w:szCs w:val="20"/>
              </w:rPr>
            </w:pPr>
            <w:r w:rsidRPr="00F37EE7">
              <w:rPr>
                <w:color w:val="000000"/>
                <w:sz w:val="20"/>
                <w:szCs w:val="20"/>
              </w:rPr>
              <w:t>МК НСО во взаимодействии с ОМС МО НСО, ГУ НСО, подведомственные МК НСО</w:t>
            </w:r>
          </w:p>
        </w:tc>
        <w:tc>
          <w:tcPr>
            <w:tcW w:w="5386" w:type="dxa"/>
            <w:vMerge w:val="restart"/>
            <w:shd w:val="clear" w:color="auto" w:fill="auto"/>
            <w:vAlign w:val="center"/>
          </w:tcPr>
          <w:p w:rsidR="00C56F24" w:rsidRPr="00F37EE7" w:rsidRDefault="00C56F24" w:rsidP="00200DD7">
            <w:pPr>
              <w:rPr>
                <w:color w:val="000000"/>
                <w:sz w:val="20"/>
                <w:szCs w:val="20"/>
              </w:rPr>
            </w:pPr>
            <w:r w:rsidRPr="00F37EE7">
              <w:rPr>
                <w:color w:val="000000"/>
                <w:sz w:val="20"/>
                <w:szCs w:val="20"/>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C56F24" w:rsidRPr="00F37EE7" w:rsidRDefault="00C56F24" w:rsidP="00200DD7">
            <w:pPr>
              <w:rPr>
                <w:color w:val="000000"/>
                <w:sz w:val="20"/>
                <w:szCs w:val="20"/>
              </w:rPr>
            </w:pPr>
            <w:r w:rsidRPr="00F37EE7">
              <w:rPr>
                <w:color w:val="000000"/>
                <w:sz w:val="20"/>
                <w:szCs w:val="20"/>
              </w:rPr>
              <w:lastRenderedPageBreak/>
              <w:t xml:space="preserve">Для участия в ежегодных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w:t>
            </w:r>
          </w:p>
          <w:p w:rsidR="00C56F24" w:rsidRPr="00F37EE7" w:rsidRDefault="00C56F24" w:rsidP="00200DD7">
            <w:pPr>
              <w:rPr>
                <w:color w:val="000000"/>
                <w:sz w:val="20"/>
                <w:szCs w:val="20"/>
              </w:rPr>
            </w:pPr>
            <w:r w:rsidRPr="00F37EE7">
              <w:rPr>
                <w:color w:val="000000"/>
                <w:sz w:val="20"/>
                <w:szCs w:val="20"/>
              </w:rPr>
              <w:t>На протяжении всего периода реализации государственной программы планируются мероприятия, направленные на развитие хорового движения.</w:t>
            </w:r>
          </w:p>
          <w:p w:rsidR="00C56F24" w:rsidRPr="00F37EE7" w:rsidRDefault="00C56F24" w:rsidP="00200DD7">
            <w:pPr>
              <w:rPr>
                <w:color w:val="000000"/>
                <w:sz w:val="20"/>
                <w:szCs w:val="20"/>
              </w:rPr>
            </w:pPr>
            <w:r w:rsidRPr="00F37EE7">
              <w:rPr>
                <w:color w:val="000000"/>
                <w:sz w:val="20"/>
                <w:szCs w:val="20"/>
              </w:rP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C56F24" w:rsidRPr="00F37EE7" w:rsidTr="00EA042E">
        <w:trPr>
          <w:trHeight w:val="1681"/>
        </w:trPr>
        <w:tc>
          <w:tcPr>
            <w:tcW w:w="2014" w:type="dxa"/>
            <w:vMerge/>
            <w:vAlign w:val="center"/>
            <w:hideMark/>
          </w:tcPr>
          <w:p w:rsidR="00C56F24" w:rsidRPr="00F37EE7" w:rsidRDefault="00C56F24" w:rsidP="00200DD7">
            <w:pPr>
              <w:rPr>
                <w:color w:val="000000"/>
                <w:sz w:val="20"/>
                <w:szCs w:val="20"/>
              </w:rPr>
            </w:pPr>
          </w:p>
        </w:tc>
        <w:tc>
          <w:tcPr>
            <w:tcW w:w="1389" w:type="dxa"/>
            <w:shd w:val="clear" w:color="auto" w:fill="auto"/>
            <w:vAlign w:val="center"/>
            <w:hideMark/>
          </w:tcPr>
          <w:p w:rsidR="00C56F24" w:rsidRPr="00F37EE7" w:rsidRDefault="00C56F24" w:rsidP="00200DD7">
            <w:pPr>
              <w:rPr>
                <w:color w:val="000000"/>
                <w:sz w:val="20"/>
                <w:szCs w:val="20"/>
              </w:rPr>
            </w:pPr>
            <w:r w:rsidRPr="00F37EE7">
              <w:rPr>
                <w:color w:val="000000"/>
                <w:sz w:val="20"/>
                <w:szCs w:val="20"/>
              </w:rPr>
              <w:t>федеральный бюджет</w:t>
            </w:r>
          </w:p>
        </w:tc>
        <w:tc>
          <w:tcPr>
            <w:tcW w:w="709"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283"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276"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134" w:type="dxa"/>
            <w:vMerge/>
            <w:vAlign w:val="center"/>
            <w:hideMark/>
          </w:tcPr>
          <w:p w:rsidR="00C56F24" w:rsidRPr="00F37EE7" w:rsidRDefault="00C56F24" w:rsidP="00200DD7">
            <w:pPr>
              <w:rPr>
                <w:color w:val="000000"/>
                <w:sz w:val="20"/>
                <w:szCs w:val="20"/>
              </w:rPr>
            </w:pPr>
          </w:p>
        </w:tc>
        <w:tc>
          <w:tcPr>
            <w:tcW w:w="5386" w:type="dxa"/>
            <w:vMerge/>
            <w:vAlign w:val="center"/>
            <w:hideMark/>
          </w:tcPr>
          <w:p w:rsidR="00C56F24" w:rsidRPr="00F37EE7" w:rsidRDefault="00C56F24" w:rsidP="00200DD7">
            <w:pPr>
              <w:rPr>
                <w:color w:val="000000"/>
                <w:sz w:val="20"/>
                <w:szCs w:val="20"/>
              </w:rPr>
            </w:pPr>
          </w:p>
        </w:tc>
      </w:tr>
      <w:tr w:rsidR="00C56F24" w:rsidRPr="00F37EE7" w:rsidTr="00EA042E">
        <w:trPr>
          <w:trHeight w:val="1847"/>
        </w:trPr>
        <w:tc>
          <w:tcPr>
            <w:tcW w:w="2014" w:type="dxa"/>
            <w:vMerge/>
            <w:vAlign w:val="center"/>
            <w:hideMark/>
          </w:tcPr>
          <w:p w:rsidR="00C56F24" w:rsidRPr="00F37EE7" w:rsidRDefault="00C56F24" w:rsidP="00200DD7">
            <w:pPr>
              <w:rPr>
                <w:color w:val="000000"/>
                <w:sz w:val="20"/>
                <w:szCs w:val="20"/>
              </w:rPr>
            </w:pPr>
          </w:p>
        </w:tc>
        <w:tc>
          <w:tcPr>
            <w:tcW w:w="1389" w:type="dxa"/>
            <w:shd w:val="clear" w:color="auto" w:fill="auto"/>
            <w:vAlign w:val="center"/>
            <w:hideMark/>
          </w:tcPr>
          <w:p w:rsidR="00C56F24" w:rsidRPr="00F37EE7" w:rsidRDefault="00C56F24" w:rsidP="00200DD7">
            <w:pPr>
              <w:rPr>
                <w:color w:val="000000"/>
                <w:sz w:val="20"/>
                <w:szCs w:val="20"/>
              </w:rPr>
            </w:pPr>
            <w:r w:rsidRPr="00F37EE7">
              <w:rPr>
                <w:color w:val="000000"/>
                <w:sz w:val="20"/>
                <w:szCs w:val="20"/>
              </w:rPr>
              <w:t>местные бюджеты</w:t>
            </w:r>
          </w:p>
        </w:tc>
        <w:tc>
          <w:tcPr>
            <w:tcW w:w="709"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283"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276"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C56F24" w:rsidRPr="00F37EE7" w:rsidRDefault="00C56F24" w:rsidP="00200DD7">
            <w:pPr>
              <w:jc w:val="center"/>
              <w:rPr>
                <w:color w:val="000000"/>
                <w:sz w:val="20"/>
                <w:szCs w:val="20"/>
              </w:rPr>
            </w:pPr>
            <w:r w:rsidRPr="00F37EE7">
              <w:rPr>
                <w:color w:val="000000"/>
                <w:sz w:val="20"/>
                <w:szCs w:val="20"/>
              </w:rPr>
              <w:t>0,0</w:t>
            </w:r>
          </w:p>
        </w:tc>
        <w:tc>
          <w:tcPr>
            <w:tcW w:w="1134" w:type="dxa"/>
            <w:vMerge/>
            <w:vAlign w:val="center"/>
            <w:hideMark/>
          </w:tcPr>
          <w:p w:rsidR="00C56F24" w:rsidRPr="00F37EE7" w:rsidRDefault="00C56F24" w:rsidP="00200DD7">
            <w:pPr>
              <w:rPr>
                <w:color w:val="000000"/>
                <w:sz w:val="20"/>
                <w:szCs w:val="20"/>
              </w:rPr>
            </w:pPr>
          </w:p>
        </w:tc>
        <w:tc>
          <w:tcPr>
            <w:tcW w:w="5386" w:type="dxa"/>
            <w:vMerge/>
            <w:vAlign w:val="center"/>
            <w:hideMark/>
          </w:tcPr>
          <w:p w:rsidR="00C56F24" w:rsidRPr="00F37EE7" w:rsidRDefault="00C56F24" w:rsidP="00200DD7">
            <w:pPr>
              <w:rPr>
                <w:color w:val="000000"/>
                <w:sz w:val="20"/>
                <w:szCs w:val="20"/>
              </w:rPr>
            </w:pPr>
          </w:p>
        </w:tc>
      </w:tr>
      <w:tr w:rsidR="00C56F24" w:rsidRPr="00F37EE7" w:rsidTr="00EA042E">
        <w:trPr>
          <w:trHeight w:val="1829"/>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 xml:space="preserve">внебюджетные источники </w:t>
            </w:r>
          </w:p>
          <w:p w:rsidR="00C56F24" w:rsidRPr="00F37EE7" w:rsidRDefault="00C56F24" w:rsidP="00C56F24">
            <w:pPr>
              <w:rPr>
                <w:color w:val="000000"/>
                <w:sz w:val="20"/>
                <w:szCs w:val="20"/>
              </w:rPr>
            </w:pPr>
          </w:p>
        </w:tc>
        <w:tc>
          <w:tcPr>
            <w:tcW w:w="709"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283"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1277"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276"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851"/>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200DD7">
              <w:rPr>
                <w:color w:val="000000"/>
                <w:sz w:val="20"/>
                <w:szCs w:val="20"/>
              </w:rPr>
              <w:t>В том числе по НЦ:</w:t>
            </w:r>
          </w:p>
        </w:tc>
        <w:tc>
          <w:tcPr>
            <w:tcW w:w="709" w:type="dxa"/>
            <w:shd w:val="clear" w:color="auto" w:fill="auto"/>
          </w:tcPr>
          <w:p w:rsidR="00C56F24" w:rsidRPr="00F37EE7" w:rsidRDefault="00C56F24" w:rsidP="00C56F24">
            <w:pPr>
              <w:jc w:val="center"/>
              <w:rPr>
                <w:color w:val="000000"/>
                <w:sz w:val="20"/>
                <w:szCs w:val="20"/>
              </w:rPr>
            </w:pPr>
          </w:p>
        </w:tc>
        <w:tc>
          <w:tcPr>
            <w:tcW w:w="567" w:type="dxa"/>
            <w:shd w:val="clear" w:color="auto" w:fill="auto"/>
          </w:tcPr>
          <w:p w:rsidR="00C56F24" w:rsidRPr="00F37EE7" w:rsidRDefault="00C56F24" w:rsidP="00C56F24">
            <w:pPr>
              <w:jc w:val="center"/>
              <w:rPr>
                <w:color w:val="000000"/>
                <w:sz w:val="20"/>
                <w:szCs w:val="20"/>
              </w:rPr>
            </w:pPr>
          </w:p>
        </w:tc>
        <w:tc>
          <w:tcPr>
            <w:tcW w:w="283" w:type="dxa"/>
            <w:shd w:val="clear" w:color="auto" w:fill="auto"/>
          </w:tcPr>
          <w:p w:rsidR="00C56F24" w:rsidRPr="00F37EE7" w:rsidRDefault="00C56F24" w:rsidP="00C56F24">
            <w:pPr>
              <w:jc w:val="center"/>
              <w:rPr>
                <w:color w:val="000000"/>
                <w:sz w:val="20"/>
                <w:szCs w:val="20"/>
              </w:rPr>
            </w:pPr>
          </w:p>
        </w:tc>
        <w:tc>
          <w:tcPr>
            <w:tcW w:w="567" w:type="dxa"/>
            <w:shd w:val="clear" w:color="auto" w:fill="auto"/>
          </w:tcPr>
          <w:p w:rsidR="00C56F24" w:rsidRPr="00F37EE7" w:rsidRDefault="00C56F24" w:rsidP="00C56F24">
            <w:pPr>
              <w:jc w:val="center"/>
              <w:rPr>
                <w:color w:val="000000"/>
                <w:sz w:val="20"/>
                <w:szCs w:val="20"/>
              </w:rPr>
            </w:pPr>
          </w:p>
        </w:tc>
        <w:tc>
          <w:tcPr>
            <w:tcW w:w="1277" w:type="dxa"/>
            <w:shd w:val="clear" w:color="auto" w:fill="auto"/>
          </w:tcPr>
          <w:p w:rsidR="00C56F24" w:rsidRPr="00F37EE7" w:rsidRDefault="00C56F24" w:rsidP="00C56F24">
            <w:pPr>
              <w:jc w:val="center"/>
              <w:rPr>
                <w:color w:val="000000"/>
                <w:sz w:val="20"/>
                <w:szCs w:val="20"/>
              </w:rPr>
            </w:pPr>
          </w:p>
        </w:tc>
        <w:tc>
          <w:tcPr>
            <w:tcW w:w="1276" w:type="dxa"/>
            <w:shd w:val="clear" w:color="auto" w:fill="auto"/>
          </w:tcPr>
          <w:p w:rsidR="00C56F24" w:rsidRPr="00F37EE7" w:rsidRDefault="00C56F24" w:rsidP="00C56F24">
            <w:pPr>
              <w:jc w:val="center"/>
              <w:rPr>
                <w:color w:val="000000"/>
                <w:sz w:val="20"/>
                <w:szCs w:val="20"/>
              </w:rPr>
            </w:pPr>
          </w:p>
        </w:tc>
        <w:tc>
          <w:tcPr>
            <w:tcW w:w="1275" w:type="dxa"/>
            <w:shd w:val="clear" w:color="auto" w:fill="auto"/>
          </w:tcPr>
          <w:p w:rsidR="00C56F24" w:rsidRPr="00F37EE7" w:rsidRDefault="00C56F24" w:rsidP="00C56F24">
            <w:pPr>
              <w:jc w:val="center"/>
              <w:rPr>
                <w:color w:val="000000"/>
                <w:sz w:val="20"/>
                <w:szCs w:val="20"/>
              </w:rPr>
            </w:pP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995"/>
        </w:trPr>
        <w:tc>
          <w:tcPr>
            <w:tcW w:w="2014" w:type="dxa"/>
            <w:vMerge/>
            <w:vAlign w:val="center"/>
            <w:hideMark/>
          </w:tcPr>
          <w:p w:rsidR="00C56F24" w:rsidRPr="00F37EE7" w:rsidRDefault="00C56F24" w:rsidP="00C56F24">
            <w:pPr>
              <w:rPr>
                <w:color w:val="000000"/>
                <w:sz w:val="20"/>
                <w:szCs w:val="20"/>
              </w:rPr>
            </w:pPr>
          </w:p>
        </w:tc>
        <w:tc>
          <w:tcPr>
            <w:tcW w:w="1389" w:type="dxa"/>
            <w:shd w:val="clear" w:color="auto" w:fill="auto"/>
            <w:vAlign w:val="center"/>
            <w:hideMark/>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hideMark/>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hideMark/>
          </w:tcPr>
          <w:p w:rsidR="00C56F24" w:rsidRPr="00F37EE7" w:rsidRDefault="00C56F24" w:rsidP="00C56F24">
            <w:pPr>
              <w:jc w:val="center"/>
              <w:rPr>
                <w:color w:val="000000"/>
                <w:sz w:val="20"/>
                <w:szCs w:val="20"/>
              </w:rPr>
            </w:pPr>
            <w:r w:rsidRPr="00F37EE7">
              <w:rPr>
                <w:color w:val="000000"/>
                <w:sz w:val="20"/>
                <w:szCs w:val="20"/>
              </w:rPr>
              <w:t>НЦ</w:t>
            </w:r>
          </w:p>
        </w:tc>
        <w:tc>
          <w:tcPr>
            <w:tcW w:w="1277" w:type="dxa"/>
            <w:shd w:val="clear" w:color="auto" w:fill="auto"/>
            <w:vAlign w:val="center"/>
            <w:hideMark/>
          </w:tcPr>
          <w:p w:rsidR="00C56F24" w:rsidRPr="00F37EE7" w:rsidRDefault="00C56F24" w:rsidP="00C56F24">
            <w:pPr>
              <w:jc w:val="center"/>
              <w:rPr>
                <w:color w:val="000000"/>
                <w:sz w:val="20"/>
                <w:szCs w:val="20"/>
              </w:rPr>
            </w:pPr>
            <w:r w:rsidRPr="00F37EE7">
              <w:rPr>
                <w:color w:val="000000"/>
                <w:sz w:val="20"/>
                <w:szCs w:val="20"/>
              </w:rPr>
              <w:t>1 350,0</w:t>
            </w:r>
          </w:p>
        </w:tc>
        <w:tc>
          <w:tcPr>
            <w:tcW w:w="1276" w:type="dxa"/>
            <w:shd w:val="clear" w:color="auto" w:fill="auto"/>
            <w:vAlign w:val="center"/>
            <w:hideMark/>
          </w:tcPr>
          <w:p w:rsidR="00C56F24" w:rsidRPr="00F37EE7" w:rsidRDefault="00DA569D" w:rsidP="00C56F24">
            <w:pPr>
              <w:jc w:val="center"/>
              <w:rPr>
                <w:color w:val="000000"/>
                <w:sz w:val="20"/>
                <w:szCs w:val="20"/>
              </w:rPr>
            </w:pPr>
            <w:r>
              <w:rPr>
                <w:color w:val="000000"/>
                <w:sz w:val="20"/>
                <w:szCs w:val="20"/>
              </w:rPr>
              <w:t> 1 3</w:t>
            </w:r>
            <w:r w:rsidR="00C56F24" w:rsidRPr="00F37EE7">
              <w:rPr>
                <w:color w:val="000000"/>
                <w:sz w:val="20"/>
                <w:szCs w:val="20"/>
              </w:rPr>
              <w:t>50,0</w:t>
            </w:r>
          </w:p>
        </w:tc>
        <w:tc>
          <w:tcPr>
            <w:tcW w:w="1275" w:type="dxa"/>
            <w:shd w:val="clear" w:color="auto" w:fill="auto"/>
            <w:vAlign w:val="center"/>
            <w:hideMark/>
          </w:tcPr>
          <w:p w:rsidR="00C56F24" w:rsidRPr="00F37EE7" w:rsidRDefault="00DA569D" w:rsidP="00C56F24">
            <w:pPr>
              <w:jc w:val="center"/>
              <w:rPr>
                <w:color w:val="000000"/>
                <w:sz w:val="20"/>
                <w:szCs w:val="20"/>
              </w:rPr>
            </w:pPr>
            <w:r>
              <w:rPr>
                <w:color w:val="000000"/>
                <w:sz w:val="20"/>
                <w:szCs w:val="20"/>
              </w:rPr>
              <w:t>1 3</w:t>
            </w:r>
            <w:r w:rsidR="00C56F24" w:rsidRPr="00F37EE7">
              <w:rPr>
                <w:color w:val="000000"/>
                <w:sz w:val="20"/>
                <w:szCs w:val="20"/>
              </w:rPr>
              <w:t>50,0</w:t>
            </w:r>
          </w:p>
        </w:tc>
        <w:tc>
          <w:tcPr>
            <w:tcW w:w="1134" w:type="dxa"/>
            <w:vMerge/>
            <w:vAlign w:val="center"/>
            <w:hideMark/>
          </w:tcPr>
          <w:p w:rsidR="00C56F24" w:rsidRPr="00F37EE7" w:rsidRDefault="00C56F24" w:rsidP="00C56F24">
            <w:pPr>
              <w:rPr>
                <w:color w:val="000000"/>
                <w:sz w:val="20"/>
                <w:szCs w:val="20"/>
              </w:rPr>
            </w:pPr>
          </w:p>
        </w:tc>
        <w:tc>
          <w:tcPr>
            <w:tcW w:w="5386" w:type="dxa"/>
            <w:vMerge/>
            <w:vAlign w:val="center"/>
            <w:hideMark/>
          </w:tcPr>
          <w:p w:rsidR="00C56F24" w:rsidRPr="00F37EE7" w:rsidRDefault="00C56F24" w:rsidP="00C56F24">
            <w:pPr>
              <w:rPr>
                <w:color w:val="000000"/>
                <w:sz w:val="20"/>
                <w:szCs w:val="20"/>
              </w:rPr>
            </w:pPr>
          </w:p>
        </w:tc>
      </w:tr>
      <w:tr w:rsidR="00C56F24" w:rsidRPr="00F37EE7" w:rsidTr="00EA042E">
        <w:trPr>
          <w:trHeight w:val="20"/>
        </w:trPr>
        <w:tc>
          <w:tcPr>
            <w:tcW w:w="2014" w:type="dxa"/>
            <w:vMerge w:val="restart"/>
            <w:shd w:val="clear" w:color="auto" w:fill="auto"/>
          </w:tcPr>
          <w:p w:rsidR="00C56F24" w:rsidRPr="00F37EE7" w:rsidRDefault="00C56F24" w:rsidP="00C56F24">
            <w:pPr>
              <w:rPr>
                <w:b/>
                <w:color w:val="000000"/>
                <w:sz w:val="20"/>
                <w:szCs w:val="20"/>
              </w:rPr>
            </w:pPr>
            <w:r w:rsidRPr="00F37EE7">
              <w:rPr>
                <w:b/>
                <w:color w:val="000000"/>
                <w:sz w:val="20"/>
                <w:szCs w:val="20"/>
              </w:rPr>
              <w:t xml:space="preserve">Сумма затрат по Задаче 1 </w:t>
            </w: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Всего</w:t>
            </w:r>
            <w:r>
              <w:rPr>
                <w:color w:val="000000"/>
                <w:sz w:val="20"/>
                <w:szCs w:val="20"/>
              </w:rPr>
              <w:t>:</w:t>
            </w:r>
          </w:p>
        </w:tc>
        <w:tc>
          <w:tcPr>
            <w:tcW w:w="709" w:type="dxa"/>
            <w:shd w:val="clear" w:color="auto" w:fill="auto"/>
            <w:vAlign w:val="center"/>
          </w:tcPr>
          <w:p w:rsidR="00C56F24" w:rsidRPr="00F37EE7" w:rsidRDefault="00C56F24" w:rsidP="00C56F24">
            <w:pPr>
              <w:jc w:val="center"/>
              <w:rPr>
                <w:color w:val="000000"/>
                <w:sz w:val="20"/>
                <w:szCs w:val="20"/>
              </w:rPr>
            </w:pPr>
          </w:p>
        </w:tc>
        <w:tc>
          <w:tcPr>
            <w:tcW w:w="567" w:type="dxa"/>
            <w:shd w:val="clear" w:color="auto" w:fill="auto"/>
            <w:vAlign w:val="center"/>
          </w:tcPr>
          <w:p w:rsidR="00C56F24" w:rsidRPr="00F37EE7" w:rsidRDefault="00C56F24" w:rsidP="00C56F24">
            <w:pPr>
              <w:jc w:val="center"/>
              <w:rPr>
                <w:color w:val="000000"/>
                <w:sz w:val="20"/>
                <w:szCs w:val="20"/>
              </w:rPr>
            </w:pPr>
          </w:p>
        </w:tc>
        <w:tc>
          <w:tcPr>
            <w:tcW w:w="283" w:type="dxa"/>
            <w:shd w:val="clear" w:color="auto" w:fill="auto"/>
            <w:vAlign w:val="center"/>
          </w:tcPr>
          <w:p w:rsidR="00C56F24" w:rsidRPr="00F37EE7" w:rsidRDefault="00C56F24" w:rsidP="00C56F24">
            <w:pPr>
              <w:jc w:val="center"/>
              <w:rPr>
                <w:color w:val="000000"/>
                <w:sz w:val="20"/>
                <w:szCs w:val="20"/>
              </w:rPr>
            </w:pPr>
          </w:p>
        </w:tc>
        <w:tc>
          <w:tcPr>
            <w:tcW w:w="567" w:type="dxa"/>
            <w:shd w:val="clear" w:color="auto" w:fill="auto"/>
            <w:vAlign w:val="center"/>
          </w:tcPr>
          <w:p w:rsidR="00C56F24" w:rsidRPr="00F37EE7" w:rsidRDefault="00C56F24" w:rsidP="00C56F24">
            <w:pPr>
              <w:jc w:val="center"/>
              <w:rPr>
                <w:color w:val="000000"/>
                <w:sz w:val="20"/>
                <w:szCs w:val="20"/>
              </w:rPr>
            </w:pPr>
          </w:p>
        </w:tc>
        <w:tc>
          <w:tcPr>
            <w:tcW w:w="1277" w:type="dxa"/>
            <w:shd w:val="clear" w:color="auto" w:fill="auto"/>
          </w:tcPr>
          <w:p w:rsidR="00C56F24" w:rsidRDefault="00C56F24" w:rsidP="00C56F24">
            <w:pPr>
              <w:rPr>
                <w:sz w:val="20"/>
                <w:szCs w:val="20"/>
              </w:rPr>
            </w:pPr>
          </w:p>
          <w:p w:rsidR="00C56F24" w:rsidRPr="00F37EE7" w:rsidRDefault="00C56F24" w:rsidP="00C56F24">
            <w:pPr>
              <w:rPr>
                <w:sz w:val="20"/>
                <w:szCs w:val="20"/>
              </w:rPr>
            </w:pPr>
            <w:r>
              <w:rPr>
                <w:sz w:val="20"/>
                <w:szCs w:val="20"/>
              </w:rPr>
              <w:t>109 711,2</w:t>
            </w:r>
          </w:p>
        </w:tc>
        <w:tc>
          <w:tcPr>
            <w:tcW w:w="1276" w:type="dxa"/>
            <w:shd w:val="clear" w:color="auto" w:fill="auto"/>
            <w:vAlign w:val="center"/>
          </w:tcPr>
          <w:p w:rsidR="00C56F24" w:rsidRDefault="00C56F24" w:rsidP="00C56F24">
            <w:pPr>
              <w:jc w:val="center"/>
              <w:rPr>
                <w:color w:val="000000"/>
                <w:sz w:val="20"/>
                <w:szCs w:val="20"/>
              </w:rPr>
            </w:pPr>
          </w:p>
          <w:p w:rsidR="00C56F24" w:rsidRPr="00F37EE7" w:rsidRDefault="00973842" w:rsidP="00C56F24">
            <w:pPr>
              <w:jc w:val="center"/>
              <w:rPr>
                <w:color w:val="000000"/>
                <w:sz w:val="20"/>
                <w:szCs w:val="20"/>
              </w:rPr>
            </w:pPr>
            <w:r>
              <w:rPr>
                <w:color w:val="000000"/>
                <w:sz w:val="20"/>
                <w:szCs w:val="20"/>
              </w:rPr>
              <w:t>94 715,8</w:t>
            </w:r>
          </w:p>
        </w:tc>
        <w:tc>
          <w:tcPr>
            <w:tcW w:w="1275" w:type="dxa"/>
            <w:shd w:val="clear" w:color="auto" w:fill="auto"/>
            <w:vAlign w:val="center"/>
          </w:tcPr>
          <w:p w:rsidR="00C56F24" w:rsidRDefault="00C56F24" w:rsidP="00C56F24">
            <w:pPr>
              <w:jc w:val="center"/>
              <w:rPr>
                <w:color w:val="000000"/>
                <w:sz w:val="20"/>
                <w:szCs w:val="20"/>
              </w:rPr>
            </w:pPr>
          </w:p>
          <w:p w:rsidR="00C56F24" w:rsidRPr="00F37EE7" w:rsidRDefault="00973842" w:rsidP="00C56F24">
            <w:pPr>
              <w:jc w:val="center"/>
              <w:rPr>
                <w:color w:val="000000"/>
                <w:sz w:val="20"/>
                <w:szCs w:val="20"/>
              </w:rPr>
            </w:pPr>
            <w:r>
              <w:rPr>
                <w:color w:val="000000"/>
                <w:sz w:val="20"/>
                <w:szCs w:val="20"/>
              </w:rPr>
              <w:t>98 907,4</w:t>
            </w:r>
          </w:p>
        </w:tc>
        <w:tc>
          <w:tcPr>
            <w:tcW w:w="1134" w:type="dxa"/>
            <w:vMerge w:val="restart"/>
            <w:vAlign w:val="center"/>
          </w:tcPr>
          <w:p w:rsidR="00C56F24" w:rsidRPr="00F37EE7" w:rsidRDefault="00C56F24" w:rsidP="00C56F24">
            <w:pPr>
              <w:rPr>
                <w:color w:val="000000"/>
                <w:sz w:val="20"/>
                <w:szCs w:val="20"/>
              </w:rPr>
            </w:pPr>
          </w:p>
        </w:tc>
        <w:tc>
          <w:tcPr>
            <w:tcW w:w="5386" w:type="dxa"/>
            <w:vMerge w:val="restart"/>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shd w:val="clear" w:color="auto" w:fill="auto"/>
          </w:tcPr>
          <w:p w:rsidR="00C56F24" w:rsidRPr="00F37EE7" w:rsidRDefault="00C56F24" w:rsidP="00C56F24">
            <w:pPr>
              <w:jc w:val="cente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01</w:t>
            </w:r>
          </w:p>
        </w:tc>
        <w:tc>
          <w:tcPr>
            <w:tcW w:w="1277" w:type="dxa"/>
            <w:shd w:val="clear" w:color="auto" w:fill="auto"/>
          </w:tcPr>
          <w:p w:rsidR="00C56F24" w:rsidRDefault="00C56F24" w:rsidP="00C56F24">
            <w:pPr>
              <w:rPr>
                <w:sz w:val="20"/>
                <w:szCs w:val="20"/>
              </w:rPr>
            </w:pPr>
          </w:p>
          <w:p w:rsidR="00C56F24" w:rsidRPr="00F37EE7" w:rsidRDefault="00C56F24" w:rsidP="00C56F24">
            <w:pPr>
              <w:rPr>
                <w:sz w:val="20"/>
                <w:szCs w:val="20"/>
              </w:rPr>
            </w:pPr>
            <w:r>
              <w:rPr>
                <w:sz w:val="20"/>
                <w:szCs w:val="20"/>
              </w:rPr>
              <w:t>101 139,2</w:t>
            </w:r>
          </w:p>
        </w:tc>
        <w:tc>
          <w:tcPr>
            <w:tcW w:w="1276" w:type="dxa"/>
            <w:shd w:val="clear" w:color="auto" w:fill="auto"/>
            <w:vAlign w:val="center"/>
          </w:tcPr>
          <w:p w:rsidR="00C56F24" w:rsidRDefault="00C56F24" w:rsidP="00C56F24">
            <w:pPr>
              <w:rPr>
                <w:color w:val="000000"/>
                <w:sz w:val="20"/>
                <w:szCs w:val="20"/>
              </w:rPr>
            </w:pPr>
            <w:r>
              <w:rPr>
                <w:color w:val="000000"/>
                <w:sz w:val="20"/>
                <w:szCs w:val="20"/>
              </w:rPr>
              <w:t xml:space="preserve">    </w:t>
            </w:r>
          </w:p>
          <w:p w:rsidR="00C56F24" w:rsidRPr="00F37EE7" w:rsidRDefault="00C56F24" w:rsidP="00973842">
            <w:pPr>
              <w:rPr>
                <w:color w:val="000000"/>
                <w:sz w:val="20"/>
                <w:szCs w:val="20"/>
              </w:rPr>
            </w:pPr>
            <w:r>
              <w:rPr>
                <w:color w:val="000000"/>
                <w:sz w:val="20"/>
                <w:szCs w:val="20"/>
              </w:rPr>
              <w:t xml:space="preserve">    </w:t>
            </w:r>
            <w:r w:rsidR="00973842">
              <w:rPr>
                <w:color w:val="000000"/>
                <w:sz w:val="20"/>
                <w:szCs w:val="20"/>
              </w:rPr>
              <w:t>89 530,8</w:t>
            </w:r>
          </w:p>
        </w:tc>
        <w:tc>
          <w:tcPr>
            <w:tcW w:w="1275" w:type="dxa"/>
            <w:shd w:val="clear" w:color="auto" w:fill="auto"/>
            <w:vAlign w:val="center"/>
          </w:tcPr>
          <w:p w:rsidR="00C56F24" w:rsidRDefault="00C56F24" w:rsidP="00C56F24">
            <w:pPr>
              <w:rPr>
                <w:color w:val="000000"/>
                <w:sz w:val="20"/>
                <w:szCs w:val="20"/>
              </w:rPr>
            </w:pPr>
            <w:r>
              <w:rPr>
                <w:color w:val="000000"/>
                <w:sz w:val="20"/>
                <w:szCs w:val="20"/>
              </w:rPr>
              <w:t xml:space="preserve">    </w:t>
            </w:r>
          </w:p>
          <w:p w:rsidR="00C56F24" w:rsidRPr="00F37EE7" w:rsidRDefault="00C56F24" w:rsidP="00973842">
            <w:pPr>
              <w:rPr>
                <w:color w:val="000000"/>
                <w:sz w:val="20"/>
                <w:szCs w:val="20"/>
              </w:rPr>
            </w:pPr>
            <w:r>
              <w:rPr>
                <w:color w:val="000000"/>
                <w:sz w:val="20"/>
                <w:szCs w:val="20"/>
              </w:rPr>
              <w:t xml:space="preserve">    </w:t>
            </w:r>
            <w:r w:rsidR="00973842">
              <w:rPr>
                <w:color w:val="000000"/>
                <w:sz w:val="20"/>
                <w:szCs w:val="20"/>
              </w:rPr>
              <w:t>93 722,4</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shd w:val="clear" w:color="auto" w:fill="auto"/>
          </w:tcPr>
          <w:p w:rsidR="00C56F24" w:rsidRPr="00F37EE7" w:rsidRDefault="00C56F24" w:rsidP="00C56F24">
            <w:pPr>
              <w:jc w:val="cente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02</w:t>
            </w:r>
          </w:p>
        </w:tc>
        <w:tc>
          <w:tcPr>
            <w:tcW w:w="1277" w:type="dxa"/>
            <w:shd w:val="clear" w:color="auto" w:fill="auto"/>
          </w:tcPr>
          <w:p w:rsidR="00C56F24" w:rsidRDefault="00C56F24" w:rsidP="00C56F24">
            <w:pPr>
              <w:jc w:val="center"/>
              <w:rPr>
                <w:sz w:val="20"/>
                <w:szCs w:val="20"/>
              </w:rPr>
            </w:pPr>
          </w:p>
          <w:p w:rsidR="00C56F24" w:rsidRPr="00F37EE7" w:rsidRDefault="00C56F24" w:rsidP="00C56F24">
            <w:pPr>
              <w:jc w:val="center"/>
              <w:rPr>
                <w:sz w:val="20"/>
                <w:szCs w:val="20"/>
              </w:rPr>
            </w:pPr>
            <w:r>
              <w:rPr>
                <w:sz w:val="20"/>
                <w:szCs w:val="20"/>
              </w:rPr>
              <w:t>6 172,0</w:t>
            </w:r>
          </w:p>
        </w:tc>
        <w:tc>
          <w:tcPr>
            <w:tcW w:w="1276" w:type="dxa"/>
            <w:shd w:val="clear" w:color="auto" w:fill="auto"/>
            <w:vAlign w:val="center"/>
          </w:tcPr>
          <w:p w:rsidR="00C56F24" w:rsidRPr="00F37EE7" w:rsidRDefault="00973842" w:rsidP="00C56F24">
            <w:pPr>
              <w:jc w:val="center"/>
              <w:rPr>
                <w:color w:val="000000"/>
                <w:sz w:val="20"/>
                <w:szCs w:val="20"/>
              </w:rPr>
            </w:pPr>
            <w:r>
              <w:rPr>
                <w:color w:val="000000"/>
                <w:sz w:val="20"/>
                <w:szCs w:val="20"/>
              </w:rPr>
              <w:t>5 185,0</w:t>
            </w:r>
          </w:p>
        </w:tc>
        <w:tc>
          <w:tcPr>
            <w:tcW w:w="1275" w:type="dxa"/>
            <w:shd w:val="clear" w:color="auto" w:fill="auto"/>
            <w:vAlign w:val="center"/>
          </w:tcPr>
          <w:p w:rsidR="00C56F24" w:rsidRPr="00F37EE7" w:rsidRDefault="00973842" w:rsidP="00C56F24">
            <w:pPr>
              <w:jc w:val="center"/>
              <w:rPr>
                <w:color w:val="000000"/>
                <w:sz w:val="20"/>
                <w:szCs w:val="20"/>
              </w:rPr>
            </w:pPr>
            <w:r>
              <w:rPr>
                <w:color w:val="000000"/>
                <w:sz w:val="20"/>
                <w:szCs w:val="20"/>
              </w:rPr>
              <w:t>5 185,0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shd w:val="clear" w:color="auto" w:fill="auto"/>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56F24" w:rsidRPr="00F37EE7" w:rsidRDefault="00C56F24" w:rsidP="00C56F24">
            <w:pPr>
              <w:jc w:val="center"/>
              <w:rPr>
                <w:color w:val="000000"/>
                <w:sz w:val="20"/>
                <w:szCs w:val="20"/>
              </w:rPr>
            </w:pPr>
            <w:r>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Pr>
                <w:color w:val="000000"/>
                <w:sz w:val="20"/>
                <w:szCs w:val="20"/>
              </w:rPr>
              <w:t>01</w:t>
            </w:r>
          </w:p>
        </w:tc>
        <w:tc>
          <w:tcPr>
            <w:tcW w:w="1277" w:type="dxa"/>
            <w:shd w:val="clear" w:color="auto" w:fill="auto"/>
          </w:tcPr>
          <w:p w:rsidR="00C56F24" w:rsidRDefault="00C56F24" w:rsidP="00C56F24">
            <w:pPr>
              <w:rPr>
                <w:sz w:val="20"/>
                <w:szCs w:val="20"/>
              </w:rPr>
            </w:pPr>
            <w:r>
              <w:rPr>
                <w:sz w:val="20"/>
                <w:szCs w:val="20"/>
              </w:rPr>
              <w:t xml:space="preserve"> </w:t>
            </w:r>
          </w:p>
          <w:p w:rsidR="00C56F24" w:rsidRPr="00F37EE7" w:rsidRDefault="00C56F24" w:rsidP="00C56F24">
            <w:pPr>
              <w:rPr>
                <w:sz w:val="20"/>
                <w:szCs w:val="20"/>
              </w:rPr>
            </w:pPr>
            <w:r>
              <w:rPr>
                <w:sz w:val="20"/>
                <w:szCs w:val="20"/>
              </w:rPr>
              <w:t xml:space="preserve">     </w:t>
            </w:r>
            <w:r w:rsidRPr="00F37EE7">
              <w:rPr>
                <w:sz w:val="20"/>
                <w:szCs w:val="20"/>
              </w:rPr>
              <w:t>2 400,0</w:t>
            </w:r>
          </w:p>
        </w:tc>
        <w:tc>
          <w:tcPr>
            <w:tcW w:w="1276"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х</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х</w:t>
            </w:r>
          </w:p>
        </w:tc>
        <w:tc>
          <w:tcPr>
            <w:tcW w:w="127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6"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773"/>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 xml:space="preserve">внебюджетные источники </w:t>
            </w:r>
          </w:p>
          <w:p w:rsidR="00C56F24" w:rsidRPr="00F37EE7" w:rsidRDefault="00C56F24" w:rsidP="00C56F24">
            <w:pPr>
              <w:rPr>
                <w:color w:val="000000"/>
                <w:sz w:val="20"/>
                <w:szCs w:val="20"/>
              </w:rPr>
            </w:pPr>
          </w:p>
        </w:tc>
        <w:tc>
          <w:tcPr>
            <w:tcW w:w="709"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283"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567" w:type="dxa"/>
            <w:shd w:val="clear" w:color="auto" w:fill="auto"/>
          </w:tcPr>
          <w:p w:rsidR="00C56F24" w:rsidRPr="00F37EE7" w:rsidRDefault="00C56F24" w:rsidP="00C56F24">
            <w:pPr>
              <w:jc w:val="center"/>
              <w:rPr>
                <w:color w:val="000000"/>
                <w:sz w:val="20"/>
                <w:szCs w:val="20"/>
              </w:rPr>
            </w:pPr>
            <w:r w:rsidRPr="00F37EE7">
              <w:rPr>
                <w:color w:val="000000"/>
                <w:sz w:val="20"/>
                <w:szCs w:val="20"/>
              </w:rPr>
              <w:t>х</w:t>
            </w:r>
          </w:p>
        </w:tc>
        <w:tc>
          <w:tcPr>
            <w:tcW w:w="1277"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276"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tcPr>
          <w:p w:rsidR="00C56F24" w:rsidRPr="00F37EE7" w:rsidRDefault="00C56F24" w:rsidP="00C56F24">
            <w:pPr>
              <w:jc w:val="center"/>
              <w:rPr>
                <w:color w:val="000000"/>
                <w:sz w:val="20"/>
                <w:szCs w:val="20"/>
              </w:rPr>
            </w:pPr>
            <w:r w:rsidRPr="00F37EE7">
              <w:rPr>
                <w:color w:val="000000"/>
                <w:sz w:val="20"/>
                <w:szCs w:val="20"/>
              </w:rPr>
              <w:t>0,0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Pr>
                <w:color w:val="000000"/>
                <w:sz w:val="20"/>
                <w:szCs w:val="20"/>
              </w:rPr>
              <w:t>В том числе по НЦ:</w:t>
            </w:r>
          </w:p>
        </w:tc>
        <w:tc>
          <w:tcPr>
            <w:tcW w:w="709" w:type="dxa"/>
            <w:shd w:val="clear" w:color="auto" w:fill="auto"/>
          </w:tcPr>
          <w:p w:rsidR="00C56F24" w:rsidRPr="00F37EE7" w:rsidRDefault="00C56F24" w:rsidP="00C56F24">
            <w:pPr>
              <w:jc w:val="center"/>
              <w:rPr>
                <w:color w:val="000000"/>
                <w:sz w:val="20"/>
                <w:szCs w:val="20"/>
              </w:rPr>
            </w:pPr>
          </w:p>
        </w:tc>
        <w:tc>
          <w:tcPr>
            <w:tcW w:w="567" w:type="dxa"/>
            <w:shd w:val="clear" w:color="auto" w:fill="auto"/>
          </w:tcPr>
          <w:p w:rsidR="00C56F24" w:rsidRPr="00F37EE7" w:rsidRDefault="00C56F24" w:rsidP="00C56F24">
            <w:pPr>
              <w:jc w:val="center"/>
              <w:rPr>
                <w:color w:val="000000"/>
                <w:sz w:val="20"/>
                <w:szCs w:val="20"/>
              </w:rPr>
            </w:pPr>
          </w:p>
        </w:tc>
        <w:tc>
          <w:tcPr>
            <w:tcW w:w="283" w:type="dxa"/>
            <w:shd w:val="clear" w:color="auto" w:fill="auto"/>
          </w:tcPr>
          <w:p w:rsidR="00C56F24" w:rsidRPr="00F37EE7" w:rsidRDefault="00C56F24" w:rsidP="00C56F24">
            <w:pPr>
              <w:jc w:val="center"/>
              <w:rPr>
                <w:color w:val="000000"/>
                <w:sz w:val="20"/>
                <w:szCs w:val="20"/>
              </w:rPr>
            </w:pPr>
          </w:p>
        </w:tc>
        <w:tc>
          <w:tcPr>
            <w:tcW w:w="567" w:type="dxa"/>
            <w:shd w:val="clear" w:color="auto" w:fill="auto"/>
          </w:tcPr>
          <w:p w:rsidR="00C56F24" w:rsidRPr="00F37EE7" w:rsidRDefault="00C56F24" w:rsidP="00C56F24">
            <w:pPr>
              <w:jc w:val="center"/>
              <w:rPr>
                <w:color w:val="000000"/>
                <w:sz w:val="20"/>
                <w:szCs w:val="20"/>
              </w:rPr>
            </w:pPr>
          </w:p>
        </w:tc>
        <w:tc>
          <w:tcPr>
            <w:tcW w:w="1277" w:type="dxa"/>
            <w:shd w:val="clear" w:color="auto" w:fill="auto"/>
          </w:tcPr>
          <w:p w:rsidR="00C56F24" w:rsidRPr="00F37EE7" w:rsidRDefault="00C56F24" w:rsidP="00C56F24">
            <w:pPr>
              <w:jc w:val="center"/>
              <w:rPr>
                <w:color w:val="000000"/>
                <w:sz w:val="20"/>
                <w:szCs w:val="20"/>
              </w:rPr>
            </w:pPr>
          </w:p>
        </w:tc>
        <w:tc>
          <w:tcPr>
            <w:tcW w:w="1276" w:type="dxa"/>
            <w:shd w:val="clear" w:color="auto" w:fill="auto"/>
          </w:tcPr>
          <w:p w:rsidR="00C56F24" w:rsidRPr="00F37EE7" w:rsidRDefault="00C56F24" w:rsidP="00C56F24">
            <w:pPr>
              <w:jc w:val="center"/>
              <w:rPr>
                <w:color w:val="000000"/>
                <w:sz w:val="20"/>
                <w:szCs w:val="20"/>
              </w:rPr>
            </w:pPr>
          </w:p>
        </w:tc>
        <w:tc>
          <w:tcPr>
            <w:tcW w:w="1275" w:type="dxa"/>
            <w:shd w:val="clear" w:color="auto" w:fill="auto"/>
          </w:tcPr>
          <w:p w:rsidR="00C56F24" w:rsidRPr="00F37EE7" w:rsidRDefault="00C56F24" w:rsidP="00C56F24">
            <w:pPr>
              <w:jc w:val="center"/>
              <w:rPr>
                <w:color w:val="000000"/>
                <w:sz w:val="20"/>
                <w:szCs w:val="20"/>
              </w:rPr>
            </w:pP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vAlign w:val="center"/>
          </w:tcPr>
          <w:p w:rsidR="00C56F24" w:rsidRPr="00F37EE7" w:rsidRDefault="00C56F24" w:rsidP="00C56F24">
            <w:pPr>
              <w:rPr>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НЦ</w:t>
            </w:r>
          </w:p>
        </w:tc>
        <w:tc>
          <w:tcPr>
            <w:tcW w:w="1277" w:type="dxa"/>
            <w:shd w:val="clear" w:color="auto" w:fill="auto"/>
            <w:vAlign w:val="center"/>
          </w:tcPr>
          <w:p w:rsidR="00C56F24" w:rsidRPr="00F37EE7" w:rsidRDefault="00C56F24" w:rsidP="00C56F24">
            <w:pPr>
              <w:jc w:val="center"/>
              <w:rPr>
                <w:color w:val="000000"/>
                <w:sz w:val="20"/>
                <w:szCs w:val="20"/>
              </w:rPr>
            </w:pPr>
            <w:r>
              <w:rPr>
                <w:color w:val="000000"/>
                <w:sz w:val="20"/>
                <w:szCs w:val="20"/>
              </w:rPr>
              <w:t>2 60</w:t>
            </w:r>
            <w:r w:rsidRPr="00F37EE7">
              <w:rPr>
                <w:color w:val="000000"/>
                <w:sz w:val="20"/>
                <w:szCs w:val="20"/>
              </w:rPr>
              <w:t>0,0</w:t>
            </w:r>
          </w:p>
        </w:tc>
        <w:tc>
          <w:tcPr>
            <w:tcW w:w="1276" w:type="dxa"/>
            <w:shd w:val="clear" w:color="auto" w:fill="auto"/>
            <w:vAlign w:val="center"/>
          </w:tcPr>
          <w:p w:rsidR="00C56F24" w:rsidRPr="00F37EE7" w:rsidRDefault="00973842" w:rsidP="00C56F24">
            <w:pPr>
              <w:jc w:val="center"/>
              <w:rPr>
                <w:color w:val="000000"/>
                <w:sz w:val="20"/>
                <w:szCs w:val="20"/>
              </w:rPr>
            </w:pPr>
            <w:r>
              <w:rPr>
                <w:color w:val="000000"/>
                <w:sz w:val="20"/>
                <w:szCs w:val="20"/>
              </w:rPr>
              <w:t xml:space="preserve">2 </w:t>
            </w:r>
            <w:r w:rsidR="00C56F24">
              <w:rPr>
                <w:color w:val="000000"/>
                <w:sz w:val="20"/>
                <w:szCs w:val="20"/>
              </w:rPr>
              <w:t>60</w:t>
            </w:r>
            <w:r w:rsidR="00C56F24" w:rsidRPr="00F37EE7">
              <w:rPr>
                <w:color w:val="000000"/>
                <w:sz w:val="20"/>
                <w:szCs w:val="20"/>
              </w:rPr>
              <w:t>0,0</w:t>
            </w:r>
          </w:p>
        </w:tc>
        <w:tc>
          <w:tcPr>
            <w:tcW w:w="1275" w:type="dxa"/>
            <w:shd w:val="clear" w:color="auto" w:fill="auto"/>
            <w:vAlign w:val="center"/>
          </w:tcPr>
          <w:p w:rsidR="00C56F24" w:rsidRPr="00F37EE7" w:rsidRDefault="00973842" w:rsidP="00C56F24">
            <w:pPr>
              <w:jc w:val="center"/>
              <w:rPr>
                <w:color w:val="000000"/>
                <w:sz w:val="20"/>
                <w:szCs w:val="20"/>
              </w:rPr>
            </w:pPr>
            <w:r>
              <w:rPr>
                <w:color w:val="000000"/>
                <w:sz w:val="20"/>
                <w:szCs w:val="20"/>
              </w:rPr>
              <w:t>2</w:t>
            </w:r>
            <w:r w:rsidR="00C56F24">
              <w:rPr>
                <w:color w:val="000000"/>
                <w:sz w:val="20"/>
                <w:szCs w:val="20"/>
              </w:rPr>
              <w:t xml:space="preserve"> 60</w:t>
            </w:r>
            <w:r w:rsidR="00C56F24" w:rsidRPr="00F37EE7">
              <w:rPr>
                <w:color w:val="000000"/>
                <w:sz w:val="20"/>
                <w:szCs w:val="20"/>
              </w:rPr>
              <w:t>0,0</w:t>
            </w:r>
          </w:p>
        </w:tc>
        <w:tc>
          <w:tcPr>
            <w:tcW w:w="1134" w:type="dxa"/>
            <w:vMerge/>
            <w:vAlign w:val="center"/>
          </w:tcPr>
          <w:p w:rsidR="00C56F24" w:rsidRPr="00F37EE7" w:rsidRDefault="00C56F24" w:rsidP="00C56F24">
            <w:pPr>
              <w:rPr>
                <w:color w:val="000000"/>
                <w:sz w:val="20"/>
                <w:szCs w:val="20"/>
              </w:rPr>
            </w:pPr>
          </w:p>
        </w:tc>
        <w:tc>
          <w:tcPr>
            <w:tcW w:w="5386" w:type="dxa"/>
            <w:vMerge/>
            <w:vAlign w:val="center"/>
          </w:tcPr>
          <w:p w:rsidR="00C56F24" w:rsidRPr="00F37EE7" w:rsidRDefault="00C56F24" w:rsidP="00C56F24">
            <w:pPr>
              <w:rPr>
                <w:color w:val="000000"/>
                <w:sz w:val="20"/>
                <w:szCs w:val="20"/>
              </w:rPr>
            </w:pPr>
          </w:p>
        </w:tc>
      </w:tr>
      <w:tr w:rsidR="00C56F24" w:rsidRPr="00F37EE7" w:rsidTr="00BC09B9">
        <w:trPr>
          <w:trHeight w:val="20"/>
        </w:trPr>
        <w:tc>
          <w:tcPr>
            <w:tcW w:w="15877" w:type="dxa"/>
            <w:gridSpan w:val="11"/>
            <w:shd w:val="clear" w:color="auto" w:fill="auto"/>
            <w:vAlign w:val="center"/>
            <w:hideMark/>
          </w:tcPr>
          <w:p w:rsidR="00C56F24" w:rsidRPr="00F37EE7" w:rsidRDefault="00C56F24" w:rsidP="00C56F24">
            <w:pPr>
              <w:jc w:val="center"/>
              <w:rPr>
                <w:b/>
                <w:bCs/>
                <w:color w:val="000000"/>
                <w:sz w:val="20"/>
                <w:szCs w:val="20"/>
              </w:rPr>
            </w:pPr>
            <w:bookmarkStart w:id="19" w:name="sub_12120"/>
          </w:p>
          <w:p w:rsidR="00C61172" w:rsidRDefault="00C61172" w:rsidP="00C56F24">
            <w:pPr>
              <w:jc w:val="center"/>
              <w:rPr>
                <w:b/>
                <w:bCs/>
                <w:color w:val="000000"/>
                <w:sz w:val="20"/>
                <w:szCs w:val="20"/>
              </w:rPr>
            </w:pPr>
          </w:p>
          <w:p w:rsidR="00C56F24" w:rsidRPr="00F37EE7" w:rsidRDefault="00C56F24" w:rsidP="00C56F24">
            <w:pPr>
              <w:jc w:val="center"/>
              <w:rPr>
                <w:b/>
                <w:bCs/>
                <w:color w:val="000000"/>
                <w:sz w:val="20"/>
                <w:szCs w:val="20"/>
              </w:rPr>
            </w:pPr>
            <w:r w:rsidRPr="00F37EE7">
              <w:rPr>
                <w:b/>
                <w:bCs/>
                <w:color w:val="000000"/>
                <w:sz w:val="20"/>
                <w:szCs w:val="20"/>
              </w:rPr>
              <w:lastRenderedPageBreak/>
              <w:t>Задача 1.2. Создание условий для повышения доступности культурных благ, разнообразия и качества услуг в сфере культуры</w:t>
            </w:r>
            <w:bookmarkEnd w:id="19"/>
          </w:p>
          <w:p w:rsidR="00C56F24" w:rsidRPr="00F37EE7" w:rsidRDefault="00C56F24" w:rsidP="00C56F24">
            <w:pPr>
              <w:jc w:val="center"/>
              <w:rPr>
                <w:b/>
                <w:bCs/>
                <w:color w:val="000000"/>
                <w:sz w:val="20"/>
                <w:szCs w:val="20"/>
              </w:rPr>
            </w:pPr>
          </w:p>
        </w:tc>
      </w:tr>
      <w:tr w:rsidR="00C56F24" w:rsidRPr="00F37EE7" w:rsidTr="00EA042E">
        <w:trPr>
          <w:trHeight w:val="20"/>
        </w:trPr>
        <w:tc>
          <w:tcPr>
            <w:tcW w:w="2014" w:type="dxa"/>
            <w:vMerge w:val="restart"/>
            <w:shd w:val="clear" w:color="auto" w:fill="auto"/>
            <w:vAlign w:val="center"/>
          </w:tcPr>
          <w:p w:rsidR="00C56F24" w:rsidRPr="00220ACA" w:rsidRDefault="00C56F24" w:rsidP="00C56F24">
            <w:pPr>
              <w:rPr>
                <w:color w:val="000000"/>
                <w:sz w:val="20"/>
                <w:szCs w:val="20"/>
              </w:rPr>
            </w:pPr>
            <w:r w:rsidRPr="00220ACA">
              <w:rPr>
                <w:b/>
                <w:bCs/>
                <w:color w:val="000000"/>
                <w:sz w:val="20"/>
                <w:szCs w:val="20"/>
              </w:rPr>
              <w:lastRenderedPageBreak/>
              <w:t xml:space="preserve">1.2.1. </w:t>
            </w:r>
            <w:r w:rsidRPr="00220ACA">
              <w:rPr>
                <w:bCs/>
                <w:color w:val="000000"/>
                <w:sz w:val="20"/>
                <w:szCs w:val="20"/>
              </w:rPr>
              <w:t>Региональная составляющая федерального проекта «Культурная среда»</w:t>
            </w:r>
            <w:r w:rsidRPr="00220ACA">
              <w:rPr>
                <w:b/>
                <w:bCs/>
                <w:color w:val="000000"/>
                <w:sz w:val="20"/>
                <w:szCs w:val="20"/>
              </w:rPr>
              <w:t xml:space="preserve"> </w:t>
            </w:r>
            <w:r w:rsidRPr="00220ACA">
              <w:rPr>
                <w:bCs/>
                <w:color w:val="000000"/>
                <w:sz w:val="20"/>
                <w:szCs w:val="20"/>
              </w:rPr>
              <w:t>в том числе:</w:t>
            </w: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НЦ</w:t>
            </w:r>
          </w:p>
        </w:tc>
        <w:tc>
          <w:tcPr>
            <w:tcW w:w="1277" w:type="dxa"/>
            <w:shd w:val="clear" w:color="auto" w:fill="auto"/>
            <w:vAlign w:val="center"/>
          </w:tcPr>
          <w:p w:rsidR="00C56F24" w:rsidRPr="00F37EE7" w:rsidRDefault="00C56F24" w:rsidP="00C56F24">
            <w:pPr>
              <w:jc w:val="center"/>
              <w:rPr>
                <w:color w:val="000000"/>
                <w:sz w:val="20"/>
                <w:szCs w:val="20"/>
              </w:rPr>
            </w:pPr>
            <w:r>
              <w:rPr>
                <w:color w:val="000000"/>
                <w:sz w:val="20"/>
                <w:szCs w:val="20"/>
              </w:rPr>
              <w:t>5 732,5</w:t>
            </w:r>
          </w:p>
        </w:tc>
        <w:tc>
          <w:tcPr>
            <w:tcW w:w="1276" w:type="dxa"/>
            <w:shd w:val="clear" w:color="auto" w:fill="auto"/>
            <w:vAlign w:val="center"/>
          </w:tcPr>
          <w:p w:rsidR="00C56F24" w:rsidRPr="00F37EE7" w:rsidRDefault="00C56F24" w:rsidP="00C56F24">
            <w:pPr>
              <w:jc w:val="center"/>
              <w:rPr>
                <w:color w:val="000000"/>
                <w:sz w:val="20"/>
                <w:szCs w:val="20"/>
              </w:rPr>
            </w:pPr>
            <w:r>
              <w:rPr>
                <w:color w:val="000000"/>
                <w:sz w:val="20"/>
                <w:szCs w:val="20"/>
              </w:rPr>
              <w:t>937,9</w:t>
            </w:r>
          </w:p>
        </w:tc>
        <w:tc>
          <w:tcPr>
            <w:tcW w:w="1275" w:type="dxa"/>
            <w:shd w:val="clear" w:color="auto" w:fill="auto"/>
            <w:vAlign w:val="center"/>
          </w:tcPr>
          <w:p w:rsidR="00C56F24" w:rsidRPr="00F37EE7" w:rsidRDefault="00C56F24" w:rsidP="00C56F24">
            <w:pPr>
              <w:jc w:val="center"/>
              <w:rPr>
                <w:color w:val="000000"/>
                <w:sz w:val="20"/>
                <w:szCs w:val="20"/>
              </w:rPr>
            </w:pPr>
            <w:r>
              <w:rPr>
                <w:color w:val="000000"/>
                <w:sz w:val="20"/>
                <w:szCs w:val="20"/>
              </w:rPr>
              <w:t>937,9</w:t>
            </w:r>
          </w:p>
        </w:tc>
        <w:tc>
          <w:tcPr>
            <w:tcW w:w="1134" w:type="dxa"/>
            <w:shd w:val="clear" w:color="auto" w:fill="auto"/>
            <w:vAlign w:val="center"/>
          </w:tcPr>
          <w:p w:rsidR="00C56F24" w:rsidRPr="00F37EE7" w:rsidRDefault="00C56F24" w:rsidP="00C56F24">
            <w:pPr>
              <w:rPr>
                <w:color w:val="000000"/>
                <w:sz w:val="20"/>
                <w:szCs w:val="20"/>
              </w:rPr>
            </w:pPr>
          </w:p>
        </w:tc>
        <w:tc>
          <w:tcPr>
            <w:tcW w:w="5386" w:type="dxa"/>
            <w:shd w:val="clear" w:color="auto" w:fill="auto"/>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shd w:val="clear" w:color="auto" w:fill="auto"/>
            <w:vAlign w:val="center"/>
          </w:tcPr>
          <w:p w:rsidR="00C56F24" w:rsidRPr="00F37EE7" w:rsidRDefault="00C56F24" w:rsidP="00C56F24">
            <w:pPr>
              <w:rPr>
                <w:bCs/>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НЦ</w:t>
            </w:r>
          </w:p>
        </w:tc>
        <w:tc>
          <w:tcPr>
            <w:tcW w:w="1277" w:type="dxa"/>
            <w:shd w:val="clear" w:color="auto" w:fill="auto"/>
            <w:vAlign w:val="center"/>
          </w:tcPr>
          <w:p w:rsidR="00C56F24" w:rsidRPr="00F37EE7" w:rsidRDefault="00C56F24" w:rsidP="00C56F24">
            <w:pPr>
              <w:jc w:val="center"/>
              <w:rPr>
                <w:color w:val="000000"/>
                <w:sz w:val="20"/>
                <w:szCs w:val="20"/>
              </w:rPr>
            </w:pPr>
            <w:r>
              <w:rPr>
                <w:color w:val="000000"/>
                <w:sz w:val="20"/>
                <w:szCs w:val="20"/>
              </w:rPr>
              <w:t>137 580,1</w:t>
            </w:r>
          </w:p>
        </w:tc>
        <w:tc>
          <w:tcPr>
            <w:tcW w:w="1276" w:type="dxa"/>
            <w:shd w:val="clear" w:color="auto" w:fill="auto"/>
            <w:vAlign w:val="center"/>
          </w:tcPr>
          <w:p w:rsidR="00C56F24" w:rsidRPr="00F37EE7" w:rsidRDefault="00C56F24" w:rsidP="00C56F24">
            <w:pPr>
              <w:jc w:val="center"/>
              <w:rPr>
                <w:color w:val="000000"/>
                <w:sz w:val="20"/>
                <w:szCs w:val="20"/>
              </w:rPr>
            </w:pPr>
            <w:r>
              <w:rPr>
                <w:color w:val="000000"/>
                <w:sz w:val="20"/>
                <w:szCs w:val="20"/>
              </w:rPr>
              <w:t>0,0</w:t>
            </w:r>
          </w:p>
        </w:tc>
        <w:tc>
          <w:tcPr>
            <w:tcW w:w="1275" w:type="dxa"/>
            <w:shd w:val="clear" w:color="auto" w:fill="auto"/>
            <w:vAlign w:val="center"/>
          </w:tcPr>
          <w:p w:rsidR="00C56F24" w:rsidRPr="00F37EE7" w:rsidRDefault="00C56F24" w:rsidP="00C56F24">
            <w:pPr>
              <w:jc w:val="center"/>
              <w:rPr>
                <w:color w:val="000000"/>
                <w:sz w:val="20"/>
                <w:szCs w:val="20"/>
              </w:rPr>
            </w:pPr>
            <w:r>
              <w:rPr>
                <w:color w:val="000000"/>
                <w:sz w:val="20"/>
                <w:szCs w:val="20"/>
              </w:rPr>
              <w:t>0,0</w:t>
            </w:r>
          </w:p>
        </w:tc>
        <w:tc>
          <w:tcPr>
            <w:tcW w:w="1134" w:type="dxa"/>
            <w:shd w:val="clear" w:color="auto" w:fill="auto"/>
            <w:vAlign w:val="center"/>
          </w:tcPr>
          <w:p w:rsidR="00C56F24" w:rsidRPr="00F37EE7" w:rsidRDefault="00C56F24" w:rsidP="00C56F24">
            <w:pPr>
              <w:rPr>
                <w:color w:val="000000"/>
                <w:sz w:val="20"/>
                <w:szCs w:val="20"/>
              </w:rPr>
            </w:pPr>
          </w:p>
        </w:tc>
        <w:tc>
          <w:tcPr>
            <w:tcW w:w="5386" w:type="dxa"/>
            <w:shd w:val="clear" w:color="auto" w:fill="auto"/>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val="restart"/>
            <w:shd w:val="clear" w:color="auto" w:fill="auto"/>
            <w:vAlign w:val="center"/>
          </w:tcPr>
          <w:p w:rsidR="00C56F24" w:rsidRPr="00F37EE7" w:rsidRDefault="00C56F24" w:rsidP="00C56F24">
            <w:pPr>
              <w:rPr>
                <w:color w:val="000000"/>
                <w:sz w:val="20"/>
                <w:szCs w:val="20"/>
              </w:rPr>
            </w:pPr>
            <w:r w:rsidRPr="00C56F24">
              <w:rPr>
                <w:b/>
                <w:bCs/>
                <w:color w:val="000000"/>
                <w:sz w:val="20"/>
                <w:szCs w:val="20"/>
              </w:rPr>
              <w:t>1.2.1.1.</w:t>
            </w:r>
            <w:r>
              <w:rPr>
                <w:bCs/>
                <w:color w:val="000000"/>
                <w:sz w:val="20"/>
                <w:szCs w:val="20"/>
              </w:rPr>
              <w:t xml:space="preserve"> </w:t>
            </w:r>
            <w:r w:rsidRPr="00F37EE7">
              <w:rPr>
                <w:bCs/>
                <w:color w:val="000000"/>
                <w:sz w:val="20"/>
                <w:szCs w:val="20"/>
              </w:rPr>
              <w:t>Создание модельных муниципальных библиотек</w:t>
            </w: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Pr>
                <w:color w:val="000000"/>
                <w:sz w:val="20"/>
                <w:szCs w:val="20"/>
              </w:rPr>
              <w:t>НЦ</w:t>
            </w:r>
          </w:p>
        </w:tc>
        <w:tc>
          <w:tcPr>
            <w:tcW w:w="127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6"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134" w:type="dxa"/>
            <w:shd w:val="clear" w:color="auto" w:fill="auto"/>
            <w:vAlign w:val="center"/>
          </w:tcPr>
          <w:p w:rsidR="00C56F24" w:rsidRPr="00F37EE7" w:rsidRDefault="00C56F24" w:rsidP="00C56F24">
            <w:pPr>
              <w:rPr>
                <w:color w:val="000000"/>
                <w:sz w:val="20"/>
                <w:szCs w:val="20"/>
              </w:rPr>
            </w:pPr>
          </w:p>
        </w:tc>
        <w:tc>
          <w:tcPr>
            <w:tcW w:w="5386" w:type="dxa"/>
            <w:shd w:val="clear" w:color="auto" w:fill="auto"/>
            <w:vAlign w:val="center"/>
          </w:tcPr>
          <w:p w:rsidR="00C56F24" w:rsidRPr="00F37EE7" w:rsidRDefault="00C56F24" w:rsidP="00C56F24">
            <w:pPr>
              <w:rPr>
                <w:color w:val="000000"/>
                <w:sz w:val="20"/>
                <w:szCs w:val="20"/>
              </w:rPr>
            </w:pPr>
          </w:p>
        </w:tc>
      </w:tr>
      <w:tr w:rsidR="00C56F24" w:rsidRPr="00F37EE7" w:rsidTr="00EA042E">
        <w:trPr>
          <w:trHeight w:val="20"/>
        </w:trPr>
        <w:tc>
          <w:tcPr>
            <w:tcW w:w="2014" w:type="dxa"/>
            <w:vMerge/>
            <w:shd w:val="clear" w:color="auto" w:fill="auto"/>
            <w:vAlign w:val="center"/>
          </w:tcPr>
          <w:p w:rsidR="00C56F24" w:rsidRPr="00F37EE7" w:rsidRDefault="00C56F24" w:rsidP="00C56F24">
            <w:pPr>
              <w:rPr>
                <w:bCs/>
                <w:color w:val="000000"/>
                <w:sz w:val="20"/>
                <w:szCs w:val="20"/>
              </w:rPr>
            </w:pPr>
          </w:p>
        </w:tc>
        <w:tc>
          <w:tcPr>
            <w:tcW w:w="1389" w:type="dxa"/>
            <w:shd w:val="clear" w:color="auto" w:fill="auto"/>
            <w:vAlign w:val="center"/>
          </w:tcPr>
          <w:p w:rsidR="00C56F24" w:rsidRPr="00F37EE7" w:rsidRDefault="00C56F24" w:rsidP="00C56F24">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131</w:t>
            </w:r>
          </w:p>
        </w:tc>
        <w:tc>
          <w:tcPr>
            <w:tcW w:w="56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11</w:t>
            </w:r>
          </w:p>
        </w:tc>
        <w:tc>
          <w:tcPr>
            <w:tcW w:w="283"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w:t>
            </w:r>
          </w:p>
        </w:tc>
        <w:tc>
          <w:tcPr>
            <w:tcW w:w="567" w:type="dxa"/>
            <w:shd w:val="clear" w:color="auto" w:fill="auto"/>
            <w:vAlign w:val="center"/>
          </w:tcPr>
          <w:p w:rsidR="00C56F24" w:rsidRPr="00F37EE7" w:rsidRDefault="00C56F24" w:rsidP="00C56F24">
            <w:pPr>
              <w:jc w:val="center"/>
              <w:rPr>
                <w:color w:val="000000"/>
                <w:sz w:val="20"/>
                <w:szCs w:val="20"/>
              </w:rPr>
            </w:pPr>
            <w:r>
              <w:rPr>
                <w:color w:val="000000"/>
                <w:sz w:val="20"/>
                <w:szCs w:val="20"/>
              </w:rPr>
              <w:t>НЦ</w:t>
            </w:r>
          </w:p>
        </w:tc>
        <w:tc>
          <w:tcPr>
            <w:tcW w:w="1277"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6"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275" w:type="dxa"/>
            <w:shd w:val="clear" w:color="auto" w:fill="auto"/>
            <w:vAlign w:val="center"/>
          </w:tcPr>
          <w:p w:rsidR="00C56F24" w:rsidRPr="00F37EE7" w:rsidRDefault="00C56F24" w:rsidP="00C56F24">
            <w:pPr>
              <w:jc w:val="center"/>
              <w:rPr>
                <w:color w:val="000000"/>
                <w:sz w:val="20"/>
                <w:szCs w:val="20"/>
              </w:rPr>
            </w:pPr>
            <w:r w:rsidRPr="00F37EE7">
              <w:rPr>
                <w:color w:val="000000"/>
                <w:sz w:val="20"/>
                <w:szCs w:val="20"/>
              </w:rPr>
              <w:t>0,0</w:t>
            </w:r>
          </w:p>
        </w:tc>
        <w:tc>
          <w:tcPr>
            <w:tcW w:w="1134" w:type="dxa"/>
            <w:shd w:val="clear" w:color="auto" w:fill="auto"/>
            <w:vAlign w:val="center"/>
          </w:tcPr>
          <w:p w:rsidR="00C56F24" w:rsidRPr="00F37EE7" w:rsidRDefault="00C56F24" w:rsidP="00C56F24">
            <w:pPr>
              <w:rPr>
                <w:color w:val="000000"/>
                <w:sz w:val="20"/>
                <w:szCs w:val="20"/>
              </w:rPr>
            </w:pPr>
          </w:p>
        </w:tc>
        <w:tc>
          <w:tcPr>
            <w:tcW w:w="5386" w:type="dxa"/>
            <w:shd w:val="clear" w:color="auto" w:fill="auto"/>
            <w:vAlign w:val="center"/>
          </w:tcPr>
          <w:p w:rsidR="00C56F24" w:rsidRPr="00F37EE7" w:rsidRDefault="00C56F24" w:rsidP="00C56F24">
            <w:pPr>
              <w:rPr>
                <w:color w:val="000000"/>
                <w:sz w:val="20"/>
                <w:szCs w:val="20"/>
              </w:rPr>
            </w:pPr>
          </w:p>
        </w:tc>
      </w:tr>
      <w:tr w:rsidR="006938BD" w:rsidRPr="00F37EE7" w:rsidTr="00EA042E">
        <w:trPr>
          <w:trHeight w:val="645"/>
        </w:trPr>
        <w:tc>
          <w:tcPr>
            <w:tcW w:w="2014" w:type="dxa"/>
            <w:vMerge w:val="restart"/>
            <w:shd w:val="clear" w:color="auto" w:fill="auto"/>
            <w:vAlign w:val="center"/>
          </w:tcPr>
          <w:p w:rsidR="006938BD" w:rsidRPr="006C517D" w:rsidRDefault="006938BD" w:rsidP="006938BD">
            <w:pPr>
              <w:rPr>
                <w:bCs/>
                <w:color w:val="000000"/>
                <w:sz w:val="20"/>
                <w:szCs w:val="20"/>
              </w:rPr>
            </w:pPr>
            <w:r w:rsidRPr="006938BD">
              <w:rPr>
                <w:b/>
                <w:bCs/>
                <w:color w:val="000000"/>
                <w:sz w:val="20"/>
                <w:szCs w:val="20"/>
              </w:rPr>
              <w:t>1.2.1.2.</w:t>
            </w:r>
            <w:r w:rsidRPr="006C517D">
              <w:rPr>
                <w:bCs/>
                <w:color w:val="000000"/>
                <w:sz w:val="20"/>
                <w:szCs w:val="20"/>
              </w:rPr>
              <w:t xml:space="preserve"> Создание центров культурного развития в городах с числом жителей до 300 тысяч человек</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shd w:val="clear" w:color="auto" w:fill="auto"/>
            <w:vAlign w:val="center"/>
          </w:tcPr>
          <w:p w:rsidR="006938BD" w:rsidRPr="00F37EE7" w:rsidRDefault="006938BD" w:rsidP="006938BD">
            <w:pPr>
              <w:rPr>
                <w:bCs/>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val="restart"/>
            <w:shd w:val="clear" w:color="auto" w:fill="auto"/>
            <w:vAlign w:val="center"/>
          </w:tcPr>
          <w:p w:rsidR="006938BD" w:rsidRPr="00F37EE7" w:rsidRDefault="006938BD" w:rsidP="006938BD">
            <w:pPr>
              <w:rPr>
                <w:bCs/>
                <w:color w:val="000000"/>
                <w:sz w:val="20"/>
                <w:szCs w:val="20"/>
              </w:rPr>
            </w:pPr>
            <w:r w:rsidRPr="006938BD">
              <w:rPr>
                <w:b/>
                <w:bCs/>
                <w:color w:val="000000"/>
                <w:sz w:val="20"/>
                <w:szCs w:val="20"/>
              </w:rPr>
              <w:t>1.2.1.3.</w:t>
            </w:r>
            <w:r w:rsidRPr="006938BD">
              <w:rPr>
                <w:bCs/>
                <w:color w:val="000000"/>
                <w:sz w:val="20"/>
                <w:szCs w:val="20"/>
              </w:rPr>
              <w:t xml:space="preserve"> Модернизация театров юного зрителя и театров кукол</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Pr>
                <w:color w:val="000000"/>
                <w:sz w:val="20"/>
                <w:szCs w:val="20"/>
              </w:rPr>
              <w:t>4 40</w:t>
            </w: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shd w:val="clear" w:color="auto" w:fill="auto"/>
            <w:vAlign w:val="center"/>
          </w:tcPr>
          <w:p w:rsidR="006938BD" w:rsidRPr="00F37EE7" w:rsidRDefault="006938BD" w:rsidP="006938BD">
            <w:pPr>
              <w:rPr>
                <w:bCs/>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Pr>
                <w:color w:val="000000"/>
                <w:sz w:val="20"/>
                <w:szCs w:val="20"/>
              </w:rPr>
              <w:t>105 60</w:t>
            </w: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val="restart"/>
            <w:shd w:val="clear" w:color="auto" w:fill="auto"/>
            <w:vAlign w:val="center"/>
          </w:tcPr>
          <w:p w:rsidR="006938BD" w:rsidRPr="00F37EE7" w:rsidRDefault="006938BD" w:rsidP="006938BD">
            <w:pPr>
              <w:rPr>
                <w:bCs/>
                <w:color w:val="000000"/>
                <w:sz w:val="20"/>
                <w:szCs w:val="20"/>
              </w:rPr>
            </w:pPr>
            <w:r w:rsidRPr="006938BD">
              <w:rPr>
                <w:b/>
                <w:bCs/>
                <w:color w:val="000000"/>
                <w:sz w:val="20"/>
                <w:szCs w:val="20"/>
              </w:rPr>
              <w:t>1.2.1.4.</w:t>
            </w:r>
            <w:r>
              <w:rPr>
                <w:bCs/>
                <w:color w:val="000000"/>
                <w:sz w:val="20"/>
                <w:szCs w:val="20"/>
              </w:rPr>
              <w:t xml:space="preserve"> Мероприятия по государстве</w:t>
            </w:r>
            <w:r w:rsidRPr="006938BD">
              <w:rPr>
                <w:bCs/>
                <w:color w:val="000000"/>
                <w:sz w:val="20"/>
                <w:szCs w:val="20"/>
              </w:rPr>
              <w:t>нной поддержке отрасли культуры (Создание и модернизация учреждений культурно-досугово</w:t>
            </w:r>
            <w:r>
              <w:rPr>
                <w:bCs/>
                <w:color w:val="000000"/>
                <w:sz w:val="20"/>
                <w:szCs w:val="20"/>
              </w:rPr>
              <w:t xml:space="preserve">го типа в сельской местности, </w:t>
            </w:r>
            <w:r w:rsidRPr="006938BD">
              <w:rPr>
                <w:bCs/>
                <w:color w:val="000000"/>
                <w:sz w:val="20"/>
                <w:szCs w:val="20"/>
              </w:rPr>
              <w:t>включая строительство, реконструкцию и капитальный ремонт зданий)</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Pr>
                <w:color w:val="000000"/>
                <w:sz w:val="20"/>
                <w:szCs w:val="20"/>
              </w:rPr>
              <w:t>8 80</w:t>
            </w: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shd w:val="clear" w:color="auto" w:fill="auto"/>
            <w:vAlign w:val="center"/>
          </w:tcPr>
          <w:p w:rsidR="006938BD" w:rsidRPr="00F37EE7" w:rsidRDefault="006938BD" w:rsidP="006938BD">
            <w:pPr>
              <w:rPr>
                <w:bCs/>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Pr>
                <w:color w:val="000000"/>
                <w:sz w:val="20"/>
                <w:szCs w:val="20"/>
              </w:rPr>
              <w:t>31 200</w:t>
            </w:r>
            <w:r w:rsidRPr="00F37EE7">
              <w:rPr>
                <w:color w:val="000000"/>
                <w:sz w:val="20"/>
                <w:szCs w:val="20"/>
              </w:rPr>
              <w:t>,0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645"/>
        </w:trPr>
        <w:tc>
          <w:tcPr>
            <w:tcW w:w="2014" w:type="dxa"/>
            <w:vMerge w:val="restart"/>
            <w:shd w:val="clear" w:color="auto" w:fill="auto"/>
            <w:vAlign w:val="center"/>
          </w:tcPr>
          <w:p w:rsidR="006938BD" w:rsidRPr="00F37EE7" w:rsidRDefault="006938BD" w:rsidP="006938BD">
            <w:pPr>
              <w:rPr>
                <w:color w:val="000000"/>
                <w:sz w:val="20"/>
                <w:szCs w:val="20"/>
              </w:rPr>
            </w:pPr>
            <w:r w:rsidRPr="006938BD">
              <w:rPr>
                <w:b/>
                <w:bCs/>
                <w:color w:val="000000"/>
                <w:sz w:val="20"/>
                <w:szCs w:val="20"/>
              </w:rPr>
              <w:t>1.2.1.5.</w:t>
            </w:r>
            <w:r w:rsidRPr="006938BD">
              <w:rPr>
                <w:bCs/>
                <w:color w:val="000000"/>
                <w:sz w:val="20"/>
                <w:szCs w:val="20"/>
              </w:rPr>
              <w:t xml:space="preserve"> Мероприятия по государственной поддержке отрасли культуры (Обеспечение </w:t>
            </w:r>
            <w:r w:rsidRPr="006938BD">
              <w:rPr>
                <w:bCs/>
                <w:color w:val="000000"/>
                <w:sz w:val="20"/>
                <w:szCs w:val="20"/>
              </w:rPr>
              <w:lastRenderedPageBreak/>
              <w:t>учреждений культуры передвижными многофункциональными культурными центрами (автоклубами)</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lastRenderedPageBreak/>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1332,5</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937,9</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937,9</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bCs/>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31 980,1</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val="restart"/>
            <w:shd w:val="clear" w:color="auto" w:fill="auto"/>
            <w:vAlign w:val="center"/>
          </w:tcPr>
          <w:p w:rsidR="006938BD" w:rsidRPr="00220ACA" w:rsidRDefault="006938BD" w:rsidP="006938BD">
            <w:pPr>
              <w:rPr>
                <w:color w:val="000000"/>
                <w:sz w:val="20"/>
                <w:szCs w:val="20"/>
              </w:rPr>
            </w:pPr>
            <w:r w:rsidRPr="006938BD">
              <w:rPr>
                <w:b/>
                <w:bCs/>
                <w:color w:val="000000"/>
                <w:sz w:val="20"/>
                <w:szCs w:val="20"/>
              </w:rPr>
              <w:t>1.2.2.</w:t>
            </w:r>
            <w:r w:rsidRPr="00220ACA">
              <w:rPr>
                <w:bCs/>
                <w:color w:val="000000"/>
                <w:sz w:val="20"/>
                <w:szCs w:val="20"/>
              </w:rPr>
              <w:t xml:space="preserve"> Региональная составляющая федерального проекта «Цифровая культура»</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160,0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bCs/>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val="restart"/>
            <w:shd w:val="clear" w:color="auto" w:fill="auto"/>
            <w:vAlign w:val="center"/>
          </w:tcPr>
          <w:p w:rsidR="006938BD" w:rsidRPr="00F37EE7" w:rsidRDefault="006938BD" w:rsidP="006938BD">
            <w:pPr>
              <w:rPr>
                <w:bCs/>
                <w:color w:val="000000"/>
                <w:sz w:val="20"/>
                <w:szCs w:val="20"/>
              </w:rPr>
            </w:pPr>
            <w:r w:rsidRPr="006938BD">
              <w:rPr>
                <w:b/>
                <w:bCs/>
                <w:color w:val="000000"/>
                <w:sz w:val="20"/>
                <w:szCs w:val="20"/>
              </w:rPr>
              <w:t>1.2.2.1.</w:t>
            </w:r>
            <w:r>
              <w:rPr>
                <w:bCs/>
                <w:color w:val="000000"/>
                <w:sz w:val="20"/>
                <w:szCs w:val="20"/>
              </w:rPr>
              <w:t xml:space="preserve"> </w:t>
            </w:r>
            <w:r w:rsidRPr="00F37EE7">
              <w:rPr>
                <w:bCs/>
                <w:color w:val="000000"/>
                <w:sz w:val="20"/>
                <w:szCs w:val="20"/>
              </w:rPr>
              <w:t>Создание виртуальных концертных залов</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160,0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Pr>
                <w:color w:val="000000"/>
                <w:sz w:val="20"/>
                <w:szCs w:val="20"/>
              </w:rPr>
              <w:t>НЦ</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vAlign w:val="center"/>
          </w:tcPr>
          <w:p w:rsidR="006938BD" w:rsidRPr="00F37EE7" w:rsidRDefault="006938BD" w:rsidP="006938BD">
            <w:pPr>
              <w:rPr>
                <w:color w:val="000000"/>
                <w:sz w:val="20"/>
                <w:szCs w:val="20"/>
              </w:rPr>
            </w:pPr>
          </w:p>
        </w:tc>
        <w:tc>
          <w:tcPr>
            <w:tcW w:w="5386" w:type="dxa"/>
            <w:shd w:val="clear" w:color="auto" w:fill="auto"/>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val="restart"/>
            <w:shd w:val="clear" w:color="auto" w:fill="auto"/>
            <w:vAlign w:val="center"/>
            <w:hideMark/>
          </w:tcPr>
          <w:p w:rsidR="006938BD" w:rsidRPr="00F37EE7" w:rsidRDefault="006938BD" w:rsidP="006938BD">
            <w:pPr>
              <w:rPr>
                <w:color w:val="000000"/>
                <w:sz w:val="20"/>
                <w:szCs w:val="20"/>
              </w:rPr>
            </w:pPr>
            <w:r w:rsidRPr="00F37EE7">
              <w:rPr>
                <w:b/>
                <w:color w:val="000000"/>
                <w:sz w:val="20"/>
                <w:szCs w:val="20"/>
              </w:rPr>
              <w:t>1.2.3.</w:t>
            </w:r>
            <w:r w:rsidRPr="00F37EE7">
              <w:rPr>
                <w:color w:val="000000"/>
                <w:sz w:val="20"/>
                <w:szCs w:val="20"/>
              </w:rPr>
              <w:t xml:space="preserve"> Организация и проведение театрально-концертных проектов</w:t>
            </w:r>
          </w:p>
          <w:p w:rsidR="006938BD" w:rsidRPr="00F37EE7" w:rsidRDefault="006938BD" w:rsidP="006938BD">
            <w:pPr>
              <w:rPr>
                <w:color w:val="000000"/>
                <w:sz w:val="20"/>
                <w:szCs w:val="20"/>
              </w:rPr>
            </w:pPr>
          </w:p>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hideMark/>
          </w:tcPr>
          <w:p w:rsidR="006938BD" w:rsidRPr="00C61172" w:rsidRDefault="006938BD" w:rsidP="006938BD">
            <w:pPr>
              <w:jc w:val="center"/>
              <w:rPr>
                <w:color w:val="000000"/>
                <w:sz w:val="20"/>
                <w:szCs w:val="20"/>
              </w:rPr>
            </w:pPr>
            <w:r w:rsidRPr="00C61172">
              <w:rPr>
                <w:color w:val="000000"/>
                <w:sz w:val="20"/>
                <w:szCs w:val="20"/>
              </w:rPr>
              <w:t>0</w:t>
            </w:r>
          </w:p>
        </w:tc>
        <w:tc>
          <w:tcPr>
            <w:tcW w:w="567" w:type="dxa"/>
            <w:shd w:val="clear" w:color="auto" w:fill="auto"/>
            <w:vAlign w:val="center"/>
            <w:hideMark/>
          </w:tcPr>
          <w:p w:rsidR="006938BD" w:rsidRPr="00C61172" w:rsidRDefault="006938BD" w:rsidP="006938BD">
            <w:pPr>
              <w:jc w:val="center"/>
              <w:rPr>
                <w:color w:val="000000"/>
                <w:sz w:val="20"/>
                <w:szCs w:val="20"/>
              </w:rPr>
            </w:pPr>
            <w:r w:rsidRPr="00C61172">
              <w:rPr>
                <w:color w:val="000000"/>
                <w:sz w:val="20"/>
                <w:szCs w:val="20"/>
              </w:rPr>
              <w:t>03</w:t>
            </w:r>
          </w:p>
        </w:tc>
        <w:tc>
          <w:tcPr>
            <w:tcW w:w="1277" w:type="dxa"/>
            <w:shd w:val="clear" w:color="auto" w:fill="auto"/>
            <w:vAlign w:val="center"/>
            <w:hideMark/>
          </w:tcPr>
          <w:p w:rsidR="006938BD" w:rsidRPr="00C61172" w:rsidRDefault="00A64658" w:rsidP="006938BD">
            <w:pPr>
              <w:jc w:val="center"/>
              <w:rPr>
                <w:color w:val="000000"/>
                <w:sz w:val="20"/>
                <w:szCs w:val="20"/>
              </w:rPr>
            </w:pPr>
            <w:r w:rsidRPr="00C61172">
              <w:rPr>
                <w:color w:val="000000"/>
                <w:sz w:val="20"/>
                <w:szCs w:val="20"/>
              </w:rPr>
              <w:t>108 039,0</w:t>
            </w:r>
          </w:p>
        </w:tc>
        <w:tc>
          <w:tcPr>
            <w:tcW w:w="1276" w:type="dxa"/>
            <w:shd w:val="clear" w:color="auto" w:fill="auto"/>
            <w:vAlign w:val="center"/>
            <w:hideMark/>
          </w:tcPr>
          <w:p w:rsidR="006938BD" w:rsidRPr="00F37EE7" w:rsidRDefault="00A64658" w:rsidP="006938BD">
            <w:pPr>
              <w:jc w:val="center"/>
              <w:rPr>
                <w:color w:val="000000"/>
                <w:sz w:val="20"/>
                <w:szCs w:val="20"/>
              </w:rPr>
            </w:pPr>
            <w:r>
              <w:rPr>
                <w:color w:val="000000"/>
                <w:sz w:val="20"/>
                <w:szCs w:val="20"/>
              </w:rPr>
              <w:t>100 190,7</w:t>
            </w:r>
          </w:p>
        </w:tc>
        <w:tc>
          <w:tcPr>
            <w:tcW w:w="1275" w:type="dxa"/>
            <w:shd w:val="clear" w:color="auto" w:fill="auto"/>
            <w:vAlign w:val="center"/>
            <w:hideMark/>
          </w:tcPr>
          <w:p w:rsidR="006938BD" w:rsidRPr="00F37EE7" w:rsidRDefault="00A64658" w:rsidP="006938BD">
            <w:pPr>
              <w:jc w:val="center"/>
              <w:rPr>
                <w:color w:val="000000"/>
                <w:sz w:val="20"/>
                <w:szCs w:val="20"/>
              </w:rPr>
            </w:pPr>
            <w:r>
              <w:rPr>
                <w:color w:val="000000"/>
                <w:sz w:val="20"/>
                <w:szCs w:val="20"/>
              </w:rPr>
              <w:t>100 190,7</w:t>
            </w:r>
          </w:p>
        </w:tc>
        <w:tc>
          <w:tcPr>
            <w:tcW w:w="1134" w:type="dxa"/>
            <w:vMerge w:val="restart"/>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 xml:space="preserve">МК НСО во взаимодействии с ОМС МО НСО, ГУ НСО, подведомственные МК НСО, орг., </w:t>
            </w:r>
            <w:proofErr w:type="spellStart"/>
            <w:r w:rsidRPr="00F37EE7">
              <w:rPr>
                <w:color w:val="000000"/>
                <w:sz w:val="20"/>
                <w:szCs w:val="20"/>
              </w:rPr>
              <w:t>отобр</w:t>
            </w:r>
            <w:proofErr w:type="spellEnd"/>
            <w:r w:rsidRPr="00F37EE7">
              <w:rPr>
                <w:color w:val="000000"/>
                <w:sz w:val="20"/>
                <w:szCs w:val="20"/>
              </w:rPr>
              <w:t>. в соотв. с 44-ФЗ</w:t>
            </w:r>
          </w:p>
        </w:tc>
        <w:tc>
          <w:tcPr>
            <w:tcW w:w="5386" w:type="dxa"/>
            <w:vMerge w:val="restart"/>
            <w:shd w:val="clear" w:color="auto" w:fill="auto"/>
            <w:vAlign w:val="center"/>
          </w:tcPr>
          <w:p w:rsidR="006938BD" w:rsidRPr="00F37EE7" w:rsidRDefault="006938BD" w:rsidP="006938BD">
            <w:pPr>
              <w:rPr>
                <w:color w:val="000000"/>
                <w:sz w:val="20"/>
                <w:szCs w:val="20"/>
              </w:rPr>
            </w:pPr>
            <w:r w:rsidRPr="00F37EE7">
              <w:rPr>
                <w:color w:val="000000"/>
                <w:sz w:val="20"/>
                <w:szCs w:val="20"/>
              </w:rPr>
              <w:t>В рамках данного направления планируется организация проведения концертных программ и театральных постановок артистов новосибирских концертных организаций (коллективов) и театров, в том числе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фестиваль-конкурс «</w:t>
            </w:r>
            <w:proofErr w:type="gramStart"/>
            <w:r w:rsidRPr="00F37EE7">
              <w:rPr>
                <w:color w:val="000000"/>
                <w:sz w:val="20"/>
                <w:szCs w:val="20"/>
              </w:rPr>
              <w:t>Ново-Сибирский</w:t>
            </w:r>
            <w:proofErr w:type="gramEnd"/>
            <w:r w:rsidRPr="00F37EE7">
              <w:rPr>
                <w:color w:val="000000"/>
                <w:sz w:val="20"/>
                <w:szCs w:val="20"/>
              </w:rPr>
              <w:t xml:space="preserve"> транзит» и других.</w:t>
            </w:r>
          </w:p>
          <w:p w:rsidR="006938BD" w:rsidRPr="00F37EE7" w:rsidRDefault="006938BD" w:rsidP="006938BD">
            <w:pPr>
              <w:rPr>
                <w:color w:val="000000"/>
                <w:sz w:val="20"/>
                <w:szCs w:val="20"/>
              </w:rPr>
            </w:pPr>
            <w:r w:rsidRPr="00F37EE7">
              <w:rPr>
                <w:color w:val="000000"/>
                <w:sz w:val="20"/>
                <w:szCs w:val="20"/>
              </w:rPr>
              <w:t>В 2019 году планируется организация и проведение Года Театра в Новосибирской области.</w:t>
            </w:r>
          </w:p>
          <w:p w:rsidR="006938BD" w:rsidRPr="00F37EE7" w:rsidRDefault="006938BD" w:rsidP="006938BD">
            <w:pPr>
              <w:rPr>
                <w:color w:val="000000"/>
                <w:sz w:val="20"/>
                <w:szCs w:val="20"/>
              </w:rPr>
            </w:pPr>
            <w:r w:rsidRPr="00F37EE7">
              <w:rPr>
                <w:color w:val="000000"/>
                <w:sz w:val="20"/>
                <w:szCs w:val="20"/>
              </w:rPr>
              <w:t>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r w:rsidR="00B75829">
              <w:rPr>
                <w:color w:val="000000"/>
                <w:sz w:val="20"/>
                <w:szCs w:val="20"/>
              </w:rPr>
              <w:t xml:space="preserve"> П</w:t>
            </w:r>
            <w:r w:rsidR="00A20E38">
              <w:rPr>
                <w:color w:val="000000"/>
                <w:sz w:val="20"/>
                <w:szCs w:val="20"/>
              </w:rPr>
              <w:t xml:space="preserve">ланируется организация и проведение </w:t>
            </w:r>
            <w:r w:rsidR="00A20E38" w:rsidRPr="00A20E38">
              <w:rPr>
                <w:color w:val="000000"/>
                <w:sz w:val="20"/>
                <w:szCs w:val="20"/>
              </w:rPr>
              <w:t>дней Балета и дней Оперы в Новосибирской области</w:t>
            </w:r>
            <w:r w:rsidR="00A20E38">
              <w:rPr>
                <w:color w:val="000000"/>
                <w:sz w:val="20"/>
                <w:szCs w:val="20"/>
              </w:rPr>
              <w:t xml:space="preserve"> </w:t>
            </w:r>
            <w:r w:rsidR="00A20E38" w:rsidRPr="00A20E38">
              <w:rPr>
                <w:color w:val="000000"/>
                <w:sz w:val="20"/>
                <w:szCs w:val="20"/>
              </w:rPr>
              <w:t xml:space="preserve">для </w:t>
            </w:r>
            <w:r w:rsidR="00B75829">
              <w:rPr>
                <w:color w:val="000000"/>
                <w:sz w:val="20"/>
                <w:szCs w:val="20"/>
              </w:rPr>
              <w:t>различных</w:t>
            </w:r>
            <w:r w:rsidR="00A20E38" w:rsidRPr="00A20E38">
              <w:rPr>
                <w:color w:val="000000"/>
                <w:sz w:val="20"/>
                <w:szCs w:val="20"/>
              </w:rPr>
              <w:t xml:space="preserve"> категорий гр</w:t>
            </w:r>
            <w:r w:rsidR="00B75829">
              <w:rPr>
                <w:color w:val="000000"/>
                <w:sz w:val="20"/>
                <w:szCs w:val="20"/>
              </w:rPr>
              <w:t xml:space="preserve">аждан Новосибирской области с целью </w:t>
            </w:r>
            <w:r w:rsidR="00A20E38" w:rsidRPr="00A20E38">
              <w:rPr>
                <w:color w:val="000000"/>
                <w:sz w:val="20"/>
                <w:szCs w:val="20"/>
              </w:rPr>
              <w:t>духовно- эстетического развития населения Новосибирской области.</w:t>
            </w:r>
          </w:p>
          <w:p w:rsidR="006938BD" w:rsidRPr="00F37EE7" w:rsidRDefault="006938BD" w:rsidP="006938BD">
            <w:pPr>
              <w:rPr>
                <w:color w:val="000000"/>
                <w:sz w:val="20"/>
                <w:szCs w:val="20"/>
              </w:rPr>
            </w:pPr>
          </w:p>
        </w:tc>
      </w:tr>
      <w:tr w:rsidR="006938BD" w:rsidRPr="00F37EE7" w:rsidTr="00EA042E">
        <w:trPr>
          <w:trHeight w:val="20"/>
        </w:trPr>
        <w:tc>
          <w:tcPr>
            <w:tcW w:w="2014" w:type="dxa"/>
            <w:vMerge/>
            <w:vAlign w:val="center"/>
            <w:hideMark/>
          </w:tcPr>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vAlign w:val="center"/>
            <w:hideMark/>
          </w:tcPr>
          <w:p w:rsidR="006938BD" w:rsidRPr="00F37EE7" w:rsidRDefault="006938BD" w:rsidP="006938BD">
            <w:pPr>
              <w:rPr>
                <w:color w:val="000000"/>
                <w:sz w:val="20"/>
                <w:szCs w:val="20"/>
              </w:rPr>
            </w:pPr>
          </w:p>
        </w:tc>
        <w:tc>
          <w:tcPr>
            <w:tcW w:w="5386" w:type="dxa"/>
            <w:vMerge/>
            <w:vAlign w:val="center"/>
            <w:hideMark/>
          </w:tcPr>
          <w:p w:rsidR="006938BD" w:rsidRPr="00F37EE7" w:rsidRDefault="006938BD" w:rsidP="006938BD">
            <w:pPr>
              <w:rPr>
                <w:color w:val="000000"/>
                <w:sz w:val="20"/>
                <w:szCs w:val="20"/>
              </w:rPr>
            </w:pPr>
          </w:p>
        </w:tc>
      </w:tr>
      <w:tr w:rsidR="006938BD" w:rsidRPr="00F37EE7" w:rsidTr="00EA042E">
        <w:trPr>
          <w:trHeight w:val="20"/>
        </w:trPr>
        <w:tc>
          <w:tcPr>
            <w:tcW w:w="2014" w:type="dxa"/>
            <w:vMerge/>
            <w:vAlign w:val="center"/>
            <w:hideMark/>
          </w:tcPr>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vAlign w:val="center"/>
            <w:hideMark/>
          </w:tcPr>
          <w:p w:rsidR="006938BD" w:rsidRPr="00F37EE7" w:rsidRDefault="006938BD" w:rsidP="006938BD">
            <w:pPr>
              <w:rPr>
                <w:color w:val="000000"/>
                <w:sz w:val="20"/>
                <w:szCs w:val="20"/>
              </w:rPr>
            </w:pPr>
          </w:p>
        </w:tc>
        <w:tc>
          <w:tcPr>
            <w:tcW w:w="5386" w:type="dxa"/>
            <w:vMerge/>
            <w:vAlign w:val="center"/>
            <w:hideMark/>
          </w:tcPr>
          <w:p w:rsidR="006938BD" w:rsidRPr="00F37EE7" w:rsidRDefault="006938BD" w:rsidP="006938BD">
            <w:pPr>
              <w:rPr>
                <w:color w:val="000000"/>
                <w:sz w:val="20"/>
                <w:szCs w:val="20"/>
              </w:rPr>
            </w:pPr>
          </w:p>
        </w:tc>
      </w:tr>
      <w:tr w:rsidR="006938BD" w:rsidRPr="00F37EE7" w:rsidTr="00EA042E">
        <w:trPr>
          <w:trHeight w:val="20"/>
        </w:trPr>
        <w:tc>
          <w:tcPr>
            <w:tcW w:w="2014" w:type="dxa"/>
            <w:vMerge/>
            <w:vAlign w:val="center"/>
          </w:tcPr>
          <w:p w:rsidR="006938BD" w:rsidRPr="00F37EE7" w:rsidRDefault="006938BD" w:rsidP="006938BD">
            <w:pPr>
              <w:rPr>
                <w:color w:val="000000"/>
                <w:sz w:val="20"/>
                <w:szCs w:val="20"/>
              </w:rPr>
            </w:pPr>
          </w:p>
        </w:tc>
        <w:tc>
          <w:tcPr>
            <w:tcW w:w="1389" w:type="dxa"/>
            <w:shd w:val="clear" w:color="auto" w:fill="auto"/>
          </w:tcPr>
          <w:p w:rsidR="006938BD" w:rsidRPr="00F37EE7" w:rsidRDefault="006938BD" w:rsidP="006938BD">
            <w:pPr>
              <w:rPr>
                <w:color w:val="000000"/>
                <w:sz w:val="20"/>
                <w:szCs w:val="20"/>
              </w:rPr>
            </w:pPr>
            <w:r w:rsidRPr="00F37EE7">
              <w:rPr>
                <w:color w:val="000000"/>
                <w:sz w:val="20"/>
                <w:szCs w:val="20"/>
              </w:rPr>
              <w:t xml:space="preserve">внебюджетные источники </w:t>
            </w:r>
          </w:p>
          <w:p w:rsidR="006938BD" w:rsidRPr="00F37EE7" w:rsidRDefault="006938BD" w:rsidP="006938BD">
            <w:pPr>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vAlign w:val="center"/>
          </w:tcPr>
          <w:p w:rsidR="006938BD" w:rsidRPr="00F37EE7" w:rsidRDefault="006938BD" w:rsidP="006938BD">
            <w:pPr>
              <w:rPr>
                <w:color w:val="000000"/>
                <w:sz w:val="20"/>
                <w:szCs w:val="20"/>
              </w:rPr>
            </w:pPr>
          </w:p>
        </w:tc>
        <w:tc>
          <w:tcPr>
            <w:tcW w:w="5386" w:type="dxa"/>
            <w:vMerge/>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Pr>
                <w:color w:val="000000"/>
                <w:sz w:val="20"/>
                <w:szCs w:val="20"/>
              </w:rPr>
              <w:t>В том числе по НЦ:</w:t>
            </w:r>
          </w:p>
        </w:tc>
        <w:tc>
          <w:tcPr>
            <w:tcW w:w="709" w:type="dxa"/>
            <w:shd w:val="clear" w:color="auto" w:fill="auto"/>
          </w:tcPr>
          <w:p w:rsidR="006938BD" w:rsidRPr="00F37EE7" w:rsidRDefault="006938BD" w:rsidP="006938BD">
            <w:pPr>
              <w:jc w:val="center"/>
              <w:rPr>
                <w:color w:val="000000"/>
                <w:sz w:val="20"/>
                <w:szCs w:val="20"/>
              </w:rPr>
            </w:pPr>
          </w:p>
        </w:tc>
        <w:tc>
          <w:tcPr>
            <w:tcW w:w="567" w:type="dxa"/>
            <w:shd w:val="clear" w:color="auto" w:fill="auto"/>
          </w:tcPr>
          <w:p w:rsidR="006938BD" w:rsidRPr="00F37EE7" w:rsidRDefault="006938BD" w:rsidP="006938BD">
            <w:pPr>
              <w:jc w:val="center"/>
              <w:rPr>
                <w:color w:val="000000"/>
                <w:sz w:val="20"/>
                <w:szCs w:val="20"/>
              </w:rPr>
            </w:pPr>
          </w:p>
        </w:tc>
        <w:tc>
          <w:tcPr>
            <w:tcW w:w="283" w:type="dxa"/>
            <w:shd w:val="clear" w:color="auto" w:fill="auto"/>
          </w:tcPr>
          <w:p w:rsidR="006938BD" w:rsidRPr="00F37EE7" w:rsidRDefault="006938BD" w:rsidP="006938BD">
            <w:pPr>
              <w:jc w:val="center"/>
              <w:rPr>
                <w:color w:val="000000"/>
                <w:sz w:val="20"/>
                <w:szCs w:val="20"/>
              </w:rPr>
            </w:pPr>
          </w:p>
        </w:tc>
        <w:tc>
          <w:tcPr>
            <w:tcW w:w="567" w:type="dxa"/>
            <w:shd w:val="clear" w:color="auto" w:fill="auto"/>
          </w:tcPr>
          <w:p w:rsidR="006938BD" w:rsidRPr="00F37EE7" w:rsidRDefault="006938BD" w:rsidP="006938BD">
            <w:pPr>
              <w:jc w:val="center"/>
              <w:rPr>
                <w:color w:val="000000"/>
                <w:sz w:val="20"/>
                <w:szCs w:val="20"/>
              </w:rPr>
            </w:pPr>
          </w:p>
        </w:tc>
        <w:tc>
          <w:tcPr>
            <w:tcW w:w="1277" w:type="dxa"/>
            <w:shd w:val="clear" w:color="auto" w:fill="auto"/>
          </w:tcPr>
          <w:p w:rsidR="006938BD" w:rsidRPr="00F37EE7" w:rsidRDefault="006938BD" w:rsidP="006938BD">
            <w:pPr>
              <w:jc w:val="center"/>
              <w:rPr>
                <w:color w:val="000000"/>
                <w:sz w:val="20"/>
                <w:szCs w:val="20"/>
              </w:rPr>
            </w:pPr>
          </w:p>
        </w:tc>
        <w:tc>
          <w:tcPr>
            <w:tcW w:w="1276" w:type="dxa"/>
            <w:shd w:val="clear" w:color="auto" w:fill="auto"/>
          </w:tcPr>
          <w:p w:rsidR="006938BD" w:rsidRPr="00F37EE7" w:rsidRDefault="006938BD" w:rsidP="006938BD">
            <w:pPr>
              <w:jc w:val="center"/>
              <w:rPr>
                <w:color w:val="000000"/>
                <w:sz w:val="20"/>
                <w:szCs w:val="20"/>
              </w:rPr>
            </w:pPr>
          </w:p>
        </w:tc>
        <w:tc>
          <w:tcPr>
            <w:tcW w:w="1275" w:type="dxa"/>
            <w:shd w:val="clear" w:color="auto" w:fill="auto"/>
          </w:tcPr>
          <w:p w:rsidR="006938BD" w:rsidRPr="00F37EE7" w:rsidRDefault="006938BD" w:rsidP="006938BD">
            <w:pPr>
              <w:jc w:val="center"/>
              <w:rPr>
                <w:color w:val="000000"/>
                <w:sz w:val="20"/>
                <w:szCs w:val="20"/>
              </w:rPr>
            </w:pPr>
          </w:p>
        </w:tc>
        <w:tc>
          <w:tcPr>
            <w:tcW w:w="1134" w:type="dxa"/>
            <w:vMerge/>
            <w:vAlign w:val="center"/>
          </w:tcPr>
          <w:p w:rsidR="006938BD" w:rsidRPr="00F37EE7" w:rsidRDefault="006938BD" w:rsidP="006938BD">
            <w:pPr>
              <w:rPr>
                <w:color w:val="000000"/>
                <w:sz w:val="20"/>
                <w:szCs w:val="20"/>
              </w:rPr>
            </w:pPr>
          </w:p>
        </w:tc>
        <w:tc>
          <w:tcPr>
            <w:tcW w:w="5386" w:type="dxa"/>
            <w:vMerge/>
            <w:vAlign w:val="center"/>
          </w:tcPr>
          <w:p w:rsidR="006938BD" w:rsidRPr="00F37EE7" w:rsidRDefault="006938BD" w:rsidP="006938BD">
            <w:pPr>
              <w:rPr>
                <w:color w:val="000000"/>
                <w:sz w:val="20"/>
                <w:szCs w:val="20"/>
              </w:rPr>
            </w:pPr>
          </w:p>
        </w:tc>
      </w:tr>
      <w:tr w:rsidR="006938BD" w:rsidRPr="00F37EE7" w:rsidTr="00EA042E">
        <w:trPr>
          <w:trHeight w:val="20"/>
        </w:trPr>
        <w:tc>
          <w:tcPr>
            <w:tcW w:w="2014" w:type="dxa"/>
            <w:vMerge/>
            <w:vAlign w:val="center"/>
            <w:hideMark/>
          </w:tcPr>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НЦ</w:t>
            </w:r>
          </w:p>
        </w:tc>
        <w:tc>
          <w:tcPr>
            <w:tcW w:w="1277" w:type="dxa"/>
            <w:shd w:val="clear" w:color="auto" w:fill="auto"/>
            <w:vAlign w:val="center"/>
            <w:hideMark/>
          </w:tcPr>
          <w:p w:rsidR="006938BD" w:rsidRPr="00F37EE7" w:rsidRDefault="00A64658" w:rsidP="006938BD">
            <w:pPr>
              <w:jc w:val="center"/>
              <w:rPr>
                <w:color w:val="000000"/>
                <w:sz w:val="20"/>
                <w:szCs w:val="20"/>
              </w:rPr>
            </w:pPr>
            <w:r>
              <w:rPr>
                <w:color w:val="000000"/>
                <w:sz w:val="20"/>
                <w:szCs w:val="20"/>
              </w:rPr>
              <w:t>70 054,0</w:t>
            </w:r>
          </w:p>
        </w:tc>
        <w:tc>
          <w:tcPr>
            <w:tcW w:w="1276" w:type="dxa"/>
            <w:shd w:val="clear" w:color="auto" w:fill="auto"/>
            <w:vAlign w:val="center"/>
            <w:hideMark/>
          </w:tcPr>
          <w:p w:rsidR="006938BD" w:rsidRPr="00F37EE7" w:rsidRDefault="00A64658" w:rsidP="006938BD">
            <w:pPr>
              <w:jc w:val="center"/>
              <w:rPr>
                <w:color w:val="000000"/>
                <w:sz w:val="20"/>
                <w:szCs w:val="20"/>
              </w:rPr>
            </w:pPr>
            <w:r>
              <w:rPr>
                <w:color w:val="000000"/>
                <w:sz w:val="20"/>
                <w:szCs w:val="20"/>
              </w:rPr>
              <w:t>70 044,0</w:t>
            </w:r>
          </w:p>
        </w:tc>
        <w:tc>
          <w:tcPr>
            <w:tcW w:w="1275" w:type="dxa"/>
            <w:shd w:val="clear" w:color="auto" w:fill="auto"/>
            <w:vAlign w:val="center"/>
            <w:hideMark/>
          </w:tcPr>
          <w:p w:rsidR="006938BD" w:rsidRPr="00F37EE7" w:rsidRDefault="00A64658" w:rsidP="006938BD">
            <w:pPr>
              <w:jc w:val="center"/>
              <w:rPr>
                <w:color w:val="000000"/>
                <w:sz w:val="20"/>
                <w:szCs w:val="20"/>
              </w:rPr>
            </w:pPr>
            <w:r>
              <w:rPr>
                <w:color w:val="000000"/>
                <w:sz w:val="20"/>
                <w:szCs w:val="20"/>
              </w:rPr>
              <w:t>70 044,0</w:t>
            </w:r>
          </w:p>
        </w:tc>
        <w:tc>
          <w:tcPr>
            <w:tcW w:w="1134" w:type="dxa"/>
            <w:vMerge/>
            <w:vAlign w:val="center"/>
            <w:hideMark/>
          </w:tcPr>
          <w:p w:rsidR="006938BD" w:rsidRPr="00F37EE7" w:rsidRDefault="006938BD" w:rsidP="006938BD">
            <w:pPr>
              <w:rPr>
                <w:color w:val="000000"/>
                <w:sz w:val="20"/>
                <w:szCs w:val="20"/>
              </w:rPr>
            </w:pPr>
          </w:p>
        </w:tc>
        <w:tc>
          <w:tcPr>
            <w:tcW w:w="5386" w:type="dxa"/>
            <w:vMerge/>
            <w:vAlign w:val="center"/>
            <w:hideMark/>
          </w:tcPr>
          <w:p w:rsidR="006938BD" w:rsidRPr="00F37EE7" w:rsidRDefault="006938BD" w:rsidP="006938BD">
            <w:pPr>
              <w:rPr>
                <w:color w:val="000000"/>
                <w:sz w:val="20"/>
                <w:szCs w:val="20"/>
              </w:rPr>
            </w:pPr>
          </w:p>
        </w:tc>
      </w:tr>
      <w:tr w:rsidR="006938BD" w:rsidRPr="00F37EE7" w:rsidTr="00EA042E">
        <w:trPr>
          <w:trHeight w:val="2162"/>
        </w:trPr>
        <w:tc>
          <w:tcPr>
            <w:tcW w:w="2014" w:type="dxa"/>
            <w:vMerge w:val="restart"/>
            <w:shd w:val="clear" w:color="auto" w:fill="auto"/>
            <w:hideMark/>
          </w:tcPr>
          <w:p w:rsidR="006938BD" w:rsidRPr="00F37EE7" w:rsidRDefault="006938BD" w:rsidP="006938BD">
            <w:pPr>
              <w:rPr>
                <w:color w:val="000000"/>
                <w:sz w:val="20"/>
                <w:szCs w:val="20"/>
              </w:rPr>
            </w:pPr>
            <w:r w:rsidRPr="00F37EE7">
              <w:rPr>
                <w:b/>
                <w:color w:val="000000"/>
                <w:sz w:val="20"/>
                <w:szCs w:val="20"/>
              </w:rPr>
              <w:lastRenderedPageBreak/>
              <w:t>1.2.4.</w:t>
            </w:r>
            <w:r w:rsidRPr="00F37EE7">
              <w:rPr>
                <w:color w:val="000000"/>
                <w:sz w:val="20"/>
                <w:szCs w:val="20"/>
              </w:rPr>
              <w:t xml:space="preserve"> Поддержка деятельности театров, концертных организаций и других организаций исполнительского искусства</w:t>
            </w:r>
          </w:p>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04</w:t>
            </w:r>
          </w:p>
        </w:tc>
        <w:tc>
          <w:tcPr>
            <w:tcW w:w="1277"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1 263 768,8</w:t>
            </w:r>
          </w:p>
        </w:tc>
        <w:tc>
          <w:tcPr>
            <w:tcW w:w="1276"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1 289 394,8</w:t>
            </w:r>
          </w:p>
        </w:tc>
        <w:tc>
          <w:tcPr>
            <w:tcW w:w="1275"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1 362 771,5</w:t>
            </w:r>
          </w:p>
        </w:tc>
        <w:tc>
          <w:tcPr>
            <w:tcW w:w="1134" w:type="dxa"/>
            <w:vMerge w:val="restart"/>
            <w:shd w:val="clear" w:color="auto" w:fill="auto"/>
            <w:hideMark/>
          </w:tcPr>
          <w:p w:rsidR="006938BD" w:rsidRPr="00F37EE7" w:rsidRDefault="006938BD" w:rsidP="006938BD">
            <w:pPr>
              <w:rPr>
                <w:sz w:val="20"/>
                <w:szCs w:val="20"/>
              </w:rPr>
            </w:pPr>
            <w:r w:rsidRPr="00F37EE7">
              <w:rPr>
                <w:sz w:val="20"/>
                <w:szCs w:val="20"/>
              </w:rPr>
              <w:t>МК НСО во взаимодействии с ОМС МО НСО, ГУ НСО, подведомственные МК НСО</w:t>
            </w:r>
          </w:p>
        </w:tc>
        <w:tc>
          <w:tcPr>
            <w:tcW w:w="5386" w:type="dxa"/>
            <w:vMerge w:val="restart"/>
            <w:shd w:val="clear" w:color="auto" w:fill="auto"/>
            <w:hideMark/>
          </w:tcPr>
          <w:p w:rsidR="006938BD" w:rsidRPr="00F37EE7" w:rsidRDefault="006938BD" w:rsidP="006938BD">
            <w:pPr>
              <w:rPr>
                <w:sz w:val="20"/>
                <w:szCs w:val="20"/>
              </w:rPr>
            </w:pPr>
            <w:r w:rsidRPr="00F37EE7">
              <w:rPr>
                <w:sz w:val="20"/>
                <w:szCs w:val="20"/>
              </w:rPr>
              <w:t xml:space="preserve">В рамках выполнения государственными учреждениями Новосибирской области, подведомственными МК НСО : ГАУК НСО «Новосибирский государственный академический ордена Трудового Красного Знамени драматический театр «Красный факел», ГАУК НСО «Новосибирский музыкальной театр», ГАУК НСО «Новосибирский драматический театр «Старый дом», </w:t>
            </w:r>
            <w:r w:rsidR="00A20E38" w:rsidRPr="00A20E38">
              <w:rPr>
                <w:sz w:val="20"/>
                <w:szCs w:val="20"/>
              </w:rPr>
              <w:t xml:space="preserve">ГАУ НСО </w:t>
            </w:r>
            <w:r w:rsidR="00A20E38">
              <w:rPr>
                <w:sz w:val="20"/>
                <w:szCs w:val="20"/>
              </w:rPr>
              <w:t>«Молодежный драм</w:t>
            </w:r>
            <w:r w:rsidR="00A20E38" w:rsidRPr="00A20E38">
              <w:rPr>
                <w:sz w:val="20"/>
                <w:szCs w:val="20"/>
              </w:rPr>
              <w:t>атический театр  «Первый»</w:t>
            </w:r>
            <w:r w:rsidRPr="00F37EE7">
              <w:rPr>
                <w:sz w:val="20"/>
                <w:szCs w:val="20"/>
              </w:rPr>
              <w:t>, ГАУК НСО «Новосибирский академический молодежный театр «Глобус», ГАУК НСО «Новосибирский областной театр кукол», ГАУК НСО «Новосибирская государственная филармония», ГАУК НСО «Государственный академический «Концертно-театральный центр «Евразия», ГАУК НСО «Государственный ансамбль песни и танца «Чалдоны» и ГАУК НСО «Дирекция фестивальных, конкурсных и культурно-массовых программ»  (до 2018 года)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Деятельность государственных театров охватывает широкую аудиторию зрителей.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6938BD" w:rsidRPr="00F37EE7" w:rsidRDefault="006938BD" w:rsidP="006938BD">
            <w:pPr>
              <w:rPr>
                <w:sz w:val="20"/>
                <w:szCs w:val="20"/>
              </w:rPr>
            </w:pPr>
            <w:r w:rsidRPr="00F37EE7">
              <w:rPr>
                <w:sz w:val="20"/>
                <w:szCs w:val="20"/>
              </w:rPr>
              <w:t>В рамках данного направления планируется поддержка участия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 организация гастролей российских и зарубежных театральных коллективов, концертных организаций и коллективов на территории Новосибирской области, поддержка творческой деятельности и техническое оснащению детских и кукольных театров Новосибирской области.</w:t>
            </w:r>
          </w:p>
        </w:tc>
      </w:tr>
      <w:tr w:rsidR="006938BD" w:rsidRPr="00F37EE7" w:rsidTr="00EA042E">
        <w:trPr>
          <w:trHeight w:val="3384"/>
        </w:trPr>
        <w:tc>
          <w:tcPr>
            <w:tcW w:w="2014" w:type="dxa"/>
            <w:vMerge/>
            <w:vAlign w:val="center"/>
            <w:hideMark/>
          </w:tcPr>
          <w:p w:rsidR="006938BD" w:rsidRPr="00F37EE7" w:rsidRDefault="006938BD" w:rsidP="006938BD">
            <w:pPr>
              <w:rPr>
                <w:color w:val="000000"/>
                <w:sz w:val="20"/>
                <w:szCs w:val="20"/>
              </w:rPr>
            </w:pPr>
          </w:p>
        </w:tc>
        <w:tc>
          <w:tcPr>
            <w:tcW w:w="1389"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hideMark/>
          </w:tcPr>
          <w:p w:rsidR="006938BD" w:rsidRPr="00F37EE7" w:rsidRDefault="006938BD" w:rsidP="006938BD">
            <w:pPr>
              <w:jc w:val="center"/>
              <w:rPr>
                <w:color w:val="000000"/>
                <w:sz w:val="20"/>
                <w:szCs w:val="20"/>
              </w:rPr>
            </w:pPr>
          </w:p>
          <w:p w:rsidR="006938BD" w:rsidRPr="00F37EE7" w:rsidRDefault="006938BD" w:rsidP="006938BD">
            <w:pPr>
              <w:jc w:val="center"/>
              <w:rPr>
                <w:color w:val="000000"/>
                <w:sz w:val="20"/>
                <w:szCs w:val="20"/>
              </w:rPr>
            </w:pPr>
            <w:r w:rsidRPr="00F37EE7">
              <w:rPr>
                <w:color w:val="000000"/>
                <w:sz w:val="20"/>
                <w:szCs w:val="20"/>
              </w:rPr>
              <w:t>131 </w:t>
            </w:r>
          </w:p>
        </w:tc>
        <w:tc>
          <w:tcPr>
            <w:tcW w:w="56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 11</w:t>
            </w:r>
          </w:p>
        </w:tc>
        <w:tc>
          <w:tcPr>
            <w:tcW w:w="283"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 0</w:t>
            </w:r>
          </w:p>
        </w:tc>
        <w:tc>
          <w:tcPr>
            <w:tcW w:w="567" w:type="dxa"/>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04</w:t>
            </w:r>
          </w:p>
        </w:tc>
        <w:tc>
          <w:tcPr>
            <w:tcW w:w="1277"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16 529,1</w:t>
            </w:r>
          </w:p>
        </w:tc>
        <w:tc>
          <w:tcPr>
            <w:tcW w:w="1276"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vAlign w:val="center"/>
            <w:hideMark/>
          </w:tcPr>
          <w:p w:rsidR="006938BD" w:rsidRPr="00F37EE7" w:rsidRDefault="006938BD" w:rsidP="006938BD">
            <w:pPr>
              <w:rPr>
                <w:sz w:val="20"/>
                <w:szCs w:val="20"/>
              </w:rPr>
            </w:pPr>
          </w:p>
        </w:tc>
        <w:tc>
          <w:tcPr>
            <w:tcW w:w="5386" w:type="dxa"/>
            <w:vMerge/>
            <w:vAlign w:val="center"/>
            <w:hideMark/>
          </w:tcPr>
          <w:p w:rsidR="006938BD" w:rsidRPr="00F37EE7" w:rsidRDefault="006938BD" w:rsidP="006938BD">
            <w:pPr>
              <w:rPr>
                <w:sz w:val="20"/>
                <w:szCs w:val="20"/>
              </w:rPr>
            </w:pPr>
          </w:p>
        </w:tc>
      </w:tr>
      <w:tr w:rsidR="006938BD" w:rsidRPr="00F37EE7" w:rsidTr="00EA042E">
        <w:trPr>
          <w:trHeight w:val="2963"/>
        </w:trPr>
        <w:tc>
          <w:tcPr>
            <w:tcW w:w="2014" w:type="dxa"/>
            <w:vMerge/>
            <w:tcBorders>
              <w:top w:val="nil"/>
            </w:tcBorders>
            <w:vAlign w:val="center"/>
            <w:hideMark/>
          </w:tcPr>
          <w:p w:rsidR="006938BD" w:rsidRPr="00F37EE7" w:rsidRDefault="006938BD" w:rsidP="006938BD">
            <w:pPr>
              <w:rPr>
                <w:color w:val="000000"/>
                <w:sz w:val="20"/>
                <w:szCs w:val="20"/>
              </w:rPr>
            </w:pPr>
          </w:p>
        </w:tc>
        <w:tc>
          <w:tcPr>
            <w:tcW w:w="1389" w:type="dxa"/>
            <w:tcBorders>
              <w:top w:val="nil"/>
            </w:tcBorders>
            <w:shd w:val="clear" w:color="auto" w:fill="auto"/>
            <w:vAlign w:val="center"/>
            <w:hideMark/>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283"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567"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х</w:t>
            </w:r>
          </w:p>
        </w:tc>
        <w:tc>
          <w:tcPr>
            <w:tcW w:w="1277"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276"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275" w:type="dxa"/>
            <w:tcBorders>
              <w:top w:val="nil"/>
            </w:tcBorders>
            <w:shd w:val="clear" w:color="auto" w:fill="auto"/>
            <w:vAlign w:val="center"/>
            <w:hideMark/>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tcBorders>
              <w:top w:val="nil"/>
            </w:tcBorders>
            <w:vAlign w:val="center"/>
            <w:hideMark/>
          </w:tcPr>
          <w:p w:rsidR="006938BD" w:rsidRPr="00F37EE7" w:rsidRDefault="006938BD" w:rsidP="006938BD">
            <w:pPr>
              <w:rPr>
                <w:sz w:val="20"/>
                <w:szCs w:val="20"/>
              </w:rPr>
            </w:pPr>
          </w:p>
        </w:tc>
        <w:tc>
          <w:tcPr>
            <w:tcW w:w="5386" w:type="dxa"/>
            <w:vMerge/>
            <w:tcBorders>
              <w:top w:val="nil"/>
            </w:tcBorders>
            <w:vAlign w:val="center"/>
            <w:hideMark/>
          </w:tcPr>
          <w:p w:rsidR="006938BD" w:rsidRPr="00F37EE7" w:rsidRDefault="006938BD" w:rsidP="006938BD">
            <w:pPr>
              <w:rPr>
                <w:sz w:val="20"/>
                <w:szCs w:val="20"/>
              </w:rPr>
            </w:pPr>
          </w:p>
        </w:tc>
      </w:tr>
      <w:tr w:rsidR="006938BD" w:rsidRPr="00F37EE7" w:rsidTr="00EA042E">
        <w:trPr>
          <w:trHeight w:val="20"/>
        </w:trPr>
        <w:tc>
          <w:tcPr>
            <w:tcW w:w="2014" w:type="dxa"/>
            <w:vMerge/>
            <w:tcBorders>
              <w:top w:val="nil"/>
            </w:tcBorders>
            <w:vAlign w:val="center"/>
            <w:hideMark/>
          </w:tcPr>
          <w:p w:rsidR="006938BD" w:rsidRPr="00F37EE7" w:rsidRDefault="006938BD" w:rsidP="006938BD">
            <w:pPr>
              <w:rPr>
                <w:color w:val="000000"/>
                <w:sz w:val="20"/>
                <w:szCs w:val="20"/>
              </w:rPr>
            </w:pPr>
          </w:p>
        </w:tc>
        <w:tc>
          <w:tcPr>
            <w:tcW w:w="1389" w:type="dxa"/>
            <w:tcBorders>
              <w:top w:val="nil"/>
            </w:tcBorders>
            <w:shd w:val="clear" w:color="auto" w:fill="auto"/>
            <w:hideMark/>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tc>
        <w:tc>
          <w:tcPr>
            <w:tcW w:w="709"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х</w:t>
            </w:r>
          </w:p>
          <w:p w:rsidR="006938BD" w:rsidRPr="00F37EE7" w:rsidRDefault="006938BD" w:rsidP="006938BD">
            <w:pPr>
              <w:jc w:val="center"/>
              <w:rPr>
                <w:color w:val="000000"/>
                <w:sz w:val="20"/>
                <w:szCs w:val="20"/>
              </w:rPr>
            </w:pPr>
          </w:p>
        </w:tc>
        <w:tc>
          <w:tcPr>
            <w:tcW w:w="567"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х</w:t>
            </w:r>
          </w:p>
          <w:p w:rsidR="006938BD" w:rsidRPr="00F37EE7" w:rsidRDefault="006938BD" w:rsidP="006938BD">
            <w:pPr>
              <w:jc w:val="center"/>
              <w:rPr>
                <w:color w:val="000000"/>
                <w:sz w:val="20"/>
                <w:szCs w:val="20"/>
              </w:rPr>
            </w:pPr>
          </w:p>
          <w:p w:rsidR="006938BD" w:rsidRPr="00F37EE7" w:rsidRDefault="006938BD" w:rsidP="006938BD">
            <w:pPr>
              <w:jc w:val="center"/>
              <w:rPr>
                <w:color w:val="000000"/>
                <w:sz w:val="20"/>
                <w:szCs w:val="20"/>
              </w:rPr>
            </w:pPr>
          </w:p>
        </w:tc>
        <w:tc>
          <w:tcPr>
            <w:tcW w:w="283"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х</w:t>
            </w:r>
          </w:p>
          <w:p w:rsidR="006938BD" w:rsidRPr="00F37EE7" w:rsidRDefault="006938BD" w:rsidP="006938BD">
            <w:pPr>
              <w:jc w:val="center"/>
              <w:rPr>
                <w:color w:val="000000"/>
                <w:sz w:val="20"/>
                <w:szCs w:val="20"/>
              </w:rPr>
            </w:pPr>
          </w:p>
        </w:tc>
        <w:tc>
          <w:tcPr>
            <w:tcW w:w="567"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х</w:t>
            </w:r>
          </w:p>
          <w:p w:rsidR="006938BD" w:rsidRPr="00F37EE7" w:rsidRDefault="006938BD" w:rsidP="006938BD">
            <w:pPr>
              <w:jc w:val="center"/>
              <w:rPr>
                <w:color w:val="000000"/>
                <w:sz w:val="20"/>
                <w:szCs w:val="20"/>
              </w:rPr>
            </w:pPr>
          </w:p>
          <w:p w:rsidR="006938BD" w:rsidRPr="00F37EE7" w:rsidRDefault="006938BD" w:rsidP="006938BD">
            <w:pPr>
              <w:jc w:val="center"/>
              <w:rPr>
                <w:color w:val="000000"/>
                <w:sz w:val="20"/>
                <w:szCs w:val="20"/>
              </w:rPr>
            </w:pPr>
          </w:p>
        </w:tc>
        <w:tc>
          <w:tcPr>
            <w:tcW w:w="1277"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0,0</w:t>
            </w:r>
          </w:p>
          <w:p w:rsidR="006938BD" w:rsidRPr="00F37EE7" w:rsidRDefault="006938BD" w:rsidP="006938BD">
            <w:pPr>
              <w:jc w:val="center"/>
              <w:rPr>
                <w:color w:val="000000"/>
                <w:sz w:val="20"/>
                <w:szCs w:val="20"/>
              </w:rPr>
            </w:pPr>
          </w:p>
        </w:tc>
        <w:tc>
          <w:tcPr>
            <w:tcW w:w="1276"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0,0</w:t>
            </w:r>
          </w:p>
          <w:p w:rsidR="006938BD" w:rsidRPr="00F37EE7" w:rsidRDefault="006938BD" w:rsidP="006938BD">
            <w:pPr>
              <w:jc w:val="center"/>
              <w:rPr>
                <w:color w:val="000000"/>
                <w:sz w:val="20"/>
                <w:szCs w:val="20"/>
              </w:rPr>
            </w:pPr>
          </w:p>
        </w:tc>
        <w:tc>
          <w:tcPr>
            <w:tcW w:w="1275" w:type="dxa"/>
            <w:tcBorders>
              <w:top w:val="nil"/>
            </w:tcBorders>
            <w:shd w:val="clear" w:color="auto" w:fill="auto"/>
            <w:hideMark/>
          </w:tcPr>
          <w:p w:rsidR="006938BD" w:rsidRPr="00F37EE7" w:rsidRDefault="006938BD" w:rsidP="006938BD">
            <w:pPr>
              <w:jc w:val="center"/>
              <w:rPr>
                <w:color w:val="000000"/>
                <w:sz w:val="20"/>
                <w:szCs w:val="20"/>
              </w:rPr>
            </w:pPr>
            <w:r w:rsidRPr="00F37EE7">
              <w:rPr>
                <w:color w:val="000000"/>
                <w:sz w:val="20"/>
                <w:szCs w:val="20"/>
              </w:rPr>
              <w:t>0,0</w:t>
            </w:r>
          </w:p>
          <w:p w:rsidR="006938BD" w:rsidRPr="00F37EE7" w:rsidRDefault="006938BD" w:rsidP="006938BD">
            <w:pPr>
              <w:jc w:val="center"/>
              <w:rPr>
                <w:color w:val="000000"/>
                <w:sz w:val="20"/>
                <w:szCs w:val="20"/>
              </w:rPr>
            </w:pPr>
          </w:p>
        </w:tc>
        <w:tc>
          <w:tcPr>
            <w:tcW w:w="1134" w:type="dxa"/>
            <w:vMerge/>
            <w:tcBorders>
              <w:top w:val="nil"/>
            </w:tcBorders>
            <w:vAlign w:val="center"/>
            <w:hideMark/>
          </w:tcPr>
          <w:p w:rsidR="006938BD" w:rsidRPr="00F37EE7" w:rsidRDefault="006938BD" w:rsidP="006938BD">
            <w:pPr>
              <w:rPr>
                <w:sz w:val="20"/>
                <w:szCs w:val="20"/>
              </w:rPr>
            </w:pPr>
          </w:p>
        </w:tc>
        <w:tc>
          <w:tcPr>
            <w:tcW w:w="5386" w:type="dxa"/>
            <w:vMerge/>
            <w:tcBorders>
              <w:top w:val="nil"/>
            </w:tcBorders>
            <w:vAlign w:val="center"/>
            <w:hideMark/>
          </w:tcPr>
          <w:p w:rsidR="006938BD" w:rsidRPr="00F37EE7" w:rsidRDefault="006938BD" w:rsidP="006938BD">
            <w:pPr>
              <w:rPr>
                <w:sz w:val="20"/>
                <w:szCs w:val="20"/>
              </w:rPr>
            </w:pPr>
          </w:p>
        </w:tc>
      </w:tr>
      <w:tr w:rsidR="006938BD" w:rsidRPr="00F37EE7" w:rsidTr="00EA042E">
        <w:trPr>
          <w:trHeight w:val="1691"/>
        </w:trPr>
        <w:tc>
          <w:tcPr>
            <w:tcW w:w="2014" w:type="dxa"/>
            <w:vMerge w:val="restart"/>
            <w:shd w:val="clear" w:color="auto" w:fill="auto"/>
          </w:tcPr>
          <w:p w:rsidR="006938BD" w:rsidRPr="00F37EE7" w:rsidRDefault="006938BD" w:rsidP="006938BD">
            <w:pPr>
              <w:rPr>
                <w:color w:val="000000"/>
                <w:sz w:val="20"/>
                <w:szCs w:val="20"/>
              </w:rPr>
            </w:pPr>
            <w:r w:rsidRPr="00F37EE7">
              <w:rPr>
                <w:b/>
                <w:color w:val="000000"/>
                <w:sz w:val="20"/>
                <w:szCs w:val="20"/>
              </w:rPr>
              <w:lastRenderedPageBreak/>
              <w:t>1.2.5.</w:t>
            </w:r>
            <w:r w:rsidRPr="00F37EE7">
              <w:rPr>
                <w:color w:val="000000"/>
                <w:sz w:val="20"/>
                <w:szCs w:val="20"/>
              </w:rPr>
              <w:t xml:space="preserve"> Поддержка деятельности библиотек в Новосибирской области</w:t>
            </w:r>
          </w:p>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05</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226 382,1</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233 383,6</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245 002,7</w:t>
            </w:r>
          </w:p>
        </w:tc>
        <w:tc>
          <w:tcPr>
            <w:tcW w:w="1134" w:type="dxa"/>
            <w:vMerge w:val="restart"/>
            <w:shd w:val="clear" w:color="auto" w:fill="auto"/>
          </w:tcPr>
          <w:p w:rsidR="006938BD" w:rsidRPr="00F37EE7" w:rsidRDefault="006938BD" w:rsidP="006938BD">
            <w:pPr>
              <w:rPr>
                <w:sz w:val="20"/>
                <w:szCs w:val="20"/>
              </w:rPr>
            </w:pPr>
            <w:r w:rsidRPr="00F37EE7">
              <w:rPr>
                <w:sz w:val="20"/>
                <w:szCs w:val="20"/>
              </w:rPr>
              <w:t>МК НСО во взаимодействии с ОМС МО НСО, ГУ НСО, подведомственные МК НСО</w:t>
            </w:r>
          </w:p>
        </w:tc>
        <w:tc>
          <w:tcPr>
            <w:tcW w:w="5386" w:type="dxa"/>
            <w:vMerge w:val="restart"/>
            <w:shd w:val="clear" w:color="auto" w:fill="auto"/>
          </w:tcPr>
          <w:p w:rsidR="006938BD" w:rsidRPr="00F37EE7" w:rsidRDefault="006938BD" w:rsidP="006938BD">
            <w:pPr>
              <w:rPr>
                <w:sz w:val="20"/>
                <w:szCs w:val="20"/>
              </w:rPr>
            </w:pPr>
            <w:r w:rsidRPr="00F37EE7">
              <w:rPr>
                <w:sz w:val="20"/>
                <w:szCs w:val="20"/>
              </w:rPr>
              <w:t>В рамках государственного задания государственными библиотеками Новосибирской области, подведомственными  МК НСО будет осуществляться библиотечное, библиографическое и информационное обслуживание пользователей библиотеки; предоставление библиографической информации из государственных библиотечных фондов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 Всего государственными библиотеками Новосибирской области будет обслужено более 800 тыс. посетителей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Планируется комплектование библиотечных фондов, создание модельных библиотек, подключение общедоступных би</w:t>
            </w:r>
            <w:r w:rsidR="00C61172">
              <w:rPr>
                <w:sz w:val="20"/>
                <w:szCs w:val="20"/>
              </w:rPr>
              <w:t>блиотек области к сети Интернет</w:t>
            </w:r>
            <w:r w:rsidR="00A20E38">
              <w:rPr>
                <w:sz w:val="20"/>
                <w:szCs w:val="20"/>
              </w:rPr>
              <w:t xml:space="preserve"> </w:t>
            </w:r>
            <w:r w:rsidR="00A20E38" w:rsidRPr="00A20E38">
              <w:rPr>
                <w:sz w:val="20"/>
                <w:szCs w:val="20"/>
              </w:rPr>
              <w:t>с целью развития библиотечного обслуживания</w:t>
            </w:r>
            <w:r w:rsidR="00141890">
              <w:rPr>
                <w:sz w:val="20"/>
                <w:szCs w:val="20"/>
              </w:rPr>
              <w:t xml:space="preserve"> через обеспечение доступности </w:t>
            </w:r>
            <w:r w:rsidR="00A20E38" w:rsidRPr="00A20E38">
              <w:rPr>
                <w:sz w:val="20"/>
                <w:szCs w:val="20"/>
              </w:rPr>
              <w:t>жителей, проживающих в сельской местности к информационным ресурсам.</w:t>
            </w:r>
          </w:p>
        </w:tc>
      </w:tr>
      <w:tr w:rsidR="006938BD" w:rsidRPr="00F37EE7" w:rsidTr="00EA042E">
        <w:trPr>
          <w:trHeight w:val="1655"/>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05</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1 170,5</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C61172">
        <w:trPr>
          <w:trHeight w:val="1315"/>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C61172">
        <w:trPr>
          <w:trHeight w:val="463"/>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p w:rsidR="006938BD" w:rsidRPr="00F37EE7" w:rsidRDefault="006938BD" w:rsidP="006938BD">
            <w:pPr>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3405"/>
        </w:trPr>
        <w:tc>
          <w:tcPr>
            <w:tcW w:w="2014" w:type="dxa"/>
            <w:vMerge w:val="restart"/>
            <w:shd w:val="clear" w:color="auto" w:fill="auto"/>
            <w:vAlign w:val="center"/>
          </w:tcPr>
          <w:p w:rsidR="006938BD" w:rsidRPr="00F37EE7" w:rsidRDefault="006938BD" w:rsidP="006938BD">
            <w:pPr>
              <w:rPr>
                <w:color w:val="000000"/>
                <w:sz w:val="20"/>
                <w:szCs w:val="20"/>
              </w:rPr>
            </w:pPr>
            <w:r w:rsidRPr="00F37EE7">
              <w:rPr>
                <w:b/>
                <w:color w:val="000000"/>
                <w:sz w:val="20"/>
                <w:szCs w:val="20"/>
              </w:rPr>
              <w:t>1.2.6.</w:t>
            </w:r>
            <w:r w:rsidRPr="00F37EE7">
              <w:rPr>
                <w:color w:val="000000"/>
                <w:sz w:val="20"/>
                <w:szCs w:val="20"/>
              </w:rPr>
              <w:t xml:space="preserve"> </w:t>
            </w:r>
            <w:r w:rsidR="00A20E38" w:rsidRPr="00A20E38">
              <w:rPr>
                <w:color w:val="000000"/>
                <w:sz w:val="20"/>
                <w:szCs w:val="20"/>
              </w:rPr>
              <w:t>Содействие в подготовке, повышении профессио</w:t>
            </w:r>
            <w:r w:rsidR="00141890">
              <w:rPr>
                <w:color w:val="000000"/>
                <w:sz w:val="20"/>
                <w:szCs w:val="20"/>
              </w:rPr>
              <w:t>нального уровня, переподготовке</w:t>
            </w:r>
            <w:r w:rsidR="00A20E38" w:rsidRPr="00A20E38">
              <w:rPr>
                <w:color w:val="000000"/>
                <w:sz w:val="20"/>
                <w:szCs w:val="20"/>
              </w:rPr>
              <w:t xml:space="preserve"> и повышении квалификации кадров в сфере культуры и искусства</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06</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538 410,7</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489 349,5</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511 982,8</w:t>
            </w:r>
          </w:p>
        </w:tc>
        <w:tc>
          <w:tcPr>
            <w:tcW w:w="1134" w:type="dxa"/>
            <w:vMerge w:val="restart"/>
            <w:shd w:val="clear" w:color="auto" w:fill="auto"/>
          </w:tcPr>
          <w:p w:rsidR="006938BD" w:rsidRPr="00F37EE7" w:rsidRDefault="006938BD" w:rsidP="006938BD">
            <w:pPr>
              <w:rPr>
                <w:sz w:val="20"/>
                <w:szCs w:val="20"/>
              </w:rPr>
            </w:pPr>
            <w:r w:rsidRPr="00F37EE7">
              <w:rPr>
                <w:sz w:val="20"/>
                <w:szCs w:val="20"/>
              </w:rPr>
              <w:t xml:space="preserve">МК НСО во взаимодействии с ОМС МО НСО, ГУ НСО, подведомственные МК НСО, орг., </w:t>
            </w:r>
            <w:proofErr w:type="spellStart"/>
            <w:r w:rsidRPr="00F37EE7">
              <w:rPr>
                <w:sz w:val="20"/>
                <w:szCs w:val="20"/>
              </w:rPr>
              <w:t>отобр</w:t>
            </w:r>
            <w:proofErr w:type="spellEnd"/>
            <w:r w:rsidRPr="00F37EE7">
              <w:rPr>
                <w:sz w:val="20"/>
                <w:szCs w:val="20"/>
              </w:rPr>
              <w:t xml:space="preserve">. в соотв. с 44-ФЗ </w:t>
            </w:r>
          </w:p>
        </w:tc>
        <w:tc>
          <w:tcPr>
            <w:tcW w:w="5386" w:type="dxa"/>
            <w:vMerge w:val="restart"/>
            <w:shd w:val="clear" w:color="auto" w:fill="auto"/>
          </w:tcPr>
          <w:p w:rsidR="006938BD" w:rsidRPr="00F37EE7" w:rsidRDefault="006938BD" w:rsidP="006938BD">
            <w:pPr>
              <w:rPr>
                <w:sz w:val="20"/>
                <w:szCs w:val="20"/>
              </w:rPr>
            </w:pPr>
            <w:r w:rsidRPr="00F37EE7">
              <w:rPr>
                <w:sz w:val="20"/>
                <w:szCs w:val="20"/>
              </w:rPr>
              <w:t>В рамках государственного задания государственными учреждениями Новосибирской области ежегодно будет осуществляться обучение более 1500 студентов (включая на заочной форме обучения) по образовательным п</w:t>
            </w:r>
            <w:r w:rsidR="00467049">
              <w:rPr>
                <w:sz w:val="20"/>
                <w:szCs w:val="20"/>
              </w:rPr>
              <w:t xml:space="preserve">рограммам высшего образования, </w:t>
            </w:r>
            <w:r w:rsidRPr="00F37EE7">
              <w:rPr>
                <w:sz w:val="20"/>
                <w:szCs w:val="20"/>
              </w:rPr>
              <w:t>среднего профессионального образования</w:t>
            </w:r>
            <w:r w:rsidR="00467049">
              <w:rPr>
                <w:sz w:val="20"/>
                <w:szCs w:val="20"/>
              </w:rPr>
              <w:t xml:space="preserve"> и дополнительного образования</w:t>
            </w:r>
            <w:r w:rsidRPr="00F37EE7">
              <w:rPr>
                <w:sz w:val="20"/>
                <w:szCs w:val="20"/>
              </w:rPr>
              <w:t xml:space="preserve"> по специальностям культуры и искусства; предоставление консультационных и методических услуг в сфере образования; выполнение поисковых научных исследований; организация и проведение культурно-массовых мероприятий в сфере образования будет организовано и проведено более 170 конкурсных, фестивальных, творческих и иных культурно-массовых мероприятий; ежегодно на базе государственного </w:t>
            </w:r>
            <w:r w:rsidRPr="00F37EE7">
              <w:rPr>
                <w:sz w:val="20"/>
                <w:szCs w:val="20"/>
              </w:rPr>
              <w:lastRenderedPageBreak/>
              <w:t xml:space="preserve">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F37EE7">
              <w:rPr>
                <w:sz w:val="20"/>
                <w:szCs w:val="20"/>
              </w:rPr>
              <w:t>Мурова</w:t>
            </w:r>
            <w:proofErr w:type="spellEnd"/>
            <w:r w:rsidRPr="00F37EE7">
              <w:rPr>
                <w:sz w:val="20"/>
                <w:szCs w:val="20"/>
              </w:rPr>
              <w:t>»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141890" w:rsidRDefault="006938BD" w:rsidP="006938BD">
            <w:pPr>
              <w:rPr>
                <w:sz w:val="20"/>
                <w:szCs w:val="20"/>
              </w:rPr>
            </w:pPr>
            <w:r w:rsidRPr="00F37EE7">
              <w:rPr>
                <w:sz w:val="20"/>
                <w:szCs w:val="20"/>
              </w:rPr>
              <w:t xml:space="preserve">В рамках данного направления также планируется организация мероприятий, направленных </w:t>
            </w:r>
            <w:r w:rsidR="00A20E38">
              <w:rPr>
                <w:sz w:val="20"/>
                <w:szCs w:val="20"/>
              </w:rPr>
              <w:t xml:space="preserve">на повышение </w:t>
            </w:r>
            <w:r w:rsidR="00A20E38" w:rsidRPr="00A20E38">
              <w:rPr>
                <w:sz w:val="20"/>
                <w:szCs w:val="20"/>
              </w:rPr>
              <w:t>професси</w:t>
            </w:r>
            <w:r w:rsidR="00A20E38">
              <w:rPr>
                <w:sz w:val="20"/>
                <w:szCs w:val="20"/>
              </w:rPr>
              <w:t>онального уровня, переподготовку</w:t>
            </w:r>
            <w:r w:rsidR="00A20E38" w:rsidRPr="00A20E38">
              <w:rPr>
                <w:sz w:val="20"/>
                <w:szCs w:val="20"/>
              </w:rPr>
              <w:t xml:space="preserve"> и повышении квалификации кадров в сфере культуры и искусства</w:t>
            </w:r>
            <w:r w:rsidR="00A20E38">
              <w:rPr>
                <w:sz w:val="20"/>
                <w:szCs w:val="20"/>
              </w:rPr>
              <w:t xml:space="preserve">. </w:t>
            </w:r>
          </w:p>
          <w:p w:rsidR="006938BD" w:rsidRPr="00F37EE7" w:rsidRDefault="006938BD" w:rsidP="006938BD">
            <w:pPr>
              <w:rPr>
                <w:sz w:val="20"/>
                <w:szCs w:val="20"/>
              </w:rPr>
            </w:pPr>
            <w:r w:rsidRPr="00F37EE7">
              <w:rPr>
                <w:sz w:val="20"/>
                <w:szCs w:val="20"/>
              </w:rPr>
              <w:t>В рамках данного направления за весь период реализации государственной программы будет оказаны меры социальной поддержки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МК НСО.</w:t>
            </w:r>
          </w:p>
        </w:tc>
      </w:tr>
      <w:tr w:rsidR="006938BD" w:rsidRPr="00F37EE7" w:rsidTr="00EA042E">
        <w:trPr>
          <w:trHeight w:val="2262"/>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1126"/>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995"/>
        </w:trPr>
        <w:tc>
          <w:tcPr>
            <w:tcW w:w="2014" w:type="dxa"/>
            <w:vMerge w:val="restart"/>
            <w:shd w:val="clear" w:color="auto" w:fill="auto"/>
          </w:tcPr>
          <w:p w:rsidR="006938BD" w:rsidRPr="00F37EE7" w:rsidRDefault="006938BD" w:rsidP="006938BD">
            <w:pPr>
              <w:rPr>
                <w:color w:val="000000"/>
                <w:sz w:val="20"/>
                <w:szCs w:val="20"/>
              </w:rPr>
            </w:pPr>
            <w:r w:rsidRPr="00F37EE7">
              <w:rPr>
                <w:b/>
                <w:color w:val="000000"/>
                <w:sz w:val="20"/>
                <w:szCs w:val="20"/>
              </w:rPr>
              <w:t>1.2.7.</w:t>
            </w:r>
            <w:r w:rsidR="00B9394A">
              <w:rPr>
                <w:color w:val="000000"/>
                <w:sz w:val="20"/>
                <w:szCs w:val="20"/>
              </w:rPr>
              <w:t xml:space="preserve"> Мероприятия по укреплению и развитию</w:t>
            </w:r>
            <w:r w:rsidRPr="00F37EE7">
              <w:rPr>
                <w:color w:val="000000"/>
                <w:sz w:val="20"/>
                <w:szCs w:val="20"/>
              </w:rPr>
              <w:t xml:space="preserve"> материально-технической базы муниципальных учреждений сферы культуры Новосибирской области  </w:t>
            </w:r>
          </w:p>
          <w:p w:rsidR="006938BD" w:rsidRPr="00F37EE7" w:rsidRDefault="006938BD" w:rsidP="006938BD">
            <w:pPr>
              <w:rPr>
                <w:color w:val="000000"/>
                <w:sz w:val="20"/>
                <w:szCs w:val="20"/>
              </w:rPr>
            </w:pPr>
          </w:p>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07</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75 391,7</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5 391,7</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5 391,7</w:t>
            </w:r>
          </w:p>
        </w:tc>
        <w:tc>
          <w:tcPr>
            <w:tcW w:w="1134" w:type="dxa"/>
            <w:vMerge w:val="restart"/>
            <w:shd w:val="clear" w:color="auto" w:fill="auto"/>
          </w:tcPr>
          <w:p w:rsidR="006938BD" w:rsidRPr="00F37EE7" w:rsidRDefault="006938BD" w:rsidP="006938BD">
            <w:pPr>
              <w:rPr>
                <w:sz w:val="20"/>
                <w:szCs w:val="20"/>
              </w:rPr>
            </w:pPr>
            <w:r w:rsidRPr="00F37EE7">
              <w:rPr>
                <w:sz w:val="20"/>
                <w:szCs w:val="20"/>
              </w:rPr>
              <w:t>МС НСО МК НСО во взаимодействии с ОМС МО НСО, ГУ НСО, подведомственные МК НСО</w:t>
            </w:r>
          </w:p>
        </w:tc>
        <w:tc>
          <w:tcPr>
            <w:tcW w:w="5386" w:type="dxa"/>
            <w:vMerge w:val="restart"/>
            <w:shd w:val="clear" w:color="auto" w:fill="auto"/>
          </w:tcPr>
          <w:p w:rsidR="006938BD" w:rsidRPr="00F37EE7" w:rsidRDefault="006938BD" w:rsidP="006938BD">
            <w:pPr>
              <w:rPr>
                <w:sz w:val="20"/>
                <w:szCs w:val="20"/>
              </w:rPr>
            </w:pPr>
            <w:r w:rsidRPr="00F37EE7">
              <w:rPr>
                <w:sz w:val="20"/>
                <w:szCs w:val="20"/>
              </w:rP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w:t>
            </w:r>
            <w:r w:rsidR="00467049">
              <w:rPr>
                <w:sz w:val="20"/>
                <w:szCs w:val="20"/>
              </w:rPr>
              <w:t>Планируется к</w:t>
            </w:r>
            <w:r w:rsidR="00467049" w:rsidRPr="00467049">
              <w:rPr>
                <w:sz w:val="20"/>
                <w:szCs w:val="20"/>
              </w:rPr>
              <w:t>омплектование и содержание зоологической коллекции общей численностью не менее 10000 особей</w:t>
            </w:r>
            <w:r w:rsidR="00467049">
              <w:rPr>
                <w:sz w:val="20"/>
                <w:szCs w:val="20"/>
              </w:rPr>
              <w:t xml:space="preserve">. </w:t>
            </w:r>
            <w:r w:rsidRPr="00F37EE7">
              <w:rPr>
                <w:sz w:val="20"/>
                <w:szCs w:val="20"/>
              </w:rPr>
              <w:t xml:space="preserve">Планируется модернизация и оснащение учреждений культуры села компьютерным и телекоммуникационным оборудованием, приобретение музыкальных инструментов для детских школ искусств и домов культуры, специального оборудования и автотранспорта,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весь период реализации государственной программы будет построено (реконструировано) 8 зданий муниципальных учреждений культуры. </w:t>
            </w: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07</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316 896,7</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145 842,2</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07</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19 116,1</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07</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1289,9</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07</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3201,0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1473,2</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tc>
        <w:tc>
          <w:tcPr>
            <w:tcW w:w="709"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283"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6938BD" w:rsidRPr="00F37EE7" w:rsidRDefault="006938BD" w:rsidP="006938BD">
            <w:pPr>
              <w:jc w:val="center"/>
              <w:rPr>
                <w:color w:val="000000"/>
                <w:sz w:val="20"/>
                <w:szCs w:val="20"/>
              </w:rPr>
            </w:pPr>
          </w:p>
        </w:tc>
        <w:tc>
          <w:tcPr>
            <w:tcW w:w="1276" w:type="dxa"/>
            <w:shd w:val="clear" w:color="auto" w:fill="auto"/>
            <w:vAlign w:val="center"/>
          </w:tcPr>
          <w:p w:rsidR="006938BD" w:rsidRPr="00F37EE7" w:rsidRDefault="006938BD" w:rsidP="006938BD">
            <w:pPr>
              <w:jc w:val="center"/>
              <w:rPr>
                <w:color w:val="000000"/>
                <w:sz w:val="20"/>
                <w:szCs w:val="20"/>
              </w:rPr>
            </w:pPr>
          </w:p>
        </w:tc>
        <w:tc>
          <w:tcPr>
            <w:tcW w:w="1275" w:type="dxa"/>
            <w:shd w:val="clear" w:color="auto" w:fill="auto"/>
            <w:vAlign w:val="center"/>
          </w:tcPr>
          <w:p w:rsidR="006938BD" w:rsidRPr="00F37EE7" w:rsidRDefault="006938BD" w:rsidP="006938BD">
            <w:pPr>
              <w:jc w:val="center"/>
              <w:rPr>
                <w:color w:val="000000"/>
                <w:sz w:val="20"/>
                <w:szCs w:val="20"/>
              </w:rPr>
            </w:pP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val="restart"/>
            <w:shd w:val="clear" w:color="auto" w:fill="auto"/>
          </w:tcPr>
          <w:p w:rsidR="006938BD" w:rsidRPr="00F37EE7" w:rsidRDefault="00B9394A" w:rsidP="006938BD">
            <w:pPr>
              <w:rPr>
                <w:color w:val="000000"/>
                <w:sz w:val="20"/>
                <w:szCs w:val="20"/>
              </w:rPr>
            </w:pPr>
            <w:r w:rsidRPr="00B9394A">
              <w:rPr>
                <w:b/>
                <w:color w:val="000000"/>
                <w:sz w:val="20"/>
                <w:szCs w:val="20"/>
              </w:rPr>
              <w:t xml:space="preserve">1.2.8. </w:t>
            </w:r>
            <w:r w:rsidRPr="00B9394A">
              <w:rPr>
                <w:color w:val="000000"/>
                <w:sz w:val="20"/>
                <w:szCs w:val="20"/>
              </w:rPr>
              <w:t xml:space="preserve">Мероприятия по укреплению и </w:t>
            </w:r>
            <w:r w:rsidRPr="00B9394A">
              <w:rPr>
                <w:color w:val="000000"/>
                <w:sz w:val="20"/>
                <w:szCs w:val="20"/>
              </w:rPr>
              <w:lastRenderedPageBreak/>
              <w:t>развитию материально-технической базы государственных учреждений сферы культуры Новосибирской области</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lastRenderedPageBreak/>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08</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17 633,6</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87 000,0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457 712,5</w:t>
            </w:r>
          </w:p>
        </w:tc>
        <w:tc>
          <w:tcPr>
            <w:tcW w:w="1134" w:type="dxa"/>
            <w:vMerge w:val="restart"/>
            <w:shd w:val="clear" w:color="auto" w:fill="auto"/>
          </w:tcPr>
          <w:p w:rsidR="006938BD" w:rsidRPr="00F37EE7" w:rsidRDefault="006938BD" w:rsidP="006938BD">
            <w:pPr>
              <w:rPr>
                <w:sz w:val="20"/>
                <w:szCs w:val="20"/>
              </w:rPr>
            </w:pPr>
            <w:r w:rsidRPr="00F37EE7">
              <w:rPr>
                <w:sz w:val="20"/>
                <w:szCs w:val="20"/>
              </w:rPr>
              <w:t xml:space="preserve">МК НСО, МС НСО, </w:t>
            </w:r>
            <w:r w:rsidRPr="00F37EE7">
              <w:rPr>
                <w:sz w:val="20"/>
                <w:szCs w:val="20"/>
              </w:rPr>
              <w:lastRenderedPageBreak/>
              <w:t>ГКУ НСО «УКС» во взаимодействии с ОМС МО НСО, ГУ НСО, подведомственные МК НСО</w:t>
            </w:r>
          </w:p>
        </w:tc>
        <w:tc>
          <w:tcPr>
            <w:tcW w:w="5386" w:type="dxa"/>
            <w:vMerge w:val="restart"/>
            <w:shd w:val="clear" w:color="auto" w:fill="auto"/>
          </w:tcPr>
          <w:p w:rsidR="006938BD" w:rsidRPr="00F37EE7" w:rsidRDefault="006938BD" w:rsidP="006938BD">
            <w:pPr>
              <w:rPr>
                <w:sz w:val="20"/>
                <w:szCs w:val="20"/>
              </w:rPr>
            </w:pPr>
            <w:r w:rsidRPr="00F37EE7">
              <w:rPr>
                <w:sz w:val="20"/>
                <w:szCs w:val="20"/>
              </w:rPr>
              <w:lastRenderedPageBreak/>
              <w:t xml:space="preserve">Мероприятия данного раздела направлены на модернизацию оборудования (в том числе приобретение </w:t>
            </w:r>
            <w:r w:rsidRPr="00F37EE7">
              <w:rPr>
                <w:sz w:val="20"/>
                <w:szCs w:val="20"/>
              </w:rPr>
              <w:lastRenderedPageBreak/>
              <w:t>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ГАУК НСО «Новосибирский музыкальный театр»,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Моя история», содержание сети виртуальных концертных залов государственных учреждений культуры,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08</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69 690,9</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60 232,9</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60 232,9</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08</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08</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31 200,0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val="restart"/>
            <w:shd w:val="clear" w:color="auto" w:fill="auto"/>
          </w:tcPr>
          <w:p w:rsidR="006938BD" w:rsidRPr="00F37EE7" w:rsidRDefault="00467049" w:rsidP="006938BD">
            <w:pPr>
              <w:rPr>
                <w:color w:val="000000"/>
                <w:sz w:val="20"/>
                <w:szCs w:val="20"/>
              </w:rPr>
            </w:pPr>
            <w:r w:rsidRPr="00467049">
              <w:rPr>
                <w:b/>
                <w:color w:val="000000"/>
                <w:sz w:val="20"/>
                <w:szCs w:val="20"/>
              </w:rPr>
              <w:t xml:space="preserve">1.2.9. </w:t>
            </w:r>
            <w:r w:rsidRPr="00467049">
              <w:rPr>
                <w:color w:val="000000"/>
                <w:sz w:val="20"/>
                <w:szCs w:val="20"/>
              </w:rPr>
              <w:t>Меры, направленные на повышение качества услуг в сфере культуры, оказываемых учреждениями (организациями) сферы культуры Новосибирской области</w:t>
            </w: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131</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09</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35 623,7</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500,0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500,0</w:t>
            </w:r>
          </w:p>
        </w:tc>
        <w:tc>
          <w:tcPr>
            <w:tcW w:w="1134" w:type="dxa"/>
            <w:vMerge w:val="restart"/>
            <w:shd w:val="clear" w:color="auto" w:fill="auto"/>
          </w:tcPr>
          <w:p w:rsidR="006938BD" w:rsidRPr="00F37EE7" w:rsidRDefault="006938BD" w:rsidP="006938BD">
            <w:pPr>
              <w:rPr>
                <w:sz w:val="20"/>
                <w:szCs w:val="20"/>
              </w:rPr>
            </w:pPr>
            <w:r w:rsidRPr="00F37EE7">
              <w:rPr>
                <w:sz w:val="20"/>
                <w:szCs w:val="20"/>
              </w:rPr>
              <w:t xml:space="preserve">МК НСО во взаимодействии с ОМС МО НСО, ГУ НСО, подведомственные МК НСО, орг., </w:t>
            </w:r>
            <w:proofErr w:type="spellStart"/>
            <w:r w:rsidRPr="00F37EE7">
              <w:rPr>
                <w:sz w:val="20"/>
                <w:szCs w:val="20"/>
              </w:rPr>
              <w:t>отобр</w:t>
            </w:r>
            <w:proofErr w:type="spellEnd"/>
            <w:r w:rsidRPr="00F37EE7">
              <w:rPr>
                <w:sz w:val="20"/>
                <w:szCs w:val="20"/>
              </w:rPr>
              <w:t xml:space="preserve">. в соотв. с 44-ФЗ </w:t>
            </w:r>
          </w:p>
        </w:tc>
        <w:tc>
          <w:tcPr>
            <w:tcW w:w="5386" w:type="dxa"/>
            <w:vMerge w:val="restart"/>
            <w:shd w:val="clear" w:color="auto" w:fill="auto"/>
          </w:tcPr>
          <w:p w:rsidR="00467049" w:rsidRDefault="006938BD" w:rsidP="006938BD">
            <w:pPr>
              <w:rPr>
                <w:sz w:val="20"/>
                <w:szCs w:val="20"/>
              </w:rPr>
            </w:pPr>
            <w:r w:rsidRPr="00F37EE7">
              <w:rPr>
                <w:sz w:val="20"/>
                <w:szCs w:val="20"/>
              </w:rP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2 мероприятий по проведению независимой оценки качества услуг, оказываемых учреждениями (организациями) сферы культуры Новосибирской области.</w:t>
            </w:r>
          </w:p>
          <w:p w:rsidR="00467049" w:rsidRDefault="00467049" w:rsidP="00467049">
            <w:pPr>
              <w:rPr>
                <w:sz w:val="20"/>
                <w:szCs w:val="20"/>
              </w:rPr>
            </w:pPr>
          </w:p>
          <w:p w:rsidR="006938BD" w:rsidRPr="00467049" w:rsidRDefault="00467049" w:rsidP="00467049">
            <w:pPr>
              <w:rPr>
                <w:sz w:val="20"/>
                <w:szCs w:val="20"/>
              </w:rPr>
            </w:pPr>
            <w:r>
              <w:rPr>
                <w:sz w:val="20"/>
                <w:szCs w:val="20"/>
              </w:rPr>
              <w:t>Планируется ежегодное о</w:t>
            </w:r>
            <w:r w:rsidRPr="00467049">
              <w:rPr>
                <w:sz w:val="20"/>
                <w:szCs w:val="20"/>
              </w:rPr>
              <w:t>беспечение выполнения функций государственного казенного учреждения культуры Новосибирской области «Центр финансового, аналитического и материально-технического обеспечения»</w:t>
            </w:r>
            <w:r>
              <w:rPr>
                <w:sz w:val="20"/>
                <w:szCs w:val="20"/>
              </w:rPr>
              <w:t xml:space="preserve">. </w:t>
            </w:r>
            <w:r w:rsidRPr="00467049">
              <w:rPr>
                <w:sz w:val="20"/>
                <w:szCs w:val="20"/>
              </w:rPr>
              <w:t xml:space="preserve">Учреждение создается для более эффективной координации и контроля за находящимися в ведении государственными учреждениями </w:t>
            </w:r>
            <w:proofErr w:type="gramStart"/>
            <w:r w:rsidRPr="00467049">
              <w:rPr>
                <w:sz w:val="20"/>
                <w:szCs w:val="20"/>
              </w:rPr>
              <w:t>культуры  города</w:t>
            </w:r>
            <w:proofErr w:type="gramEnd"/>
            <w:r w:rsidRPr="00467049">
              <w:rPr>
                <w:sz w:val="20"/>
                <w:szCs w:val="20"/>
              </w:rPr>
              <w:t xml:space="preserve">  Новосибирска и Новосибирской области (28 подведомственных учреждений культуры, 30 муниципальных районов и 5 городских округов) , часть полномочий будет передана казенному</w:t>
            </w:r>
            <w:r>
              <w:rPr>
                <w:sz w:val="20"/>
                <w:szCs w:val="20"/>
              </w:rPr>
              <w:t>.</w:t>
            </w: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vAlign w:val="center"/>
          </w:tcPr>
          <w:p w:rsidR="006938BD" w:rsidRPr="00F37EE7" w:rsidRDefault="006938BD" w:rsidP="006938BD">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vAlign w:val="center"/>
          </w:tcPr>
          <w:p w:rsidR="006938BD" w:rsidRPr="00F37EE7" w:rsidRDefault="006938BD" w:rsidP="006938BD">
            <w:pPr>
              <w:rPr>
                <w:color w:val="000000"/>
                <w:sz w:val="20"/>
                <w:szCs w:val="20"/>
              </w:rPr>
            </w:pPr>
          </w:p>
        </w:tc>
        <w:tc>
          <w:tcPr>
            <w:tcW w:w="1389" w:type="dxa"/>
            <w:shd w:val="clear" w:color="auto" w:fill="auto"/>
          </w:tcPr>
          <w:p w:rsidR="006938BD" w:rsidRPr="00F37EE7" w:rsidRDefault="006938BD" w:rsidP="006938BD">
            <w:pPr>
              <w:rPr>
                <w:color w:val="000000"/>
                <w:sz w:val="20"/>
                <w:szCs w:val="20"/>
              </w:rPr>
            </w:pPr>
            <w:r w:rsidRPr="00F37EE7">
              <w:rPr>
                <w:color w:val="000000"/>
                <w:sz w:val="20"/>
                <w:szCs w:val="20"/>
              </w:rPr>
              <w:t>внебюджетные источники</w:t>
            </w:r>
          </w:p>
          <w:p w:rsidR="006938BD" w:rsidRPr="00F37EE7" w:rsidRDefault="006938BD" w:rsidP="006938BD">
            <w:pPr>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vMerge/>
            <w:shd w:val="clear" w:color="auto" w:fill="auto"/>
          </w:tcPr>
          <w:p w:rsidR="006938BD" w:rsidRPr="00F37EE7" w:rsidRDefault="006938BD" w:rsidP="006938BD">
            <w:pPr>
              <w:rPr>
                <w:sz w:val="20"/>
                <w:szCs w:val="20"/>
              </w:rPr>
            </w:pPr>
          </w:p>
        </w:tc>
        <w:tc>
          <w:tcPr>
            <w:tcW w:w="5386" w:type="dxa"/>
            <w:vMerge/>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val="restart"/>
            <w:shd w:val="clear" w:color="auto" w:fill="auto"/>
          </w:tcPr>
          <w:p w:rsidR="006938BD" w:rsidRPr="00CB4CFB" w:rsidRDefault="006938BD" w:rsidP="006938BD">
            <w:pPr>
              <w:rPr>
                <w:color w:val="000000"/>
                <w:sz w:val="20"/>
                <w:szCs w:val="20"/>
              </w:rPr>
            </w:pPr>
            <w:r w:rsidRPr="00CB4CFB">
              <w:rPr>
                <w:color w:val="000000"/>
                <w:sz w:val="20"/>
                <w:szCs w:val="20"/>
              </w:rPr>
              <w:t xml:space="preserve">Сумма затрат по Задаче 2 </w:t>
            </w:r>
          </w:p>
        </w:tc>
        <w:tc>
          <w:tcPr>
            <w:tcW w:w="1389" w:type="dxa"/>
            <w:shd w:val="clear" w:color="auto" w:fill="auto"/>
            <w:vAlign w:val="center"/>
          </w:tcPr>
          <w:p w:rsidR="006938BD" w:rsidRPr="00BC5DAB" w:rsidRDefault="006938BD" w:rsidP="006938BD">
            <w:pPr>
              <w:ind w:left="-57" w:right="-113"/>
              <w:rPr>
                <w:b/>
                <w:color w:val="000000"/>
                <w:sz w:val="20"/>
                <w:szCs w:val="20"/>
              </w:rPr>
            </w:pPr>
            <w:r w:rsidRPr="00BC5DAB">
              <w:rPr>
                <w:b/>
                <w:color w:val="000000"/>
                <w:sz w:val="20"/>
                <w:szCs w:val="20"/>
              </w:rPr>
              <w:t>Всего</w:t>
            </w:r>
          </w:p>
        </w:tc>
        <w:tc>
          <w:tcPr>
            <w:tcW w:w="709" w:type="dxa"/>
            <w:shd w:val="clear" w:color="auto" w:fill="auto"/>
            <w:vAlign w:val="center"/>
          </w:tcPr>
          <w:p w:rsidR="006938BD" w:rsidRPr="00BC5DAB" w:rsidRDefault="006938BD" w:rsidP="006938BD">
            <w:pPr>
              <w:jc w:val="center"/>
              <w:rPr>
                <w:b/>
                <w:color w:val="000000"/>
                <w:sz w:val="20"/>
                <w:szCs w:val="20"/>
              </w:rPr>
            </w:pPr>
          </w:p>
        </w:tc>
        <w:tc>
          <w:tcPr>
            <w:tcW w:w="567" w:type="dxa"/>
            <w:shd w:val="clear" w:color="auto" w:fill="auto"/>
            <w:vAlign w:val="center"/>
          </w:tcPr>
          <w:p w:rsidR="006938BD" w:rsidRPr="00BC5DAB" w:rsidRDefault="006938BD" w:rsidP="006938BD">
            <w:pPr>
              <w:jc w:val="center"/>
              <w:rPr>
                <w:b/>
                <w:color w:val="000000"/>
                <w:sz w:val="20"/>
                <w:szCs w:val="20"/>
              </w:rPr>
            </w:pPr>
          </w:p>
        </w:tc>
        <w:tc>
          <w:tcPr>
            <w:tcW w:w="283" w:type="dxa"/>
            <w:shd w:val="clear" w:color="auto" w:fill="auto"/>
            <w:vAlign w:val="center"/>
          </w:tcPr>
          <w:p w:rsidR="006938BD" w:rsidRPr="00BC5DAB" w:rsidRDefault="006938BD" w:rsidP="006938BD">
            <w:pPr>
              <w:jc w:val="center"/>
              <w:rPr>
                <w:b/>
                <w:color w:val="000000"/>
                <w:sz w:val="20"/>
                <w:szCs w:val="20"/>
              </w:rPr>
            </w:pPr>
          </w:p>
        </w:tc>
        <w:tc>
          <w:tcPr>
            <w:tcW w:w="567" w:type="dxa"/>
            <w:shd w:val="clear" w:color="auto" w:fill="auto"/>
            <w:vAlign w:val="center"/>
          </w:tcPr>
          <w:p w:rsidR="006938BD" w:rsidRPr="00BC5DAB" w:rsidRDefault="006938BD" w:rsidP="006938BD">
            <w:pPr>
              <w:jc w:val="center"/>
              <w:rPr>
                <w:b/>
                <w:color w:val="000000"/>
                <w:sz w:val="20"/>
                <w:szCs w:val="20"/>
              </w:rPr>
            </w:pPr>
          </w:p>
        </w:tc>
        <w:tc>
          <w:tcPr>
            <w:tcW w:w="1277" w:type="dxa"/>
            <w:shd w:val="clear" w:color="auto" w:fill="auto"/>
          </w:tcPr>
          <w:p w:rsidR="006938BD" w:rsidRPr="00BC5DAB" w:rsidRDefault="006938BD" w:rsidP="00B91026">
            <w:pPr>
              <w:rPr>
                <w:b/>
                <w:sz w:val="20"/>
                <w:szCs w:val="20"/>
              </w:rPr>
            </w:pPr>
            <w:r w:rsidRPr="00BC5DAB">
              <w:rPr>
                <w:b/>
                <w:sz w:val="20"/>
                <w:szCs w:val="20"/>
              </w:rPr>
              <w:t>2</w:t>
            </w:r>
            <w:r w:rsidR="00B91026" w:rsidRPr="00BC5DAB">
              <w:rPr>
                <w:b/>
                <w:sz w:val="20"/>
                <w:szCs w:val="20"/>
              </w:rPr>
              <w:t> 876 217,9</w:t>
            </w:r>
          </w:p>
        </w:tc>
        <w:tc>
          <w:tcPr>
            <w:tcW w:w="1276" w:type="dxa"/>
            <w:shd w:val="clear" w:color="auto" w:fill="auto"/>
            <w:vAlign w:val="center"/>
          </w:tcPr>
          <w:p w:rsidR="006938BD" w:rsidRPr="00BC5DAB" w:rsidRDefault="006938BD" w:rsidP="006938BD">
            <w:pPr>
              <w:jc w:val="center"/>
              <w:rPr>
                <w:b/>
                <w:color w:val="000000"/>
                <w:sz w:val="20"/>
                <w:szCs w:val="20"/>
              </w:rPr>
            </w:pPr>
            <w:r w:rsidRPr="00BC5DAB">
              <w:rPr>
                <w:b/>
                <w:color w:val="000000"/>
                <w:sz w:val="20"/>
                <w:szCs w:val="20"/>
              </w:rPr>
              <w:t>2 421 500,1</w:t>
            </w:r>
          </w:p>
        </w:tc>
        <w:tc>
          <w:tcPr>
            <w:tcW w:w="1275" w:type="dxa"/>
            <w:shd w:val="clear" w:color="auto" w:fill="auto"/>
            <w:vAlign w:val="center"/>
          </w:tcPr>
          <w:p w:rsidR="006938BD" w:rsidRPr="00BC5DAB" w:rsidRDefault="006938BD" w:rsidP="006938BD">
            <w:pPr>
              <w:jc w:val="center"/>
              <w:rPr>
                <w:b/>
                <w:color w:val="000000"/>
                <w:sz w:val="20"/>
                <w:szCs w:val="20"/>
              </w:rPr>
            </w:pPr>
            <w:r w:rsidRPr="00BC5DAB">
              <w:rPr>
                <w:b/>
                <w:color w:val="000000"/>
                <w:sz w:val="20"/>
                <w:szCs w:val="20"/>
              </w:rPr>
              <w:t>2 752 526,3</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283"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2 666 075,1</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2 420 026,9</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2 752 526,3</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283"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205 595,8</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283" w:type="dxa"/>
            <w:shd w:val="clear" w:color="auto" w:fill="auto"/>
            <w:vAlign w:val="center"/>
          </w:tcPr>
          <w:p w:rsidR="006938BD" w:rsidRPr="00F37EE7" w:rsidRDefault="006938BD" w:rsidP="006938BD">
            <w:pPr>
              <w:jc w:val="center"/>
              <w:rPr>
                <w:color w:val="000000"/>
                <w:sz w:val="20"/>
                <w:szCs w:val="20"/>
              </w:rPr>
            </w:pP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6938BD" w:rsidRPr="00F37EE7" w:rsidRDefault="006938BD" w:rsidP="00B91026">
            <w:pPr>
              <w:jc w:val="center"/>
              <w:rPr>
                <w:color w:val="000000"/>
                <w:sz w:val="20"/>
                <w:szCs w:val="20"/>
              </w:rPr>
            </w:pPr>
            <w:r w:rsidRPr="00F37EE7">
              <w:rPr>
                <w:color w:val="000000"/>
                <w:sz w:val="20"/>
                <w:szCs w:val="20"/>
              </w:rPr>
              <w:t>4</w:t>
            </w:r>
            <w:r w:rsidR="00B91026">
              <w:rPr>
                <w:color w:val="000000"/>
                <w:sz w:val="20"/>
                <w:szCs w:val="20"/>
              </w:rPr>
              <w:t> 547,0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1 473,2</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B9394A" w:rsidRPr="00F37EE7" w:rsidTr="00EA042E">
        <w:trPr>
          <w:trHeight w:val="20"/>
        </w:trPr>
        <w:tc>
          <w:tcPr>
            <w:tcW w:w="2014" w:type="dxa"/>
            <w:vMerge/>
            <w:shd w:val="clear" w:color="auto" w:fill="auto"/>
          </w:tcPr>
          <w:p w:rsidR="00B9394A" w:rsidRPr="00CB4CFB" w:rsidRDefault="00B9394A" w:rsidP="006938BD">
            <w:pPr>
              <w:rPr>
                <w:color w:val="000000"/>
                <w:sz w:val="20"/>
                <w:szCs w:val="20"/>
              </w:rPr>
            </w:pPr>
          </w:p>
        </w:tc>
        <w:tc>
          <w:tcPr>
            <w:tcW w:w="1389" w:type="dxa"/>
            <w:shd w:val="clear" w:color="auto" w:fill="auto"/>
            <w:vAlign w:val="center"/>
          </w:tcPr>
          <w:p w:rsidR="00B9394A" w:rsidRPr="00CB4CFB" w:rsidRDefault="00B9394A" w:rsidP="006938BD">
            <w:pPr>
              <w:ind w:left="-57" w:right="-113"/>
              <w:rPr>
                <w:color w:val="000000"/>
                <w:sz w:val="20"/>
                <w:szCs w:val="20"/>
              </w:rPr>
            </w:pPr>
            <w:r w:rsidRPr="00CB4CFB">
              <w:rPr>
                <w:color w:val="000000"/>
                <w:sz w:val="20"/>
                <w:szCs w:val="20"/>
              </w:rPr>
              <w:t xml:space="preserve">Сумма затрат по ГРБС, в </w:t>
            </w:r>
            <w:proofErr w:type="spellStart"/>
            <w:r w:rsidRPr="00CB4CFB">
              <w:rPr>
                <w:color w:val="000000"/>
                <w:sz w:val="20"/>
                <w:szCs w:val="20"/>
              </w:rPr>
              <w:t>т.ч</w:t>
            </w:r>
            <w:proofErr w:type="spellEnd"/>
            <w:r w:rsidRPr="00CB4CFB">
              <w:rPr>
                <w:color w:val="000000"/>
                <w:sz w:val="20"/>
                <w:szCs w:val="20"/>
              </w:rPr>
              <w:t>.</w:t>
            </w:r>
          </w:p>
        </w:tc>
        <w:tc>
          <w:tcPr>
            <w:tcW w:w="709" w:type="dxa"/>
            <w:shd w:val="clear" w:color="auto" w:fill="auto"/>
            <w:vAlign w:val="center"/>
          </w:tcPr>
          <w:p w:rsidR="00B9394A" w:rsidRPr="00F37EE7" w:rsidRDefault="00B9394A" w:rsidP="006938BD">
            <w:pPr>
              <w:jc w:val="center"/>
              <w:rPr>
                <w:color w:val="000000"/>
                <w:sz w:val="20"/>
                <w:szCs w:val="20"/>
              </w:rPr>
            </w:pPr>
          </w:p>
        </w:tc>
        <w:tc>
          <w:tcPr>
            <w:tcW w:w="567" w:type="dxa"/>
            <w:shd w:val="clear" w:color="auto" w:fill="auto"/>
            <w:vAlign w:val="center"/>
          </w:tcPr>
          <w:p w:rsidR="00B9394A" w:rsidRPr="00F37EE7" w:rsidRDefault="00B9394A" w:rsidP="006938BD">
            <w:pPr>
              <w:jc w:val="center"/>
              <w:rPr>
                <w:color w:val="000000"/>
                <w:sz w:val="20"/>
                <w:szCs w:val="20"/>
              </w:rPr>
            </w:pPr>
          </w:p>
        </w:tc>
        <w:tc>
          <w:tcPr>
            <w:tcW w:w="283" w:type="dxa"/>
            <w:shd w:val="clear" w:color="auto" w:fill="auto"/>
            <w:vAlign w:val="center"/>
          </w:tcPr>
          <w:p w:rsidR="00B9394A" w:rsidRPr="00F37EE7" w:rsidRDefault="00B9394A" w:rsidP="006938BD">
            <w:pPr>
              <w:jc w:val="center"/>
              <w:rPr>
                <w:color w:val="000000"/>
                <w:sz w:val="20"/>
                <w:szCs w:val="20"/>
              </w:rPr>
            </w:pPr>
          </w:p>
        </w:tc>
        <w:tc>
          <w:tcPr>
            <w:tcW w:w="567" w:type="dxa"/>
            <w:shd w:val="clear" w:color="auto" w:fill="auto"/>
            <w:vAlign w:val="center"/>
          </w:tcPr>
          <w:p w:rsidR="00B9394A" w:rsidRPr="00F37EE7" w:rsidRDefault="00B9394A" w:rsidP="006938BD">
            <w:pPr>
              <w:jc w:val="center"/>
              <w:rPr>
                <w:color w:val="000000"/>
                <w:sz w:val="20"/>
                <w:szCs w:val="20"/>
              </w:rPr>
            </w:pPr>
          </w:p>
        </w:tc>
        <w:tc>
          <w:tcPr>
            <w:tcW w:w="1277" w:type="dxa"/>
            <w:shd w:val="clear" w:color="auto" w:fill="auto"/>
            <w:vAlign w:val="center"/>
          </w:tcPr>
          <w:p w:rsidR="00B9394A" w:rsidRPr="00F37EE7" w:rsidRDefault="00B9394A" w:rsidP="006938BD">
            <w:pPr>
              <w:jc w:val="center"/>
              <w:rPr>
                <w:color w:val="000000"/>
                <w:sz w:val="20"/>
                <w:szCs w:val="20"/>
              </w:rPr>
            </w:pPr>
          </w:p>
        </w:tc>
        <w:tc>
          <w:tcPr>
            <w:tcW w:w="1276" w:type="dxa"/>
            <w:shd w:val="clear" w:color="auto" w:fill="auto"/>
            <w:vAlign w:val="center"/>
          </w:tcPr>
          <w:p w:rsidR="00B9394A" w:rsidRPr="00F37EE7" w:rsidRDefault="00B9394A" w:rsidP="006938BD">
            <w:pPr>
              <w:jc w:val="center"/>
              <w:rPr>
                <w:color w:val="000000"/>
                <w:sz w:val="20"/>
                <w:szCs w:val="20"/>
              </w:rPr>
            </w:pPr>
          </w:p>
        </w:tc>
        <w:tc>
          <w:tcPr>
            <w:tcW w:w="1275" w:type="dxa"/>
            <w:shd w:val="clear" w:color="auto" w:fill="auto"/>
            <w:vAlign w:val="center"/>
          </w:tcPr>
          <w:p w:rsidR="00B9394A" w:rsidRPr="00F37EE7" w:rsidRDefault="00B9394A" w:rsidP="006938BD">
            <w:pPr>
              <w:jc w:val="center"/>
              <w:rPr>
                <w:color w:val="000000"/>
                <w:sz w:val="20"/>
                <w:szCs w:val="20"/>
              </w:rPr>
            </w:pPr>
          </w:p>
        </w:tc>
        <w:tc>
          <w:tcPr>
            <w:tcW w:w="1134" w:type="dxa"/>
            <w:shd w:val="clear" w:color="auto" w:fill="auto"/>
          </w:tcPr>
          <w:p w:rsidR="00B9394A" w:rsidRPr="00F37EE7" w:rsidRDefault="00B9394A" w:rsidP="006938BD">
            <w:pPr>
              <w:rPr>
                <w:sz w:val="20"/>
                <w:szCs w:val="20"/>
              </w:rPr>
            </w:pPr>
          </w:p>
        </w:tc>
        <w:tc>
          <w:tcPr>
            <w:tcW w:w="5386" w:type="dxa"/>
            <w:shd w:val="clear" w:color="auto" w:fill="auto"/>
          </w:tcPr>
          <w:p w:rsidR="00B9394A" w:rsidRPr="00F37EE7" w:rsidRDefault="00B9394A" w:rsidP="006938BD">
            <w:pPr>
              <w:rPr>
                <w:sz w:val="20"/>
                <w:szCs w:val="20"/>
              </w:rPr>
            </w:pPr>
          </w:p>
        </w:tc>
      </w:tr>
      <w:tr w:rsidR="00B9394A" w:rsidRPr="00F37EE7" w:rsidTr="00EA042E">
        <w:trPr>
          <w:trHeight w:val="20"/>
        </w:trPr>
        <w:tc>
          <w:tcPr>
            <w:tcW w:w="2014" w:type="dxa"/>
            <w:vMerge/>
            <w:shd w:val="clear" w:color="auto" w:fill="auto"/>
          </w:tcPr>
          <w:p w:rsidR="00B9394A" w:rsidRPr="00CB4CFB" w:rsidRDefault="00B9394A" w:rsidP="006938BD">
            <w:pPr>
              <w:rPr>
                <w:color w:val="000000"/>
                <w:sz w:val="20"/>
                <w:szCs w:val="20"/>
              </w:rPr>
            </w:pPr>
          </w:p>
        </w:tc>
        <w:tc>
          <w:tcPr>
            <w:tcW w:w="1389" w:type="dxa"/>
            <w:shd w:val="clear" w:color="auto" w:fill="auto"/>
            <w:vAlign w:val="center"/>
          </w:tcPr>
          <w:p w:rsidR="00B9394A" w:rsidRPr="00CB4CFB" w:rsidRDefault="00B9394A" w:rsidP="006938BD">
            <w:pPr>
              <w:ind w:left="-57" w:right="-113"/>
              <w:rPr>
                <w:color w:val="000000"/>
                <w:sz w:val="20"/>
                <w:szCs w:val="20"/>
              </w:rPr>
            </w:pPr>
          </w:p>
          <w:p w:rsidR="00B9394A" w:rsidRPr="00111EC4" w:rsidRDefault="00BC5DAB" w:rsidP="006938BD">
            <w:pPr>
              <w:ind w:left="-57" w:right="-113"/>
              <w:rPr>
                <w:b/>
                <w:color w:val="000000"/>
                <w:sz w:val="20"/>
                <w:szCs w:val="20"/>
                <w:lang w:val="en-US"/>
              </w:rPr>
            </w:pPr>
            <w:r>
              <w:rPr>
                <w:b/>
                <w:color w:val="000000"/>
                <w:sz w:val="20"/>
                <w:szCs w:val="20"/>
              </w:rPr>
              <w:t xml:space="preserve">По </w:t>
            </w:r>
            <w:r w:rsidR="00B9394A" w:rsidRPr="00CB4CFB">
              <w:rPr>
                <w:b/>
                <w:color w:val="000000"/>
                <w:sz w:val="20"/>
                <w:szCs w:val="20"/>
              </w:rPr>
              <w:t>МС НСО</w:t>
            </w:r>
            <w:r>
              <w:rPr>
                <w:b/>
                <w:color w:val="000000"/>
                <w:sz w:val="20"/>
                <w:szCs w:val="20"/>
              </w:rPr>
              <w:t>:</w:t>
            </w:r>
          </w:p>
          <w:p w:rsidR="00B9394A" w:rsidRPr="00CB4CFB" w:rsidRDefault="00B9394A" w:rsidP="006938BD">
            <w:pPr>
              <w:ind w:left="-57" w:right="-113"/>
              <w:rPr>
                <w:color w:val="000000"/>
                <w:sz w:val="20"/>
                <w:szCs w:val="20"/>
              </w:rPr>
            </w:pPr>
          </w:p>
        </w:tc>
        <w:tc>
          <w:tcPr>
            <w:tcW w:w="709" w:type="dxa"/>
            <w:shd w:val="clear" w:color="auto" w:fill="auto"/>
            <w:vAlign w:val="center"/>
          </w:tcPr>
          <w:p w:rsidR="00B9394A" w:rsidRPr="00F37EE7" w:rsidRDefault="00B9394A" w:rsidP="006938BD">
            <w:pPr>
              <w:jc w:val="center"/>
              <w:rPr>
                <w:color w:val="000000"/>
                <w:sz w:val="20"/>
                <w:szCs w:val="20"/>
              </w:rPr>
            </w:pPr>
          </w:p>
        </w:tc>
        <w:tc>
          <w:tcPr>
            <w:tcW w:w="567" w:type="dxa"/>
            <w:shd w:val="clear" w:color="auto" w:fill="auto"/>
            <w:vAlign w:val="center"/>
          </w:tcPr>
          <w:p w:rsidR="00B9394A" w:rsidRPr="00F37EE7" w:rsidRDefault="00B9394A" w:rsidP="006938BD">
            <w:pPr>
              <w:jc w:val="center"/>
              <w:rPr>
                <w:color w:val="000000"/>
                <w:sz w:val="20"/>
                <w:szCs w:val="20"/>
              </w:rPr>
            </w:pPr>
          </w:p>
        </w:tc>
        <w:tc>
          <w:tcPr>
            <w:tcW w:w="283" w:type="dxa"/>
            <w:shd w:val="clear" w:color="auto" w:fill="auto"/>
            <w:vAlign w:val="center"/>
          </w:tcPr>
          <w:p w:rsidR="00B9394A" w:rsidRPr="00F37EE7" w:rsidRDefault="00B9394A" w:rsidP="006938BD">
            <w:pPr>
              <w:jc w:val="center"/>
              <w:rPr>
                <w:color w:val="000000"/>
                <w:sz w:val="20"/>
                <w:szCs w:val="20"/>
              </w:rPr>
            </w:pPr>
          </w:p>
        </w:tc>
        <w:tc>
          <w:tcPr>
            <w:tcW w:w="567" w:type="dxa"/>
            <w:shd w:val="clear" w:color="auto" w:fill="auto"/>
            <w:vAlign w:val="center"/>
          </w:tcPr>
          <w:p w:rsidR="00B9394A" w:rsidRPr="00F37EE7" w:rsidRDefault="00B9394A" w:rsidP="006938BD">
            <w:pPr>
              <w:jc w:val="center"/>
              <w:rPr>
                <w:color w:val="000000"/>
                <w:sz w:val="20"/>
                <w:szCs w:val="20"/>
              </w:rPr>
            </w:pPr>
          </w:p>
        </w:tc>
        <w:tc>
          <w:tcPr>
            <w:tcW w:w="1277" w:type="dxa"/>
            <w:shd w:val="clear" w:color="auto" w:fill="auto"/>
            <w:vAlign w:val="center"/>
          </w:tcPr>
          <w:p w:rsidR="00B9394A" w:rsidRPr="00BC5DAB" w:rsidRDefault="00BC5DAB" w:rsidP="00B9394A">
            <w:pPr>
              <w:jc w:val="center"/>
              <w:rPr>
                <w:b/>
                <w:color w:val="000000"/>
                <w:sz w:val="20"/>
                <w:szCs w:val="20"/>
              </w:rPr>
            </w:pPr>
            <w:r w:rsidRPr="00BC5DAB">
              <w:rPr>
                <w:b/>
                <w:color w:val="000000"/>
                <w:sz w:val="20"/>
                <w:szCs w:val="20"/>
              </w:rPr>
              <w:t>368 931,3</w:t>
            </w:r>
          </w:p>
        </w:tc>
        <w:tc>
          <w:tcPr>
            <w:tcW w:w="1276" w:type="dxa"/>
            <w:shd w:val="clear" w:color="auto" w:fill="auto"/>
            <w:vAlign w:val="center"/>
          </w:tcPr>
          <w:p w:rsidR="00B9394A" w:rsidRPr="00BC5DAB" w:rsidRDefault="00BC5DAB" w:rsidP="006938BD">
            <w:pPr>
              <w:jc w:val="center"/>
              <w:rPr>
                <w:b/>
                <w:color w:val="000000"/>
                <w:sz w:val="20"/>
                <w:szCs w:val="20"/>
              </w:rPr>
            </w:pPr>
            <w:r w:rsidRPr="00BC5DAB">
              <w:rPr>
                <w:b/>
                <w:color w:val="000000"/>
                <w:sz w:val="20"/>
                <w:szCs w:val="20"/>
              </w:rPr>
              <w:t>234 315,4</w:t>
            </w:r>
          </w:p>
        </w:tc>
        <w:tc>
          <w:tcPr>
            <w:tcW w:w="1275" w:type="dxa"/>
            <w:shd w:val="clear" w:color="auto" w:fill="auto"/>
            <w:vAlign w:val="center"/>
          </w:tcPr>
          <w:p w:rsidR="00B9394A" w:rsidRPr="00BC5DAB" w:rsidRDefault="00BC5DAB" w:rsidP="006938BD">
            <w:pPr>
              <w:jc w:val="center"/>
              <w:rPr>
                <w:b/>
                <w:color w:val="000000"/>
                <w:sz w:val="20"/>
                <w:szCs w:val="20"/>
              </w:rPr>
            </w:pPr>
            <w:r w:rsidRPr="00BC5DAB">
              <w:rPr>
                <w:b/>
                <w:color w:val="000000"/>
                <w:sz w:val="20"/>
                <w:szCs w:val="20"/>
              </w:rPr>
              <w:t>457 712,5</w:t>
            </w:r>
          </w:p>
        </w:tc>
        <w:tc>
          <w:tcPr>
            <w:tcW w:w="1134" w:type="dxa"/>
            <w:shd w:val="clear" w:color="auto" w:fill="auto"/>
          </w:tcPr>
          <w:p w:rsidR="00B9394A" w:rsidRPr="00F37EE7" w:rsidRDefault="00B9394A" w:rsidP="006938BD">
            <w:pPr>
              <w:rPr>
                <w:sz w:val="20"/>
                <w:szCs w:val="20"/>
              </w:rPr>
            </w:pPr>
          </w:p>
        </w:tc>
        <w:tc>
          <w:tcPr>
            <w:tcW w:w="5386" w:type="dxa"/>
            <w:shd w:val="clear" w:color="auto" w:fill="auto"/>
          </w:tcPr>
          <w:p w:rsidR="00B9394A" w:rsidRPr="00F37EE7" w:rsidRDefault="00B9394A"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областной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B9394A" w:rsidRPr="00F37EE7" w:rsidRDefault="00B9394A" w:rsidP="00B9394A">
            <w:pPr>
              <w:jc w:val="center"/>
              <w:rPr>
                <w:color w:val="000000"/>
                <w:sz w:val="20"/>
                <w:szCs w:val="20"/>
              </w:rPr>
            </w:pPr>
            <w:r>
              <w:rPr>
                <w:color w:val="000000"/>
                <w:sz w:val="20"/>
                <w:szCs w:val="20"/>
              </w:rPr>
              <w:t>334 530,3</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232 842,2</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457 712,5</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федеральный бюджет</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124</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11</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w:t>
            </w:r>
          </w:p>
        </w:tc>
        <w:tc>
          <w:tcPr>
            <w:tcW w:w="567" w:type="dxa"/>
            <w:shd w:val="clear" w:color="auto" w:fill="auto"/>
            <w:vAlign w:val="center"/>
          </w:tcPr>
          <w:p w:rsidR="006938BD" w:rsidRPr="00F37EE7" w:rsidRDefault="006938BD" w:rsidP="006938BD">
            <w:pPr>
              <w:jc w:val="center"/>
              <w:rPr>
                <w:color w:val="000000"/>
                <w:sz w:val="20"/>
                <w:szCs w:val="20"/>
              </w:rPr>
            </w:pPr>
          </w:p>
        </w:tc>
        <w:tc>
          <w:tcPr>
            <w:tcW w:w="1277" w:type="dxa"/>
            <w:shd w:val="clear" w:color="auto" w:fill="auto"/>
            <w:vAlign w:val="center"/>
          </w:tcPr>
          <w:p w:rsidR="006938BD" w:rsidRPr="00F37EE7" w:rsidRDefault="00B9394A" w:rsidP="006938BD">
            <w:pPr>
              <w:jc w:val="center"/>
              <w:rPr>
                <w:color w:val="000000"/>
                <w:sz w:val="20"/>
                <w:szCs w:val="20"/>
              </w:rPr>
            </w:pPr>
            <w:r>
              <w:rPr>
                <w:color w:val="000000"/>
                <w:sz w:val="20"/>
                <w:szCs w:val="20"/>
              </w:rPr>
              <w:t>31 20</w:t>
            </w:r>
            <w:r w:rsidR="006938BD" w:rsidRPr="00F37EE7">
              <w:rPr>
                <w:color w:val="000000"/>
                <w:sz w:val="20"/>
                <w:szCs w:val="20"/>
              </w:rPr>
              <w:t>0,0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местные бюджеты</w:t>
            </w:r>
          </w:p>
        </w:tc>
        <w:tc>
          <w:tcPr>
            <w:tcW w:w="709"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3 201,0</w:t>
            </w:r>
          </w:p>
        </w:tc>
        <w:tc>
          <w:tcPr>
            <w:tcW w:w="1276"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1 473,2</w:t>
            </w:r>
          </w:p>
        </w:tc>
        <w:tc>
          <w:tcPr>
            <w:tcW w:w="1275" w:type="dxa"/>
            <w:shd w:val="clear" w:color="auto" w:fill="auto"/>
            <w:vAlign w:val="center"/>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6938BD" w:rsidRPr="00F37EE7" w:rsidTr="00EA042E">
        <w:trPr>
          <w:trHeight w:val="20"/>
        </w:trPr>
        <w:tc>
          <w:tcPr>
            <w:tcW w:w="2014" w:type="dxa"/>
            <w:vMerge/>
            <w:shd w:val="clear" w:color="auto" w:fill="auto"/>
          </w:tcPr>
          <w:p w:rsidR="006938BD" w:rsidRPr="00CB4CFB" w:rsidRDefault="006938BD" w:rsidP="006938BD">
            <w:pPr>
              <w:rPr>
                <w:color w:val="000000"/>
                <w:sz w:val="20"/>
                <w:szCs w:val="20"/>
              </w:rPr>
            </w:pPr>
          </w:p>
        </w:tc>
        <w:tc>
          <w:tcPr>
            <w:tcW w:w="1389" w:type="dxa"/>
            <w:shd w:val="clear" w:color="auto" w:fill="auto"/>
            <w:vAlign w:val="center"/>
          </w:tcPr>
          <w:p w:rsidR="006938BD" w:rsidRPr="00CB4CFB" w:rsidRDefault="006938BD" w:rsidP="006938BD">
            <w:pPr>
              <w:ind w:left="-57" w:right="-113"/>
              <w:rPr>
                <w:color w:val="000000"/>
                <w:sz w:val="20"/>
                <w:szCs w:val="20"/>
              </w:rPr>
            </w:pPr>
            <w:r w:rsidRPr="00CB4CFB">
              <w:rPr>
                <w:color w:val="000000"/>
                <w:sz w:val="20"/>
                <w:szCs w:val="20"/>
              </w:rPr>
              <w:t xml:space="preserve">внебюджетные источники </w:t>
            </w:r>
          </w:p>
          <w:p w:rsidR="006938BD" w:rsidRPr="00CB4CFB" w:rsidRDefault="006938BD" w:rsidP="006938BD">
            <w:pPr>
              <w:ind w:left="-57" w:right="-113"/>
              <w:rPr>
                <w:color w:val="000000"/>
                <w:sz w:val="20"/>
                <w:szCs w:val="20"/>
              </w:rPr>
            </w:pPr>
          </w:p>
        </w:tc>
        <w:tc>
          <w:tcPr>
            <w:tcW w:w="709"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283"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567" w:type="dxa"/>
            <w:shd w:val="clear" w:color="auto" w:fill="auto"/>
          </w:tcPr>
          <w:p w:rsidR="006938BD" w:rsidRPr="00F37EE7" w:rsidRDefault="006938BD" w:rsidP="006938BD">
            <w:pPr>
              <w:jc w:val="center"/>
              <w:rPr>
                <w:color w:val="000000"/>
                <w:sz w:val="20"/>
                <w:szCs w:val="20"/>
              </w:rPr>
            </w:pPr>
            <w:r w:rsidRPr="00F37EE7">
              <w:rPr>
                <w:color w:val="000000"/>
                <w:sz w:val="20"/>
                <w:szCs w:val="20"/>
              </w:rPr>
              <w:t>х</w:t>
            </w:r>
          </w:p>
        </w:tc>
        <w:tc>
          <w:tcPr>
            <w:tcW w:w="1277"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6"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275" w:type="dxa"/>
            <w:shd w:val="clear" w:color="auto" w:fill="auto"/>
          </w:tcPr>
          <w:p w:rsidR="006938BD" w:rsidRPr="00F37EE7" w:rsidRDefault="006938BD" w:rsidP="006938BD">
            <w:pPr>
              <w:jc w:val="center"/>
              <w:rPr>
                <w:color w:val="000000"/>
                <w:sz w:val="20"/>
                <w:szCs w:val="20"/>
              </w:rPr>
            </w:pPr>
            <w:r w:rsidRPr="00F37EE7">
              <w:rPr>
                <w:color w:val="000000"/>
                <w:sz w:val="20"/>
                <w:szCs w:val="20"/>
              </w:rPr>
              <w:t>0,0</w:t>
            </w:r>
          </w:p>
        </w:tc>
        <w:tc>
          <w:tcPr>
            <w:tcW w:w="1134" w:type="dxa"/>
            <w:shd w:val="clear" w:color="auto" w:fill="auto"/>
          </w:tcPr>
          <w:p w:rsidR="006938BD" w:rsidRPr="00F37EE7" w:rsidRDefault="006938BD" w:rsidP="006938BD">
            <w:pPr>
              <w:rPr>
                <w:sz w:val="20"/>
                <w:szCs w:val="20"/>
              </w:rPr>
            </w:pPr>
          </w:p>
        </w:tc>
        <w:tc>
          <w:tcPr>
            <w:tcW w:w="5386" w:type="dxa"/>
            <w:shd w:val="clear" w:color="auto" w:fill="auto"/>
          </w:tcPr>
          <w:p w:rsidR="006938BD" w:rsidRPr="00F37EE7" w:rsidRDefault="006938BD" w:rsidP="006938BD">
            <w:pPr>
              <w:rPr>
                <w:sz w:val="20"/>
                <w:szCs w:val="20"/>
              </w:rPr>
            </w:pPr>
          </w:p>
        </w:tc>
      </w:tr>
      <w:tr w:rsidR="00B9394A" w:rsidRPr="00F37EE7" w:rsidTr="00EA042E">
        <w:trPr>
          <w:trHeight w:val="20"/>
        </w:trPr>
        <w:tc>
          <w:tcPr>
            <w:tcW w:w="2014" w:type="dxa"/>
            <w:vMerge/>
            <w:shd w:val="clear" w:color="auto" w:fill="auto"/>
          </w:tcPr>
          <w:p w:rsidR="00B9394A" w:rsidRPr="00CB4CFB" w:rsidRDefault="00B9394A" w:rsidP="00B9394A">
            <w:pPr>
              <w:rPr>
                <w:color w:val="000000"/>
                <w:sz w:val="20"/>
                <w:szCs w:val="20"/>
              </w:rPr>
            </w:pPr>
          </w:p>
        </w:tc>
        <w:tc>
          <w:tcPr>
            <w:tcW w:w="1389" w:type="dxa"/>
            <w:shd w:val="clear" w:color="auto" w:fill="auto"/>
            <w:vAlign w:val="center"/>
          </w:tcPr>
          <w:p w:rsidR="00B9394A" w:rsidRDefault="00B9394A" w:rsidP="00B9394A">
            <w:pPr>
              <w:ind w:left="-57" w:right="-113"/>
              <w:rPr>
                <w:b/>
                <w:color w:val="000000"/>
                <w:sz w:val="20"/>
                <w:szCs w:val="20"/>
              </w:rPr>
            </w:pPr>
            <w:r w:rsidRPr="00CB4CFB">
              <w:rPr>
                <w:b/>
                <w:color w:val="000000"/>
                <w:sz w:val="20"/>
                <w:szCs w:val="20"/>
              </w:rPr>
              <w:t>В том числе по НЦ:</w:t>
            </w:r>
          </w:p>
          <w:p w:rsidR="00C61172" w:rsidRPr="00CB4CFB" w:rsidRDefault="00C61172" w:rsidP="00B9394A">
            <w:pPr>
              <w:ind w:left="-57" w:right="-113"/>
              <w:rPr>
                <w:b/>
                <w:color w:val="000000"/>
                <w:sz w:val="20"/>
                <w:szCs w:val="20"/>
              </w:rPr>
            </w:pPr>
          </w:p>
        </w:tc>
        <w:tc>
          <w:tcPr>
            <w:tcW w:w="709" w:type="dxa"/>
            <w:shd w:val="clear" w:color="auto" w:fill="auto"/>
            <w:vAlign w:val="center"/>
          </w:tcPr>
          <w:p w:rsidR="00B9394A" w:rsidRPr="00F37EE7" w:rsidRDefault="00B9394A" w:rsidP="00B9394A">
            <w:pPr>
              <w:jc w:val="center"/>
              <w:rPr>
                <w:color w:val="000000"/>
                <w:sz w:val="20"/>
                <w:szCs w:val="20"/>
              </w:rPr>
            </w:pPr>
          </w:p>
        </w:tc>
        <w:tc>
          <w:tcPr>
            <w:tcW w:w="567" w:type="dxa"/>
            <w:shd w:val="clear" w:color="auto" w:fill="auto"/>
            <w:vAlign w:val="center"/>
          </w:tcPr>
          <w:p w:rsidR="00B9394A" w:rsidRPr="00F37EE7" w:rsidRDefault="00B9394A" w:rsidP="00B9394A">
            <w:pPr>
              <w:jc w:val="center"/>
              <w:rPr>
                <w:color w:val="000000"/>
                <w:sz w:val="20"/>
                <w:szCs w:val="20"/>
              </w:rPr>
            </w:pPr>
          </w:p>
        </w:tc>
        <w:tc>
          <w:tcPr>
            <w:tcW w:w="283" w:type="dxa"/>
            <w:shd w:val="clear" w:color="auto" w:fill="auto"/>
            <w:vAlign w:val="center"/>
          </w:tcPr>
          <w:p w:rsidR="00B9394A" w:rsidRPr="00F37EE7" w:rsidRDefault="00B9394A" w:rsidP="00B9394A">
            <w:pPr>
              <w:jc w:val="center"/>
              <w:rPr>
                <w:color w:val="000000"/>
                <w:sz w:val="20"/>
                <w:szCs w:val="20"/>
              </w:rPr>
            </w:pPr>
          </w:p>
        </w:tc>
        <w:tc>
          <w:tcPr>
            <w:tcW w:w="567" w:type="dxa"/>
            <w:shd w:val="clear" w:color="auto" w:fill="auto"/>
            <w:vAlign w:val="center"/>
          </w:tcPr>
          <w:p w:rsidR="00B9394A" w:rsidRPr="00F37EE7" w:rsidRDefault="00B9394A" w:rsidP="00B9394A">
            <w:pPr>
              <w:jc w:val="center"/>
              <w:rPr>
                <w:color w:val="000000"/>
                <w:sz w:val="20"/>
                <w:szCs w:val="20"/>
              </w:rPr>
            </w:pPr>
          </w:p>
        </w:tc>
        <w:tc>
          <w:tcPr>
            <w:tcW w:w="1277" w:type="dxa"/>
            <w:shd w:val="clear" w:color="auto" w:fill="auto"/>
            <w:vAlign w:val="center"/>
          </w:tcPr>
          <w:p w:rsidR="00B9394A" w:rsidRPr="00BC5DAB" w:rsidRDefault="00BC5DAB" w:rsidP="00B9394A">
            <w:pPr>
              <w:jc w:val="center"/>
              <w:rPr>
                <w:b/>
                <w:color w:val="000000"/>
                <w:sz w:val="20"/>
                <w:szCs w:val="20"/>
              </w:rPr>
            </w:pPr>
            <w:r w:rsidRPr="00BC5DAB">
              <w:rPr>
                <w:b/>
                <w:color w:val="000000"/>
                <w:sz w:val="20"/>
                <w:szCs w:val="20"/>
              </w:rPr>
              <w:t>40 000,0</w:t>
            </w:r>
          </w:p>
        </w:tc>
        <w:tc>
          <w:tcPr>
            <w:tcW w:w="1276" w:type="dxa"/>
            <w:shd w:val="clear" w:color="auto" w:fill="auto"/>
            <w:vAlign w:val="center"/>
          </w:tcPr>
          <w:p w:rsidR="00B9394A" w:rsidRPr="00BC5DAB" w:rsidRDefault="00BC5DAB" w:rsidP="00B9394A">
            <w:pPr>
              <w:jc w:val="center"/>
              <w:rPr>
                <w:b/>
                <w:color w:val="000000"/>
                <w:sz w:val="20"/>
                <w:szCs w:val="20"/>
              </w:rPr>
            </w:pPr>
            <w:r w:rsidRPr="00BC5DAB">
              <w:rPr>
                <w:b/>
                <w:color w:val="000000"/>
                <w:sz w:val="20"/>
                <w:szCs w:val="20"/>
              </w:rPr>
              <w:t>0,0</w:t>
            </w:r>
          </w:p>
        </w:tc>
        <w:tc>
          <w:tcPr>
            <w:tcW w:w="1275" w:type="dxa"/>
            <w:shd w:val="clear" w:color="auto" w:fill="auto"/>
            <w:vAlign w:val="center"/>
          </w:tcPr>
          <w:p w:rsidR="00B9394A" w:rsidRPr="00BC5DAB" w:rsidRDefault="00BC5DAB" w:rsidP="00B9394A">
            <w:pPr>
              <w:jc w:val="center"/>
              <w:rPr>
                <w:b/>
                <w:color w:val="000000"/>
                <w:sz w:val="20"/>
                <w:szCs w:val="20"/>
              </w:rPr>
            </w:pPr>
            <w:r w:rsidRPr="00BC5DAB">
              <w:rPr>
                <w:b/>
                <w:color w:val="000000"/>
                <w:sz w:val="20"/>
                <w:szCs w:val="20"/>
              </w:rPr>
              <w:t>0,0</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b/>
                <w:color w:val="000000"/>
                <w:sz w:val="20"/>
                <w:szCs w:val="20"/>
              </w:rPr>
            </w:pPr>
          </w:p>
        </w:tc>
        <w:tc>
          <w:tcPr>
            <w:tcW w:w="1389" w:type="dxa"/>
            <w:shd w:val="clear" w:color="auto" w:fill="auto"/>
            <w:vAlign w:val="center"/>
          </w:tcPr>
          <w:p w:rsidR="00B9394A" w:rsidRPr="00F37EE7" w:rsidRDefault="00B9394A" w:rsidP="00B9394A">
            <w:pPr>
              <w:ind w:left="-57" w:right="-113"/>
              <w:rPr>
                <w:color w:val="000000"/>
                <w:sz w:val="20"/>
                <w:szCs w:val="20"/>
              </w:rPr>
            </w:pPr>
            <w:r w:rsidRPr="00F37EE7">
              <w:rPr>
                <w:color w:val="000000"/>
                <w:sz w:val="20"/>
                <w:szCs w:val="20"/>
              </w:rPr>
              <w:t>областной бюджет</w:t>
            </w:r>
          </w:p>
        </w:tc>
        <w:tc>
          <w:tcPr>
            <w:tcW w:w="709"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124</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11</w:t>
            </w:r>
          </w:p>
        </w:tc>
        <w:tc>
          <w:tcPr>
            <w:tcW w:w="283"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НЦ</w:t>
            </w:r>
          </w:p>
        </w:tc>
        <w:tc>
          <w:tcPr>
            <w:tcW w:w="127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8 800,0</w:t>
            </w:r>
          </w:p>
        </w:tc>
        <w:tc>
          <w:tcPr>
            <w:tcW w:w="1276"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275"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b/>
                <w:color w:val="000000"/>
                <w:sz w:val="20"/>
                <w:szCs w:val="20"/>
              </w:rPr>
            </w:pPr>
          </w:p>
        </w:tc>
        <w:tc>
          <w:tcPr>
            <w:tcW w:w="1389" w:type="dxa"/>
            <w:shd w:val="clear" w:color="auto" w:fill="auto"/>
            <w:vAlign w:val="center"/>
          </w:tcPr>
          <w:p w:rsidR="00B9394A" w:rsidRPr="00F37EE7" w:rsidRDefault="00B9394A" w:rsidP="00B9394A">
            <w:pPr>
              <w:ind w:left="-57" w:right="-113"/>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124</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11</w:t>
            </w:r>
          </w:p>
        </w:tc>
        <w:tc>
          <w:tcPr>
            <w:tcW w:w="283"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НЦ</w:t>
            </w:r>
          </w:p>
        </w:tc>
        <w:tc>
          <w:tcPr>
            <w:tcW w:w="127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31 200,0</w:t>
            </w:r>
          </w:p>
        </w:tc>
        <w:tc>
          <w:tcPr>
            <w:tcW w:w="1276"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275"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b/>
                <w:color w:val="000000"/>
                <w:sz w:val="20"/>
                <w:szCs w:val="20"/>
              </w:rPr>
            </w:pPr>
          </w:p>
        </w:tc>
        <w:tc>
          <w:tcPr>
            <w:tcW w:w="1389" w:type="dxa"/>
            <w:shd w:val="clear" w:color="auto" w:fill="auto"/>
            <w:vAlign w:val="center"/>
          </w:tcPr>
          <w:p w:rsidR="00B9394A" w:rsidRDefault="00B9394A" w:rsidP="00B9394A">
            <w:pPr>
              <w:ind w:left="-57" w:right="-113"/>
              <w:rPr>
                <w:color w:val="000000"/>
                <w:sz w:val="20"/>
                <w:szCs w:val="20"/>
              </w:rPr>
            </w:pPr>
          </w:p>
          <w:p w:rsidR="00B9394A" w:rsidRPr="00CB4CFB" w:rsidRDefault="00B91026" w:rsidP="00B9394A">
            <w:pPr>
              <w:ind w:left="-57" w:right="-113"/>
              <w:rPr>
                <w:b/>
                <w:color w:val="000000"/>
                <w:sz w:val="20"/>
                <w:szCs w:val="20"/>
              </w:rPr>
            </w:pPr>
            <w:r>
              <w:rPr>
                <w:b/>
                <w:color w:val="000000"/>
                <w:sz w:val="20"/>
                <w:szCs w:val="20"/>
              </w:rPr>
              <w:t xml:space="preserve">по </w:t>
            </w:r>
            <w:r w:rsidR="00B9394A" w:rsidRPr="00CB4CFB">
              <w:rPr>
                <w:b/>
                <w:color w:val="000000"/>
                <w:sz w:val="20"/>
                <w:szCs w:val="20"/>
              </w:rPr>
              <w:t>МК НСО</w:t>
            </w:r>
            <w:r>
              <w:rPr>
                <w:b/>
                <w:color w:val="000000"/>
                <w:sz w:val="20"/>
                <w:szCs w:val="20"/>
              </w:rPr>
              <w:t>:</w:t>
            </w:r>
          </w:p>
          <w:p w:rsidR="00B9394A" w:rsidRPr="00F37EE7" w:rsidRDefault="00B9394A" w:rsidP="00B9394A">
            <w:pPr>
              <w:ind w:left="-57" w:right="-113"/>
              <w:rPr>
                <w:color w:val="000000"/>
                <w:sz w:val="20"/>
                <w:szCs w:val="20"/>
              </w:rPr>
            </w:pPr>
          </w:p>
        </w:tc>
        <w:tc>
          <w:tcPr>
            <w:tcW w:w="709" w:type="dxa"/>
            <w:shd w:val="clear" w:color="auto" w:fill="auto"/>
            <w:vAlign w:val="center"/>
          </w:tcPr>
          <w:p w:rsidR="00B9394A" w:rsidRPr="00F37EE7" w:rsidRDefault="00B9394A" w:rsidP="00B9394A">
            <w:pPr>
              <w:jc w:val="center"/>
              <w:rPr>
                <w:color w:val="000000"/>
                <w:sz w:val="20"/>
                <w:szCs w:val="20"/>
              </w:rPr>
            </w:pPr>
          </w:p>
        </w:tc>
        <w:tc>
          <w:tcPr>
            <w:tcW w:w="567" w:type="dxa"/>
            <w:shd w:val="clear" w:color="auto" w:fill="auto"/>
            <w:vAlign w:val="center"/>
          </w:tcPr>
          <w:p w:rsidR="00B9394A" w:rsidRPr="00F37EE7" w:rsidRDefault="00B9394A" w:rsidP="00B9394A">
            <w:pPr>
              <w:jc w:val="center"/>
              <w:rPr>
                <w:color w:val="000000"/>
                <w:sz w:val="20"/>
                <w:szCs w:val="20"/>
              </w:rPr>
            </w:pPr>
          </w:p>
        </w:tc>
        <w:tc>
          <w:tcPr>
            <w:tcW w:w="283" w:type="dxa"/>
            <w:shd w:val="clear" w:color="auto" w:fill="auto"/>
            <w:vAlign w:val="center"/>
          </w:tcPr>
          <w:p w:rsidR="00B9394A" w:rsidRPr="00F37EE7" w:rsidRDefault="00B9394A" w:rsidP="00B9394A">
            <w:pPr>
              <w:jc w:val="center"/>
              <w:rPr>
                <w:color w:val="000000"/>
                <w:sz w:val="20"/>
                <w:szCs w:val="20"/>
              </w:rPr>
            </w:pPr>
          </w:p>
        </w:tc>
        <w:tc>
          <w:tcPr>
            <w:tcW w:w="567" w:type="dxa"/>
            <w:shd w:val="clear" w:color="auto" w:fill="auto"/>
            <w:vAlign w:val="center"/>
          </w:tcPr>
          <w:p w:rsidR="00B9394A" w:rsidRPr="00F37EE7" w:rsidRDefault="00B9394A" w:rsidP="00B9394A">
            <w:pPr>
              <w:jc w:val="center"/>
              <w:rPr>
                <w:color w:val="000000"/>
                <w:sz w:val="20"/>
                <w:szCs w:val="20"/>
              </w:rPr>
            </w:pPr>
          </w:p>
        </w:tc>
        <w:tc>
          <w:tcPr>
            <w:tcW w:w="1277" w:type="dxa"/>
            <w:shd w:val="clear" w:color="auto" w:fill="auto"/>
            <w:vAlign w:val="center"/>
          </w:tcPr>
          <w:p w:rsidR="00B9394A" w:rsidRPr="00B91026" w:rsidRDefault="00B91026" w:rsidP="00B9394A">
            <w:pPr>
              <w:jc w:val="center"/>
              <w:rPr>
                <w:b/>
                <w:color w:val="000000"/>
                <w:sz w:val="20"/>
                <w:szCs w:val="20"/>
              </w:rPr>
            </w:pPr>
            <w:r w:rsidRPr="00B91026">
              <w:rPr>
                <w:b/>
                <w:color w:val="000000"/>
                <w:sz w:val="20"/>
                <w:szCs w:val="20"/>
              </w:rPr>
              <w:t>2 507 286,6</w:t>
            </w:r>
          </w:p>
        </w:tc>
        <w:tc>
          <w:tcPr>
            <w:tcW w:w="1276" w:type="dxa"/>
            <w:shd w:val="clear" w:color="auto" w:fill="auto"/>
            <w:vAlign w:val="center"/>
          </w:tcPr>
          <w:p w:rsidR="00B9394A" w:rsidRPr="00B91026" w:rsidRDefault="00B91026" w:rsidP="00B9394A">
            <w:pPr>
              <w:jc w:val="center"/>
              <w:rPr>
                <w:b/>
                <w:color w:val="000000"/>
                <w:sz w:val="20"/>
                <w:szCs w:val="20"/>
              </w:rPr>
            </w:pPr>
            <w:r w:rsidRPr="00B91026">
              <w:rPr>
                <w:b/>
                <w:color w:val="000000"/>
                <w:sz w:val="20"/>
                <w:szCs w:val="20"/>
              </w:rPr>
              <w:t>2 187 184,7</w:t>
            </w:r>
          </w:p>
        </w:tc>
        <w:tc>
          <w:tcPr>
            <w:tcW w:w="1275" w:type="dxa"/>
            <w:shd w:val="clear" w:color="auto" w:fill="auto"/>
            <w:vAlign w:val="center"/>
          </w:tcPr>
          <w:p w:rsidR="00B9394A" w:rsidRPr="00B91026" w:rsidRDefault="00B91026" w:rsidP="00B9394A">
            <w:pPr>
              <w:jc w:val="center"/>
              <w:rPr>
                <w:b/>
                <w:color w:val="000000"/>
                <w:sz w:val="20"/>
                <w:szCs w:val="20"/>
              </w:rPr>
            </w:pPr>
            <w:r w:rsidRPr="00B91026">
              <w:rPr>
                <w:b/>
                <w:color w:val="000000"/>
                <w:sz w:val="20"/>
                <w:szCs w:val="20"/>
              </w:rPr>
              <w:t>2 294 813,8</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color w:val="000000"/>
                <w:sz w:val="20"/>
                <w:szCs w:val="20"/>
              </w:rPr>
            </w:pPr>
          </w:p>
        </w:tc>
        <w:tc>
          <w:tcPr>
            <w:tcW w:w="1389" w:type="dxa"/>
            <w:shd w:val="clear" w:color="auto" w:fill="auto"/>
            <w:vAlign w:val="center"/>
          </w:tcPr>
          <w:p w:rsidR="00B9394A" w:rsidRPr="00F37EE7" w:rsidRDefault="00B9394A" w:rsidP="00B9394A">
            <w:pPr>
              <w:ind w:left="-113"/>
              <w:rPr>
                <w:color w:val="000000"/>
                <w:sz w:val="20"/>
                <w:szCs w:val="20"/>
              </w:rPr>
            </w:pPr>
            <w:r w:rsidRPr="00F37EE7">
              <w:rPr>
                <w:color w:val="000000"/>
                <w:sz w:val="20"/>
                <w:szCs w:val="20"/>
              </w:rPr>
              <w:t>областной бюджет</w:t>
            </w:r>
          </w:p>
        </w:tc>
        <w:tc>
          <w:tcPr>
            <w:tcW w:w="709"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131</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11</w:t>
            </w:r>
          </w:p>
        </w:tc>
        <w:tc>
          <w:tcPr>
            <w:tcW w:w="283"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w:t>
            </w:r>
          </w:p>
        </w:tc>
        <w:tc>
          <w:tcPr>
            <w:tcW w:w="567" w:type="dxa"/>
            <w:shd w:val="clear" w:color="auto" w:fill="auto"/>
            <w:vAlign w:val="center"/>
          </w:tcPr>
          <w:p w:rsidR="00B9394A" w:rsidRPr="00F37EE7" w:rsidRDefault="00B9394A" w:rsidP="00B9394A">
            <w:pPr>
              <w:jc w:val="center"/>
              <w:rPr>
                <w:color w:val="000000"/>
                <w:sz w:val="20"/>
                <w:szCs w:val="20"/>
              </w:rPr>
            </w:pPr>
          </w:p>
        </w:tc>
        <w:tc>
          <w:tcPr>
            <w:tcW w:w="1277" w:type="dxa"/>
            <w:shd w:val="clear" w:color="auto" w:fill="auto"/>
          </w:tcPr>
          <w:p w:rsidR="00CB4CFB" w:rsidRDefault="00CB4CFB" w:rsidP="00B9394A">
            <w:pPr>
              <w:rPr>
                <w:sz w:val="20"/>
                <w:szCs w:val="20"/>
              </w:rPr>
            </w:pPr>
          </w:p>
          <w:p w:rsidR="00B9394A" w:rsidRPr="00F37EE7" w:rsidRDefault="00CB4CFB" w:rsidP="00B9394A">
            <w:pPr>
              <w:rPr>
                <w:sz w:val="20"/>
                <w:szCs w:val="20"/>
              </w:rPr>
            </w:pPr>
            <w:r>
              <w:rPr>
                <w:sz w:val="20"/>
                <w:szCs w:val="20"/>
              </w:rPr>
              <w:t>2 331 544,8</w:t>
            </w:r>
          </w:p>
        </w:tc>
        <w:tc>
          <w:tcPr>
            <w:tcW w:w="1276" w:type="dxa"/>
            <w:shd w:val="clear" w:color="auto" w:fill="auto"/>
            <w:vAlign w:val="center"/>
          </w:tcPr>
          <w:p w:rsidR="00B9394A" w:rsidRPr="00F37EE7" w:rsidRDefault="0039383C" w:rsidP="00B9394A">
            <w:pPr>
              <w:jc w:val="center"/>
              <w:rPr>
                <w:color w:val="000000"/>
                <w:sz w:val="20"/>
                <w:szCs w:val="20"/>
              </w:rPr>
            </w:pPr>
            <w:r>
              <w:rPr>
                <w:color w:val="000000"/>
                <w:sz w:val="20"/>
                <w:szCs w:val="20"/>
              </w:rPr>
              <w:t>2 187 18</w:t>
            </w:r>
            <w:r w:rsidR="00CB4CFB">
              <w:rPr>
                <w:color w:val="000000"/>
                <w:sz w:val="20"/>
                <w:szCs w:val="20"/>
              </w:rPr>
              <w:t>4,7</w:t>
            </w:r>
          </w:p>
        </w:tc>
        <w:tc>
          <w:tcPr>
            <w:tcW w:w="1275" w:type="dxa"/>
            <w:shd w:val="clear" w:color="auto" w:fill="auto"/>
            <w:vAlign w:val="center"/>
          </w:tcPr>
          <w:p w:rsidR="00B9394A" w:rsidRPr="00F37EE7" w:rsidRDefault="00CB4CFB" w:rsidP="0039383C">
            <w:pPr>
              <w:jc w:val="center"/>
              <w:rPr>
                <w:color w:val="000000"/>
                <w:sz w:val="20"/>
                <w:szCs w:val="20"/>
              </w:rPr>
            </w:pPr>
            <w:r>
              <w:rPr>
                <w:color w:val="000000"/>
                <w:sz w:val="20"/>
                <w:szCs w:val="20"/>
              </w:rPr>
              <w:t>2 294 </w:t>
            </w:r>
            <w:r w:rsidR="0039383C">
              <w:rPr>
                <w:color w:val="000000"/>
                <w:sz w:val="20"/>
                <w:szCs w:val="20"/>
              </w:rPr>
              <w:t>813</w:t>
            </w:r>
            <w:r>
              <w:rPr>
                <w:color w:val="000000"/>
                <w:sz w:val="20"/>
                <w:szCs w:val="20"/>
              </w:rPr>
              <w:t>,8</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color w:val="000000"/>
                <w:sz w:val="20"/>
                <w:szCs w:val="20"/>
              </w:rPr>
            </w:pPr>
          </w:p>
        </w:tc>
        <w:tc>
          <w:tcPr>
            <w:tcW w:w="1389" w:type="dxa"/>
            <w:shd w:val="clear" w:color="auto" w:fill="auto"/>
            <w:vAlign w:val="center"/>
          </w:tcPr>
          <w:p w:rsidR="00B9394A" w:rsidRPr="00F37EE7" w:rsidRDefault="00B9394A" w:rsidP="00B9394A">
            <w:pPr>
              <w:ind w:left="-113"/>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131</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11</w:t>
            </w:r>
          </w:p>
        </w:tc>
        <w:tc>
          <w:tcPr>
            <w:tcW w:w="283"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w:t>
            </w:r>
          </w:p>
        </w:tc>
        <w:tc>
          <w:tcPr>
            <w:tcW w:w="567" w:type="dxa"/>
            <w:shd w:val="clear" w:color="auto" w:fill="auto"/>
            <w:vAlign w:val="center"/>
          </w:tcPr>
          <w:p w:rsidR="00B9394A" w:rsidRPr="00F37EE7" w:rsidRDefault="00B9394A" w:rsidP="00B9394A">
            <w:pPr>
              <w:jc w:val="center"/>
              <w:rPr>
                <w:color w:val="000000"/>
                <w:sz w:val="20"/>
                <w:szCs w:val="20"/>
              </w:rPr>
            </w:pPr>
          </w:p>
        </w:tc>
        <w:tc>
          <w:tcPr>
            <w:tcW w:w="1277" w:type="dxa"/>
            <w:shd w:val="clear" w:color="auto" w:fill="auto"/>
            <w:vAlign w:val="center"/>
          </w:tcPr>
          <w:p w:rsidR="00B9394A" w:rsidRPr="00F37EE7" w:rsidRDefault="00CB4CFB" w:rsidP="00B9394A">
            <w:pPr>
              <w:jc w:val="center"/>
              <w:rPr>
                <w:color w:val="000000"/>
                <w:sz w:val="20"/>
                <w:szCs w:val="20"/>
              </w:rPr>
            </w:pPr>
            <w:r>
              <w:rPr>
                <w:color w:val="000000"/>
                <w:sz w:val="20"/>
                <w:szCs w:val="20"/>
              </w:rPr>
              <w:t>174 395,8</w:t>
            </w:r>
          </w:p>
        </w:tc>
        <w:tc>
          <w:tcPr>
            <w:tcW w:w="1276"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275"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B9394A" w:rsidRPr="00F37EE7" w:rsidTr="00EA042E">
        <w:trPr>
          <w:trHeight w:val="20"/>
        </w:trPr>
        <w:tc>
          <w:tcPr>
            <w:tcW w:w="2014" w:type="dxa"/>
            <w:vMerge/>
            <w:shd w:val="clear" w:color="auto" w:fill="auto"/>
          </w:tcPr>
          <w:p w:rsidR="00B9394A" w:rsidRPr="00F37EE7" w:rsidRDefault="00B9394A" w:rsidP="00B9394A">
            <w:pPr>
              <w:rPr>
                <w:color w:val="000000"/>
                <w:sz w:val="20"/>
                <w:szCs w:val="20"/>
              </w:rPr>
            </w:pPr>
          </w:p>
        </w:tc>
        <w:tc>
          <w:tcPr>
            <w:tcW w:w="1389" w:type="dxa"/>
            <w:shd w:val="clear" w:color="auto" w:fill="auto"/>
            <w:vAlign w:val="center"/>
          </w:tcPr>
          <w:p w:rsidR="00B9394A" w:rsidRPr="00F37EE7" w:rsidRDefault="00B9394A" w:rsidP="00B9394A">
            <w:pPr>
              <w:ind w:left="-113"/>
              <w:rPr>
                <w:color w:val="000000"/>
                <w:sz w:val="20"/>
                <w:szCs w:val="20"/>
              </w:rPr>
            </w:pPr>
            <w:r w:rsidRPr="00F37EE7">
              <w:rPr>
                <w:color w:val="000000"/>
                <w:sz w:val="20"/>
                <w:szCs w:val="20"/>
              </w:rPr>
              <w:t>местные бюджеты</w:t>
            </w:r>
          </w:p>
        </w:tc>
        <w:tc>
          <w:tcPr>
            <w:tcW w:w="709"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131</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11</w:t>
            </w:r>
          </w:p>
        </w:tc>
        <w:tc>
          <w:tcPr>
            <w:tcW w:w="283"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w:t>
            </w:r>
          </w:p>
        </w:tc>
        <w:tc>
          <w:tcPr>
            <w:tcW w:w="567"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х</w:t>
            </w:r>
          </w:p>
        </w:tc>
        <w:tc>
          <w:tcPr>
            <w:tcW w:w="1277" w:type="dxa"/>
            <w:shd w:val="clear" w:color="auto" w:fill="auto"/>
            <w:vAlign w:val="center"/>
          </w:tcPr>
          <w:p w:rsidR="00B9394A" w:rsidRPr="00F37EE7" w:rsidRDefault="00B91026" w:rsidP="00B9394A">
            <w:pPr>
              <w:jc w:val="center"/>
              <w:rPr>
                <w:color w:val="000000"/>
                <w:sz w:val="20"/>
                <w:szCs w:val="20"/>
              </w:rPr>
            </w:pPr>
            <w:r>
              <w:rPr>
                <w:color w:val="000000"/>
                <w:sz w:val="20"/>
                <w:szCs w:val="20"/>
              </w:rPr>
              <w:t>1 346,0</w:t>
            </w:r>
          </w:p>
        </w:tc>
        <w:tc>
          <w:tcPr>
            <w:tcW w:w="1276"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275" w:type="dxa"/>
            <w:shd w:val="clear" w:color="auto" w:fill="auto"/>
            <w:vAlign w:val="center"/>
          </w:tcPr>
          <w:p w:rsidR="00B9394A" w:rsidRPr="00F37EE7" w:rsidRDefault="00B9394A" w:rsidP="00B9394A">
            <w:pPr>
              <w:jc w:val="center"/>
              <w:rPr>
                <w:color w:val="000000"/>
                <w:sz w:val="20"/>
                <w:szCs w:val="20"/>
              </w:rPr>
            </w:pPr>
            <w:r w:rsidRPr="00F37EE7">
              <w:rPr>
                <w:color w:val="000000"/>
                <w:sz w:val="20"/>
                <w:szCs w:val="20"/>
              </w:rPr>
              <w:t>0,0</w:t>
            </w:r>
          </w:p>
        </w:tc>
        <w:tc>
          <w:tcPr>
            <w:tcW w:w="1134" w:type="dxa"/>
            <w:shd w:val="clear" w:color="auto" w:fill="auto"/>
          </w:tcPr>
          <w:p w:rsidR="00B9394A" w:rsidRPr="00F37EE7" w:rsidRDefault="00B9394A" w:rsidP="00B9394A">
            <w:pPr>
              <w:rPr>
                <w:sz w:val="20"/>
                <w:szCs w:val="20"/>
              </w:rPr>
            </w:pPr>
          </w:p>
        </w:tc>
        <w:tc>
          <w:tcPr>
            <w:tcW w:w="5386" w:type="dxa"/>
            <w:shd w:val="clear" w:color="auto" w:fill="auto"/>
          </w:tcPr>
          <w:p w:rsidR="00B9394A" w:rsidRPr="00F37EE7" w:rsidRDefault="00B9394A" w:rsidP="00B9394A">
            <w:pPr>
              <w:rPr>
                <w:sz w:val="20"/>
                <w:szCs w:val="20"/>
              </w:rPr>
            </w:pPr>
          </w:p>
        </w:tc>
      </w:tr>
      <w:tr w:rsidR="00CB4CFB" w:rsidRPr="00F37EE7" w:rsidTr="00EA042E">
        <w:trPr>
          <w:trHeight w:val="20"/>
        </w:trPr>
        <w:tc>
          <w:tcPr>
            <w:tcW w:w="2014" w:type="dxa"/>
            <w:vMerge/>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113"/>
              <w:rPr>
                <w:color w:val="000000"/>
                <w:sz w:val="20"/>
                <w:szCs w:val="20"/>
              </w:rPr>
            </w:pPr>
            <w:r w:rsidRPr="00F37EE7">
              <w:rPr>
                <w:color w:val="000000"/>
                <w:sz w:val="20"/>
                <w:szCs w:val="20"/>
              </w:rPr>
              <w:t xml:space="preserve">внебюджетные источники </w:t>
            </w:r>
          </w:p>
          <w:p w:rsidR="00CB4CFB" w:rsidRPr="00F37EE7" w:rsidRDefault="00CB4CFB" w:rsidP="00CB4CFB">
            <w:pPr>
              <w:ind w:left="-113"/>
              <w:rPr>
                <w:color w:val="000000"/>
                <w:sz w:val="20"/>
                <w:szCs w:val="20"/>
              </w:rPr>
            </w:pPr>
          </w:p>
        </w:tc>
        <w:tc>
          <w:tcPr>
            <w:tcW w:w="709"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Default="00CB4CFB" w:rsidP="00CB4CFB">
            <w:pPr>
              <w:ind w:left="-57" w:right="-113"/>
              <w:rPr>
                <w:b/>
                <w:color w:val="000000"/>
                <w:sz w:val="20"/>
                <w:szCs w:val="20"/>
              </w:rPr>
            </w:pPr>
            <w:r w:rsidRPr="00CB4CFB">
              <w:rPr>
                <w:b/>
                <w:color w:val="000000"/>
                <w:sz w:val="20"/>
                <w:szCs w:val="20"/>
              </w:rPr>
              <w:t>В том числе по НЦ:</w:t>
            </w:r>
          </w:p>
          <w:p w:rsidR="00C61172" w:rsidRPr="00CB4CFB" w:rsidRDefault="00C61172" w:rsidP="00CB4CFB">
            <w:pPr>
              <w:ind w:left="-57" w:right="-113"/>
              <w:rPr>
                <w:b/>
                <w:color w:val="000000"/>
                <w:sz w:val="20"/>
                <w:szCs w:val="20"/>
              </w:rPr>
            </w:pP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vAlign w:val="center"/>
          </w:tcPr>
          <w:p w:rsidR="00CB4CFB" w:rsidRPr="00BC5DAB" w:rsidRDefault="00EF20AC" w:rsidP="00CB4CFB">
            <w:pPr>
              <w:jc w:val="center"/>
              <w:rPr>
                <w:b/>
                <w:color w:val="000000"/>
                <w:sz w:val="20"/>
                <w:szCs w:val="20"/>
              </w:rPr>
            </w:pPr>
            <w:r w:rsidRPr="00BC5DAB">
              <w:rPr>
                <w:b/>
                <w:color w:val="000000"/>
                <w:sz w:val="20"/>
                <w:szCs w:val="20"/>
              </w:rPr>
              <w:t>214 416,6</w:t>
            </w:r>
          </w:p>
        </w:tc>
        <w:tc>
          <w:tcPr>
            <w:tcW w:w="1276" w:type="dxa"/>
            <w:shd w:val="clear" w:color="auto" w:fill="auto"/>
            <w:vAlign w:val="center"/>
          </w:tcPr>
          <w:p w:rsidR="00CB4CFB" w:rsidRPr="00BC5DAB" w:rsidRDefault="00EF20AC" w:rsidP="00CB4CFB">
            <w:pPr>
              <w:jc w:val="center"/>
              <w:rPr>
                <w:b/>
                <w:color w:val="000000"/>
                <w:sz w:val="20"/>
                <w:szCs w:val="20"/>
              </w:rPr>
            </w:pPr>
            <w:r w:rsidRPr="00BC5DAB">
              <w:rPr>
                <w:b/>
                <w:color w:val="000000"/>
                <w:sz w:val="20"/>
                <w:szCs w:val="20"/>
              </w:rPr>
              <w:t>70 194,0</w:t>
            </w:r>
          </w:p>
        </w:tc>
        <w:tc>
          <w:tcPr>
            <w:tcW w:w="1275" w:type="dxa"/>
            <w:shd w:val="clear" w:color="auto" w:fill="auto"/>
            <w:vAlign w:val="center"/>
          </w:tcPr>
          <w:p w:rsidR="00CB4CFB" w:rsidRPr="00BC5DAB" w:rsidRDefault="00BC5DAB" w:rsidP="00CB4CFB">
            <w:pPr>
              <w:jc w:val="center"/>
              <w:rPr>
                <w:b/>
                <w:color w:val="000000"/>
                <w:sz w:val="20"/>
                <w:szCs w:val="20"/>
              </w:rPr>
            </w:pPr>
            <w:r w:rsidRPr="00BC5DAB">
              <w:rPr>
                <w:b/>
                <w:color w:val="000000"/>
                <w:sz w:val="20"/>
                <w:szCs w:val="20"/>
              </w:rPr>
              <w:t>70 194,0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113"/>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НЦ</w:t>
            </w:r>
          </w:p>
        </w:tc>
        <w:tc>
          <w:tcPr>
            <w:tcW w:w="1277" w:type="dxa"/>
            <w:shd w:val="clear" w:color="auto" w:fill="auto"/>
            <w:vAlign w:val="center"/>
          </w:tcPr>
          <w:p w:rsidR="00CB4CFB" w:rsidRPr="00F37EE7" w:rsidRDefault="0039383C" w:rsidP="00CB4CFB">
            <w:pPr>
              <w:jc w:val="center"/>
              <w:rPr>
                <w:color w:val="000000"/>
                <w:sz w:val="20"/>
                <w:szCs w:val="20"/>
              </w:rPr>
            </w:pPr>
            <w:r>
              <w:rPr>
                <w:color w:val="000000"/>
                <w:sz w:val="20"/>
                <w:szCs w:val="20"/>
              </w:rPr>
              <w:t>76 836,5</w:t>
            </w:r>
          </w:p>
        </w:tc>
        <w:tc>
          <w:tcPr>
            <w:tcW w:w="1276" w:type="dxa"/>
            <w:shd w:val="clear" w:color="auto" w:fill="auto"/>
            <w:vAlign w:val="center"/>
          </w:tcPr>
          <w:p w:rsidR="00CB4CFB" w:rsidRPr="00F37EE7" w:rsidRDefault="0039383C" w:rsidP="00CB4CFB">
            <w:pPr>
              <w:jc w:val="center"/>
              <w:rPr>
                <w:color w:val="000000"/>
                <w:sz w:val="20"/>
                <w:szCs w:val="20"/>
              </w:rPr>
            </w:pPr>
            <w:r>
              <w:rPr>
                <w:color w:val="000000"/>
                <w:sz w:val="20"/>
                <w:szCs w:val="20"/>
              </w:rPr>
              <w:t>71 131,9</w:t>
            </w:r>
          </w:p>
        </w:tc>
        <w:tc>
          <w:tcPr>
            <w:tcW w:w="1275" w:type="dxa"/>
            <w:shd w:val="clear" w:color="auto" w:fill="auto"/>
            <w:vAlign w:val="center"/>
          </w:tcPr>
          <w:p w:rsidR="00CB4CFB" w:rsidRPr="00F37EE7" w:rsidRDefault="0039383C" w:rsidP="00CB4CFB">
            <w:pPr>
              <w:jc w:val="center"/>
              <w:rPr>
                <w:color w:val="000000"/>
                <w:sz w:val="20"/>
                <w:szCs w:val="20"/>
              </w:rPr>
            </w:pPr>
            <w:r>
              <w:rPr>
                <w:color w:val="000000"/>
                <w:sz w:val="20"/>
                <w:szCs w:val="20"/>
              </w:rPr>
              <w:t>71 131,9</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113"/>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НЦ</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137 580,1</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BC09B9">
        <w:trPr>
          <w:trHeight w:val="20"/>
        </w:trPr>
        <w:tc>
          <w:tcPr>
            <w:tcW w:w="15877" w:type="dxa"/>
            <w:gridSpan w:val="11"/>
            <w:shd w:val="clear" w:color="auto" w:fill="auto"/>
          </w:tcPr>
          <w:p w:rsidR="00CB4CFB" w:rsidRPr="00F37EE7" w:rsidRDefault="00CB4CFB" w:rsidP="00CB4CFB">
            <w:pPr>
              <w:ind w:left="-113"/>
              <w:jc w:val="center"/>
              <w:rPr>
                <w:b/>
                <w:color w:val="000000"/>
                <w:sz w:val="20"/>
                <w:szCs w:val="20"/>
              </w:rPr>
            </w:pPr>
          </w:p>
          <w:p w:rsidR="00CB4CFB" w:rsidRPr="00F37EE7" w:rsidRDefault="00CB4CFB" w:rsidP="00CB4CFB">
            <w:pPr>
              <w:ind w:left="-113"/>
              <w:jc w:val="center"/>
              <w:rPr>
                <w:color w:val="000000"/>
                <w:sz w:val="20"/>
                <w:szCs w:val="20"/>
              </w:rPr>
            </w:pPr>
            <w:r w:rsidRPr="00F37EE7">
              <w:rPr>
                <w:b/>
                <w:color w:val="000000"/>
                <w:sz w:val="20"/>
                <w:szCs w:val="20"/>
              </w:rP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CB4CFB" w:rsidRPr="00F37EE7" w:rsidTr="00EA042E">
        <w:trPr>
          <w:trHeight w:val="3404"/>
        </w:trPr>
        <w:tc>
          <w:tcPr>
            <w:tcW w:w="2014" w:type="dxa"/>
            <w:vMerge w:val="restart"/>
            <w:shd w:val="clear" w:color="auto" w:fill="auto"/>
            <w:hideMark/>
          </w:tcPr>
          <w:p w:rsidR="00CB4CFB" w:rsidRPr="00F37EE7" w:rsidRDefault="00CB4CFB" w:rsidP="00CB4CFB">
            <w:pPr>
              <w:rPr>
                <w:color w:val="000000"/>
                <w:sz w:val="20"/>
                <w:szCs w:val="20"/>
              </w:rPr>
            </w:pPr>
            <w:r w:rsidRPr="00F37EE7">
              <w:rPr>
                <w:b/>
                <w:color w:val="000000"/>
                <w:sz w:val="20"/>
                <w:szCs w:val="20"/>
              </w:rPr>
              <w:t>1.3.1.</w:t>
            </w:r>
            <w:r w:rsidRPr="00F37EE7">
              <w:rPr>
                <w:color w:val="000000"/>
                <w:sz w:val="20"/>
                <w:szCs w:val="20"/>
              </w:rPr>
              <w:t xml:space="preserve"> Осуществление мер по сохранению и популяризации нематериального культурного и военно-исторического наследия народов России</w:t>
            </w:r>
          </w:p>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ind w:left="-113"/>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11</w:t>
            </w:r>
          </w:p>
        </w:tc>
        <w:tc>
          <w:tcPr>
            <w:tcW w:w="127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145 664,4</w:t>
            </w:r>
          </w:p>
        </w:tc>
        <w:tc>
          <w:tcPr>
            <w:tcW w:w="1276" w:type="dxa"/>
            <w:shd w:val="clear" w:color="auto" w:fill="auto"/>
            <w:vAlign w:val="center"/>
            <w:hideMark/>
          </w:tcPr>
          <w:p w:rsidR="00CB4CFB" w:rsidRPr="00F37EE7" w:rsidRDefault="00CB4CFB" w:rsidP="000E1468">
            <w:pPr>
              <w:jc w:val="center"/>
              <w:rPr>
                <w:color w:val="000000"/>
                <w:sz w:val="20"/>
                <w:szCs w:val="20"/>
              </w:rPr>
            </w:pPr>
            <w:r>
              <w:rPr>
                <w:color w:val="000000"/>
                <w:sz w:val="20"/>
                <w:szCs w:val="20"/>
              </w:rPr>
              <w:t xml:space="preserve">152 </w:t>
            </w:r>
            <w:r w:rsidR="000E1468">
              <w:rPr>
                <w:color w:val="000000"/>
                <w:sz w:val="20"/>
                <w:szCs w:val="20"/>
              </w:rPr>
              <w:t>4</w:t>
            </w:r>
            <w:r w:rsidRPr="00F37EE7">
              <w:rPr>
                <w:color w:val="000000"/>
                <w:sz w:val="20"/>
                <w:szCs w:val="20"/>
              </w:rPr>
              <w:t>75,2</w:t>
            </w:r>
          </w:p>
        </w:tc>
        <w:tc>
          <w:tcPr>
            <w:tcW w:w="1275" w:type="dxa"/>
            <w:shd w:val="clear" w:color="auto" w:fill="auto"/>
            <w:vAlign w:val="center"/>
            <w:hideMark/>
          </w:tcPr>
          <w:p w:rsidR="00CB4CFB" w:rsidRPr="00F37EE7" w:rsidRDefault="00CB4CFB" w:rsidP="000E1468">
            <w:pPr>
              <w:jc w:val="center"/>
              <w:rPr>
                <w:color w:val="000000"/>
                <w:sz w:val="20"/>
                <w:szCs w:val="20"/>
              </w:rPr>
            </w:pPr>
            <w:r>
              <w:rPr>
                <w:color w:val="000000"/>
                <w:sz w:val="20"/>
                <w:szCs w:val="20"/>
              </w:rPr>
              <w:t xml:space="preserve">159 </w:t>
            </w:r>
            <w:r w:rsidR="000E1468">
              <w:rPr>
                <w:color w:val="000000"/>
                <w:sz w:val="20"/>
                <w:szCs w:val="20"/>
              </w:rPr>
              <w:t>5</w:t>
            </w:r>
            <w:r w:rsidRPr="00F37EE7">
              <w:rPr>
                <w:color w:val="000000"/>
                <w:sz w:val="20"/>
                <w:szCs w:val="20"/>
              </w:rPr>
              <w:t>12,7</w:t>
            </w:r>
          </w:p>
        </w:tc>
        <w:tc>
          <w:tcPr>
            <w:tcW w:w="1134" w:type="dxa"/>
            <w:vMerge w:val="restart"/>
            <w:shd w:val="clear" w:color="auto" w:fill="auto"/>
          </w:tcPr>
          <w:p w:rsidR="00CB4CFB" w:rsidRPr="00F37EE7" w:rsidRDefault="00CB4CFB" w:rsidP="00CB4CFB">
            <w:pPr>
              <w:rPr>
                <w:color w:val="000000"/>
                <w:sz w:val="20"/>
                <w:szCs w:val="20"/>
              </w:rPr>
            </w:pPr>
          </w:p>
          <w:p w:rsidR="00CB4CFB" w:rsidRPr="00F37EE7" w:rsidRDefault="00CB4CFB" w:rsidP="00CB4CFB">
            <w:pPr>
              <w:rPr>
                <w:color w:val="000000"/>
                <w:sz w:val="20"/>
                <w:szCs w:val="20"/>
              </w:rPr>
            </w:pPr>
            <w:r w:rsidRPr="00F37EE7">
              <w:rPr>
                <w:color w:val="000000"/>
                <w:sz w:val="20"/>
                <w:szCs w:val="20"/>
              </w:rPr>
              <w:t xml:space="preserve">МК НСО во взаимодействии с ОМС МО НСО, ГУ НСО, подведомственные МК НСО, орг., </w:t>
            </w:r>
            <w:proofErr w:type="spellStart"/>
            <w:r w:rsidRPr="00F37EE7">
              <w:rPr>
                <w:color w:val="000000"/>
                <w:sz w:val="20"/>
                <w:szCs w:val="20"/>
              </w:rPr>
              <w:t>отобр</w:t>
            </w:r>
            <w:proofErr w:type="spellEnd"/>
            <w:r w:rsidRPr="00F37EE7">
              <w:rPr>
                <w:color w:val="000000"/>
                <w:sz w:val="20"/>
                <w:szCs w:val="20"/>
              </w:rPr>
              <w:t>. в соотв. с 44-ФЗ</w:t>
            </w:r>
          </w:p>
          <w:p w:rsidR="00CB4CFB" w:rsidRPr="00F37EE7" w:rsidRDefault="00CB4CFB" w:rsidP="00CB4CFB">
            <w:pPr>
              <w:rPr>
                <w:color w:val="000000"/>
                <w:sz w:val="20"/>
                <w:szCs w:val="20"/>
              </w:rPr>
            </w:pPr>
          </w:p>
        </w:tc>
        <w:tc>
          <w:tcPr>
            <w:tcW w:w="5386" w:type="dxa"/>
            <w:vMerge w:val="restart"/>
            <w:shd w:val="clear" w:color="auto" w:fill="auto"/>
            <w:vAlign w:val="center"/>
          </w:tcPr>
          <w:p w:rsidR="00CB4CFB" w:rsidRPr="00F37EE7" w:rsidRDefault="00CB4CFB" w:rsidP="00CB4CFB">
            <w:pPr>
              <w:rPr>
                <w:color w:val="000000"/>
                <w:sz w:val="20"/>
                <w:szCs w:val="20"/>
              </w:rPr>
            </w:pPr>
            <w:r w:rsidRPr="00F37EE7">
              <w:rPr>
                <w:color w:val="000000"/>
                <w:sz w:val="20"/>
                <w:szCs w:val="20"/>
              </w:rPr>
              <w:t xml:space="preserve">Данное мероприятие направлено на реализацию Концепции сохранения нематериального культурного наследия народов </w:t>
            </w:r>
            <w:r w:rsidR="00467049">
              <w:rPr>
                <w:color w:val="000000"/>
                <w:sz w:val="20"/>
                <w:szCs w:val="20"/>
              </w:rPr>
              <w:t>России</w:t>
            </w:r>
            <w:r w:rsidRPr="00F37EE7">
              <w:rPr>
                <w:color w:val="000000"/>
                <w:sz w:val="20"/>
                <w:szCs w:val="20"/>
              </w:rPr>
              <w:t>, популяризацию нематериального культурного</w:t>
            </w:r>
            <w:r w:rsidR="00467049">
              <w:rPr>
                <w:color w:val="000000"/>
                <w:sz w:val="20"/>
                <w:szCs w:val="20"/>
              </w:rPr>
              <w:t xml:space="preserve"> и военно-исторического</w:t>
            </w:r>
            <w:r w:rsidRPr="00F37EE7">
              <w:rPr>
                <w:color w:val="000000"/>
                <w:sz w:val="20"/>
                <w:szCs w:val="20"/>
              </w:rPr>
              <w:t xml:space="preserve"> наследия народов Росс</w:t>
            </w:r>
            <w:r w:rsidR="00C2188C">
              <w:rPr>
                <w:color w:val="000000"/>
                <w:sz w:val="20"/>
                <w:szCs w:val="20"/>
              </w:rPr>
              <w:t>ии</w:t>
            </w:r>
            <w:r w:rsidRPr="00F37EE7">
              <w:rPr>
                <w:color w:val="000000"/>
                <w:sz w:val="20"/>
                <w:szCs w:val="20"/>
              </w:rPr>
              <w:t xml:space="preserve">,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w:t>
            </w:r>
            <w:r w:rsidRPr="00F37EE7">
              <w:rPr>
                <w:color w:val="000000"/>
                <w:sz w:val="20"/>
                <w:szCs w:val="20"/>
              </w:rPr>
              <w:lastRenderedPageBreak/>
              <w:t>около 13 мероприятий, в том числе выставок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p w:rsidR="00CB4CFB" w:rsidRPr="00F37EE7" w:rsidRDefault="00CB4CFB" w:rsidP="00CB4CFB">
            <w:pPr>
              <w:rPr>
                <w:color w:val="000000"/>
                <w:sz w:val="20"/>
                <w:szCs w:val="20"/>
              </w:rPr>
            </w:pPr>
            <w:r w:rsidRPr="00F37EE7">
              <w:rPr>
                <w:color w:val="000000"/>
                <w:sz w:val="20"/>
                <w:szCs w:val="20"/>
              </w:rPr>
              <w:t xml:space="preserve">В рамках выполнения государственного задания областными культурными национальными центрами: ГБУК НСО «Областной центр русского фольклора и этнографии», ГАУК НСО «Новосибирский областной Российско-Немецкий Дом», ГБУК НСО «Новосибирский областной татарский культурный центр», ГАУК НСО «Дом национальных культур имени Г.Д. </w:t>
            </w:r>
            <w:proofErr w:type="spellStart"/>
            <w:r w:rsidRPr="00F37EE7">
              <w:rPr>
                <w:color w:val="000000"/>
                <w:sz w:val="20"/>
                <w:szCs w:val="20"/>
              </w:rPr>
              <w:t>Заволокина</w:t>
            </w:r>
            <w:proofErr w:type="spellEnd"/>
            <w:r w:rsidRPr="00F37EE7">
              <w:rPr>
                <w:color w:val="000000"/>
                <w:sz w:val="20"/>
                <w:szCs w:val="20"/>
              </w:rPr>
              <w:t>» будет организовано ежегодно не менее 500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памятным и праздничным дням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p w:rsidR="00CB4CFB" w:rsidRPr="00F37EE7" w:rsidRDefault="00CB4CFB" w:rsidP="00CB4CFB">
            <w:pPr>
              <w:rPr>
                <w:color w:val="000000"/>
                <w:sz w:val="20"/>
                <w:szCs w:val="20"/>
              </w:rPr>
            </w:pPr>
            <w:r w:rsidRPr="00F37EE7">
              <w:rPr>
                <w:color w:val="000000"/>
                <w:sz w:val="20"/>
                <w:szCs w:val="20"/>
              </w:rPr>
              <w:t xml:space="preserve">В рамках выполнения государственного задания ГБУК </w:t>
            </w:r>
            <w:proofErr w:type="gramStart"/>
            <w:r w:rsidRPr="00F37EE7">
              <w:rPr>
                <w:color w:val="000000"/>
                <w:sz w:val="20"/>
                <w:szCs w:val="20"/>
              </w:rPr>
              <w:t>НСО  «</w:t>
            </w:r>
            <w:proofErr w:type="gramEnd"/>
            <w:r w:rsidRPr="00F37EE7">
              <w:rPr>
                <w:color w:val="000000"/>
                <w:sz w:val="20"/>
                <w:szCs w:val="20"/>
              </w:rPr>
              <w:t>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CB4CFB" w:rsidRPr="00F37EE7" w:rsidRDefault="00CB4CFB" w:rsidP="00CB4CFB">
            <w:pPr>
              <w:rPr>
                <w:color w:val="000000"/>
                <w:sz w:val="20"/>
                <w:szCs w:val="20"/>
              </w:rPr>
            </w:pPr>
            <w:r w:rsidRPr="00F37EE7">
              <w:rPr>
                <w:color w:val="000000"/>
                <w:sz w:val="20"/>
                <w:szCs w:val="20"/>
              </w:rPr>
              <w:t>В рамках выполнения государственного задания ГБУК НСО «</w:t>
            </w:r>
            <w:proofErr w:type="spellStart"/>
            <w:r w:rsidRPr="00F37EE7">
              <w:rPr>
                <w:color w:val="000000"/>
                <w:sz w:val="20"/>
                <w:szCs w:val="20"/>
              </w:rPr>
              <w:t>Новосибирсккиновидеопрокат</w:t>
            </w:r>
            <w:proofErr w:type="spellEnd"/>
            <w:r w:rsidRPr="00F37EE7">
              <w:rPr>
                <w:color w:val="000000"/>
                <w:sz w:val="20"/>
                <w:szCs w:val="20"/>
              </w:rPr>
              <w:t>»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CB4CFB" w:rsidRPr="00F37EE7" w:rsidTr="00EA042E">
        <w:trPr>
          <w:trHeight w:val="2773"/>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ind w:left="-113"/>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rPr>
          <w:trHeight w:val="4013"/>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ind w:left="-113"/>
              <w:rPr>
                <w:color w:val="000000"/>
                <w:sz w:val="20"/>
                <w:szCs w:val="20"/>
              </w:rPr>
            </w:pPr>
            <w:r w:rsidRPr="00F37EE7">
              <w:rPr>
                <w:color w:val="000000"/>
                <w:sz w:val="20"/>
                <w:szCs w:val="20"/>
              </w:rPr>
              <w:t>местные бюджеты</w:t>
            </w: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rPr>
          <w:trHeight w:val="20"/>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hideMark/>
          </w:tcPr>
          <w:p w:rsidR="00CB4CFB" w:rsidRPr="00F37EE7" w:rsidRDefault="00CB4CFB" w:rsidP="00CB4CFB">
            <w:pPr>
              <w:ind w:left="-113"/>
              <w:rPr>
                <w:color w:val="000000"/>
                <w:sz w:val="20"/>
                <w:szCs w:val="20"/>
              </w:rPr>
            </w:pPr>
            <w:r w:rsidRPr="00F37EE7">
              <w:rPr>
                <w:color w:val="000000"/>
                <w:sz w:val="20"/>
                <w:szCs w:val="20"/>
              </w:rPr>
              <w:t>внебюджетные источники</w:t>
            </w:r>
          </w:p>
        </w:tc>
        <w:tc>
          <w:tcPr>
            <w:tcW w:w="709"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rPr>
          <w:trHeight w:val="20"/>
        </w:trPr>
        <w:tc>
          <w:tcPr>
            <w:tcW w:w="2014" w:type="dxa"/>
            <w:vMerge w:val="restart"/>
            <w:shd w:val="clear" w:color="auto" w:fill="auto"/>
          </w:tcPr>
          <w:p w:rsidR="00CB4CFB" w:rsidRPr="00F37EE7" w:rsidRDefault="00CB4CFB" w:rsidP="00CB4CFB">
            <w:pPr>
              <w:rPr>
                <w:color w:val="000000"/>
                <w:sz w:val="20"/>
                <w:szCs w:val="20"/>
              </w:rPr>
            </w:pPr>
            <w:r w:rsidRPr="00F37EE7">
              <w:rPr>
                <w:b/>
                <w:color w:val="000000"/>
                <w:sz w:val="20"/>
                <w:szCs w:val="20"/>
              </w:rPr>
              <w:lastRenderedPageBreak/>
              <w:t>1.3.2.</w:t>
            </w:r>
            <w:r w:rsidRPr="00F37EE7">
              <w:rPr>
                <w:color w:val="000000"/>
                <w:sz w:val="20"/>
                <w:szCs w:val="20"/>
              </w:rPr>
              <w:t xml:space="preserve"> Поддержка деятельности государственных музеев Новосибирской области</w:t>
            </w:r>
          </w:p>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113"/>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12</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278 816,9</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275 348,8</w:t>
            </w:r>
          </w:p>
        </w:tc>
        <w:tc>
          <w:tcPr>
            <w:tcW w:w="1275" w:type="dxa"/>
            <w:shd w:val="clear" w:color="auto" w:fill="auto"/>
            <w:vAlign w:val="center"/>
          </w:tcPr>
          <w:p w:rsidR="00CB4CFB" w:rsidRPr="00F37EE7" w:rsidRDefault="00CB4CFB" w:rsidP="00CB4CFB">
            <w:pPr>
              <w:rPr>
                <w:color w:val="000000"/>
                <w:sz w:val="20"/>
                <w:szCs w:val="20"/>
              </w:rPr>
            </w:pPr>
            <w:r w:rsidRPr="00F37EE7">
              <w:rPr>
                <w:color w:val="000000"/>
                <w:sz w:val="20"/>
                <w:szCs w:val="20"/>
              </w:rPr>
              <w:t>287 299,7</w:t>
            </w:r>
          </w:p>
        </w:tc>
        <w:tc>
          <w:tcPr>
            <w:tcW w:w="1134" w:type="dxa"/>
            <w:vMerge w:val="restart"/>
            <w:shd w:val="clear" w:color="auto" w:fill="auto"/>
            <w:vAlign w:val="center"/>
          </w:tcPr>
          <w:p w:rsidR="00CB4CFB" w:rsidRPr="00F37EE7" w:rsidRDefault="00CB4CFB" w:rsidP="00CB4CFB">
            <w:pPr>
              <w:rPr>
                <w:color w:val="000000"/>
                <w:sz w:val="20"/>
                <w:szCs w:val="20"/>
              </w:rPr>
            </w:pPr>
            <w:r w:rsidRPr="00F37EE7">
              <w:rPr>
                <w:color w:val="000000"/>
                <w:sz w:val="20"/>
                <w:szCs w:val="20"/>
              </w:rPr>
              <w:t>МК НСО во взаимодействии с ОМС МО НСО, ГУ НСО, подведомственные МК НСО</w:t>
            </w:r>
          </w:p>
        </w:tc>
        <w:tc>
          <w:tcPr>
            <w:tcW w:w="5386" w:type="dxa"/>
            <w:vMerge w:val="restart"/>
            <w:shd w:val="clear" w:color="auto" w:fill="auto"/>
          </w:tcPr>
          <w:p w:rsidR="00CB4CFB" w:rsidRPr="00F37EE7" w:rsidRDefault="00CB4CFB" w:rsidP="00CB4CFB">
            <w:pPr>
              <w:rPr>
                <w:color w:val="000000"/>
                <w:sz w:val="20"/>
                <w:szCs w:val="20"/>
              </w:rPr>
            </w:pPr>
            <w:r w:rsidRPr="00F37EE7">
              <w:rPr>
                <w:color w:val="000000"/>
                <w:sz w:val="20"/>
                <w:szCs w:val="20"/>
              </w:rPr>
              <w:t>В рамках данного направления будет осуществляться выполнение государственного задания государственными учреждениями Новосибирской области, подведомственными МК НСО: ГАУК НСО «НГКМ» и</w:t>
            </w:r>
            <w:r w:rsidRPr="00F37EE7">
              <w:rPr>
                <w:sz w:val="20"/>
                <w:szCs w:val="20"/>
              </w:rPr>
              <w:t xml:space="preserve"> </w:t>
            </w:r>
            <w:r w:rsidRPr="00F37EE7">
              <w:rPr>
                <w:color w:val="000000"/>
                <w:sz w:val="20"/>
                <w:szCs w:val="20"/>
              </w:rPr>
              <w:t xml:space="preserve">ГАУК НСО «НГХМ» планируется осуществление публичный показ музейных предметов, музейных коллекций; работу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 конференция, консультация). Ежегодно музеями будут создаваться не менее 150 экспозиций (выставок) в стационарных и </w:t>
            </w:r>
            <w:proofErr w:type="spellStart"/>
            <w:r w:rsidRPr="00F37EE7">
              <w:rPr>
                <w:color w:val="000000"/>
                <w:sz w:val="20"/>
                <w:szCs w:val="20"/>
              </w:rPr>
              <w:t>внестационарных</w:t>
            </w:r>
            <w:proofErr w:type="spellEnd"/>
            <w:r w:rsidRPr="00F37EE7">
              <w:rPr>
                <w:color w:val="000000"/>
                <w:sz w:val="20"/>
                <w:szCs w:val="20"/>
              </w:rPr>
              <w:t xml:space="preserve"> условиях.</w:t>
            </w:r>
          </w:p>
        </w:tc>
      </w:tr>
      <w:tr w:rsidR="00CB4CFB" w:rsidRPr="00F37EE7" w:rsidTr="00EA042E">
        <w:trPr>
          <w:trHeight w:val="20"/>
        </w:trPr>
        <w:tc>
          <w:tcPr>
            <w:tcW w:w="2014" w:type="dxa"/>
            <w:vMerge/>
            <w:shd w:val="clear" w:color="auto" w:fill="auto"/>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113"/>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shd w:val="clear" w:color="auto" w:fill="auto"/>
            <w:vAlign w:val="center"/>
          </w:tcPr>
          <w:p w:rsidR="00CB4CFB" w:rsidRPr="00F37EE7" w:rsidRDefault="00CB4CFB" w:rsidP="00CB4CFB">
            <w:pPr>
              <w:rPr>
                <w:color w:val="000000"/>
                <w:sz w:val="20"/>
                <w:szCs w:val="20"/>
              </w:rPr>
            </w:pPr>
          </w:p>
        </w:tc>
        <w:tc>
          <w:tcPr>
            <w:tcW w:w="5386" w:type="dxa"/>
            <w:vMerge/>
            <w:shd w:val="clear" w:color="auto" w:fill="auto"/>
            <w:vAlign w:val="center"/>
          </w:tcPr>
          <w:p w:rsidR="00CB4CFB" w:rsidRPr="00F37EE7" w:rsidRDefault="00CB4CFB" w:rsidP="00CB4CFB">
            <w:pPr>
              <w:rPr>
                <w:color w:val="000000"/>
                <w:sz w:val="20"/>
                <w:szCs w:val="20"/>
              </w:rPr>
            </w:pPr>
          </w:p>
        </w:tc>
      </w:tr>
      <w:tr w:rsidR="00CB4CFB" w:rsidRPr="00F37EE7" w:rsidTr="00EA042E">
        <w:trPr>
          <w:trHeight w:val="20"/>
        </w:trPr>
        <w:tc>
          <w:tcPr>
            <w:tcW w:w="2014" w:type="dxa"/>
            <w:vMerge/>
            <w:shd w:val="clear" w:color="auto" w:fill="auto"/>
            <w:vAlign w:val="center"/>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113"/>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shd w:val="clear" w:color="auto" w:fill="auto"/>
            <w:vAlign w:val="center"/>
          </w:tcPr>
          <w:p w:rsidR="00CB4CFB" w:rsidRPr="00F37EE7" w:rsidRDefault="00CB4CFB" w:rsidP="00CB4CFB">
            <w:pPr>
              <w:rPr>
                <w:color w:val="000000"/>
                <w:sz w:val="20"/>
                <w:szCs w:val="20"/>
              </w:rPr>
            </w:pPr>
          </w:p>
        </w:tc>
        <w:tc>
          <w:tcPr>
            <w:tcW w:w="5386" w:type="dxa"/>
            <w:vMerge/>
            <w:shd w:val="clear" w:color="auto" w:fill="auto"/>
            <w:vAlign w:val="center"/>
          </w:tcPr>
          <w:p w:rsidR="00CB4CFB" w:rsidRPr="00F37EE7" w:rsidRDefault="00CB4CFB" w:rsidP="00CB4CFB">
            <w:pPr>
              <w:rPr>
                <w:color w:val="000000"/>
                <w:sz w:val="20"/>
                <w:szCs w:val="20"/>
              </w:rPr>
            </w:pPr>
          </w:p>
        </w:tc>
      </w:tr>
      <w:tr w:rsidR="00CB4CFB" w:rsidRPr="00F37EE7" w:rsidTr="00EA042E">
        <w:trPr>
          <w:trHeight w:val="20"/>
        </w:trPr>
        <w:tc>
          <w:tcPr>
            <w:tcW w:w="2014" w:type="dxa"/>
            <w:vMerge/>
            <w:shd w:val="clear" w:color="auto" w:fill="auto"/>
            <w:vAlign w:val="center"/>
          </w:tcPr>
          <w:p w:rsidR="00CB4CFB" w:rsidRPr="00F37EE7" w:rsidRDefault="00CB4CFB" w:rsidP="00CB4CFB">
            <w:pPr>
              <w:rPr>
                <w:color w:val="000000"/>
                <w:sz w:val="20"/>
                <w:szCs w:val="20"/>
              </w:rPr>
            </w:pPr>
          </w:p>
        </w:tc>
        <w:tc>
          <w:tcPr>
            <w:tcW w:w="1389" w:type="dxa"/>
            <w:shd w:val="clear" w:color="auto" w:fill="auto"/>
          </w:tcPr>
          <w:p w:rsidR="00CB4CFB" w:rsidRPr="00F37EE7" w:rsidRDefault="00CB4CFB" w:rsidP="00CB4CFB">
            <w:pPr>
              <w:ind w:left="-113"/>
              <w:rPr>
                <w:color w:val="000000"/>
                <w:sz w:val="20"/>
                <w:szCs w:val="20"/>
              </w:rPr>
            </w:pPr>
            <w:r w:rsidRPr="00F37EE7">
              <w:rPr>
                <w:color w:val="000000"/>
                <w:sz w:val="20"/>
                <w:szCs w:val="20"/>
              </w:rPr>
              <w:t>внебюджетные источники</w:t>
            </w:r>
          </w:p>
          <w:p w:rsidR="00CB4CFB" w:rsidRPr="00F37EE7" w:rsidRDefault="00CB4CFB" w:rsidP="00CB4CFB">
            <w:pPr>
              <w:ind w:left="-113"/>
              <w:rPr>
                <w:color w:val="000000"/>
                <w:sz w:val="20"/>
                <w:szCs w:val="20"/>
              </w:rPr>
            </w:pPr>
          </w:p>
        </w:tc>
        <w:tc>
          <w:tcPr>
            <w:tcW w:w="709"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shd w:val="clear" w:color="auto" w:fill="auto"/>
            <w:vAlign w:val="center"/>
          </w:tcPr>
          <w:p w:rsidR="00CB4CFB" w:rsidRPr="00F37EE7" w:rsidRDefault="00CB4CFB" w:rsidP="00CB4CFB">
            <w:pPr>
              <w:rPr>
                <w:color w:val="000000"/>
                <w:sz w:val="20"/>
                <w:szCs w:val="20"/>
              </w:rPr>
            </w:pPr>
          </w:p>
        </w:tc>
        <w:tc>
          <w:tcPr>
            <w:tcW w:w="5386" w:type="dxa"/>
            <w:vMerge/>
            <w:shd w:val="clear" w:color="auto" w:fill="auto"/>
            <w:vAlign w:val="center"/>
          </w:tcPr>
          <w:p w:rsidR="00CB4CFB" w:rsidRPr="00F37EE7" w:rsidRDefault="00CB4CFB" w:rsidP="00CB4CFB">
            <w:pPr>
              <w:rPr>
                <w:color w:val="000000"/>
                <w:sz w:val="20"/>
                <w:szCs w:val="20"/>
              </w:rPr>
            </w:pPr>
          </w:p>
        </w:tc>
      </w:tr>
      <w:tr w:rsidR="00CB4CFB" w:rsidRPr="00F37EE7" w:rsidTr="00EA042E">
        <w:trPr>
          <w:trHeight w:val="2216"/>
        </w:trPr>
        <w:tc>
          <w:tcPr>
            <w:tcW w:w="2014" w:type="dxa"/>
            <w:vMerge w:val="restart"/>
            <w:shd w:val="clear" w:color="auto" w:fill="auto"/>
            <w:vAlign w:val="center"/>
            <w:hideMark/>
          </w:tcPr>
          <w:p w:rsidR="00CB4CFB" w:rsidRPr="00F37EE7" w:rsidRDefault="00CB4CFB" w:rsidP="00CB4CFB">
            <w:pPr>
              <w:rPr>
                <w:color w:val="000000"/>
                <w:sz w:val="20"/>
                <w:szCs w:val="20"/>
              </w:rPr>
            </w:pPr>
            <w:r w:rsidRPr="00F37EE7">
              <w:rPr>
                <w:b/>
                <w:color w:val="000000"/>
                <w:sz w:val="20"/>
                <w:szCs w:val="20"/>
              </w:rPr>
              <w:t>1.3.3.</w:t>
            </w:r>
            <w:r w:rsidRPr="00F37EE7">
              <w:rPr>
                <w:color w:val="000000"/>
                <w:sz w:val="20"/>
                <w:szCs w:val="20"/>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rPr>
                <w:color w:val="000000"/>
                <w:sz w:val="20"/>
                <w:szCs w:val="20"/>
              </w:rPr>
            </w:pPr>
            <w:r w:rsidRPr="00F37EE7">
              <w:rPr>
                <w:color w:val="000000"/>
                <w:sz w:val="20"/>
                <w:szCs w:val="20"/>
              </w:rPr>
              <w:t>областной бюджет</w:t>
            </w: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13</w:t>
            </w:r>
          </w:p>
        </w:tc>
        <w:tc>
          <w:tcPr>
            <w:tcW w:w="127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67 511,3</w:t>
            </w:r>
          </w:p>
        </w:tc>
        <w:tc>
          <w:tcPr>
            <w:tcW w:w="1276"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67 921,3</w:t>
            </w:r>
          </w:p>
        </w:tc>
        <w:tc>
          <w:tcPr>
            <w:tcW w:w="1275"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68 345,0</w:t>
            </w:r>
          </w:p>
        </w:tc>
        <w:tc>
          <w:tcPr>
            <w:tcW w:w="1134" w:type="dxa"/>
            <w:vMerge w:val="restart"/>
            <w:shd w:val="clear" w:color="auto" w:fill="auto"/>
            <w:vAlign w:val="center"/>
            <w:hideMark/>
          </w:tcPr>
          <w:p w:rsidR="00CB4CFB" w:rsidRPr="00F37EE7" w:rsidRDefault="00CB4CFB" w:rsidP="00CB4CFB">
            <w:pPr>
              <w:rPr>
                <w:color w:val="000000"/>
                <w:sz w:val="20"/>
                <w:szCs w:val="20"/>
              </w:rPr>
            </w:pPr>
            <w:r w:rsidRPr="00F37EE7">
              <w:rPr>
                <w:color w:val="000000"/>
                <w:sz w:val="20"/>
                <w:szCs w:val="20"/>
              </w:rPr>
              <w:t xml:space="preserve">МК НСО во взаимодействии с ОМС МО НСО, ГУ НСО, подведомственные МК НСО, ГАУ НСО НПЦ, Новосибирская епархия Русской православной церкви (по </w:t>
            </w:r>
            <w:r w:rsidRPr="00F37EE7">
              <w:rPr>
                <w:color w:val="000000"/>
                <w:sz w:val="20"/>
                <w:szCs w:val="20"/>
              </w:rPr>
              <w:lastRenderedPageBreak/>
              <w:t>согласованию)</w:t>
            </w:r>
          </w:p>
        </w:tc>
        <w:tc>
          <w:tcPr>
            <w:tcW w:w="5386" w:type="dxa"/>
            <w:vMerge w:val="restart"/>
            <w:shd w:val="clear" w:color="auto" w:fill="auto"/>
            <w:vAlign w:val="center"/>
            <w:hideMark/>
          </w:tcPr>
          <w:p w:rsidR="00CB4CFB" w:rsidRPr="00F37EE7" w:rsidRDefault="00CB4CFB" w:rsidP="00CB4CFB">
            <w:pPr>
              <w:rPr>
                <w:color w:val="000000"/>
                <w:sz w:val="20"/>
                <w:szCs w:val="20"/>
              </w:rPr>
            </w:pPr>
            <w:r w:rsidRPr="00F37EE7">
              <w:rPr>
                <w:color w:val="000000"/>
                <w:sz w:val="20"/>
                <w:szCs w:val="20"/>
              </w:rPr>
              <w:lastRenderedPageBreak/>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p w:rsidR="00CB4CFB" w:rsidRPr="00F37EE7" w:rsidRDefault="00CB4CFB" w:rsidP="00CB4CFB">
            <w:pPr>
              <w:rPr>
                <w:color w:val="000000"/>
                <w:sz w:val="20"/>
                <w:szCs w:val="20"/>
              </w:rPr>
            </w:pPr>
            <w:r w:rsidRPr="00F37EE7">
              <w:rPr>
                <w:color w:val="000000"/>
                <w:sz w:val="20"/>
                <w:szCs w:val="20"/>
              </w:rP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p w:rsidR="00CB4CFB" w:rsidRPr="00F37EE7" w:rsidRDefault="00CB4CFB" w:rsidP="00CB4CFB">
            <w:pPr>
              <w:rPr>
                <w:color w:val="000000"/>
                <w:sz w:val="20"/>
                <w:szCs w:val="20"/>
              </w:rPr>
            </w:pPr>
            <w:bookmarkStart w:id="20" w:name="_GoBack"/>
            <w:r w:rsidRPr="00F37EE7">
              <w:rPr>
                <w:color w:val="000000"/>
                <w:sz w:val="20"/>
                <w:szCs w:val="20"/>
              </w:rPr>
              <w:lastRenderedPageBreak/>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83,1% в 2021 году.</w:t>
            </w:r>
            <w:bookmarkEnd w:id="20"/>
          </w:p>
        </w:tc>
      </w:tr>
      <w:tr w:rsidR="00CB4CFB" w:rsidRPr="00F37EE7" w:rsidTr="00EA042E">
        <w:trPr>
          <w:trHeight w:val="2463"/>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rPr>
                <w:color w:val="000000"/>
                <w:sz w:val="20"/>
                <w:szCs w:val="20"/>
              </w:rPr>
            </w:pPr>
            <w:r w:rsidRPr="00F37EE7">
              <w:rPr>
                <w:color w:val="000000"/>
                <w:sz w:val="20"/>
                <w:szCs w:val="20"/>
              </w:rPr>
              <w:t>федеральный бюджет</w:t>
            </w: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 115</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 11</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0 </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 13</w:t>
            </w:r>
          </w:p>
        </w:tc>
        <w:tc>
          <w:tcPr>
            <w:tcW w:w="127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4 786,1</w:t>
            </w:r>
          </w:p>
        </w:tc>
        <w:tc>
          <w:tcPr>
            <w:tcW w:w="1276"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4 968,0</w:t>
            </w:r>
          </w:p>
        </w:tc>
        <w:tc>
          <w:tcPr>
            <w:tcW w:w="1275"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5 166,7</w:t>
            </w: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rPr>
          <w:trHeight w:val="2428"/>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rPr>
                <w:color w:val="000000"/>
                <w:sz w:val="20"/>
                <w:szCs w:val="20"/>
              </w:rPr>
            </w:pPr>
            <w:r w:rsidRPr="00F37EE7">
              <w:rPr>
                <w:color w:val="000000"/>
                <w:sz w:val="20"/>
                <w:szCs w:val="20"/>
              </w:rPr>
              <w:t>местные бюджеты</w:t>
            </w: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200</w:t>
            </w:r>
            <w:r w:rsidR="00F969E5">
              <w:rPr>
                <w:color w:val="000000"/>
                <w:sz w:val="20"/>
                <w:szCs w:val="20"/>
              </w:rPr>
              <w:t>,0</w:t>
            </w:r>
          </w:p>
        </w:tc>
        <w:tc>
          <w:tcPr>
            <w:tcW w:w="1276"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2500</w:t>
            </w:r>
            <w:r w:rsidR="00F969E5">
              <w:rPr>
                <w:color w:val="000000"/>
                <w:sz w:val="20"/>
                <w:szCs w:val="20"/>
              </w:rPr>
              <w:t>,0</w:t>
            </w:r>
          </w:p>
        </w:tc>
        <w:tc>
          <w:tcPr>
            <w:tcW w:w="1275"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1500</w:t>
            </w:r>
            <w:r w:rsidR="00F969E5">
              <w:rPr>
                <w:color w:val="000000"/>
                <w:sz w:val="20"/>
                <w:szCs w:val="20"/>
              </w:rPr>
              <w:t>,0</w:t>
            </w: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rPr>
          <w:trHeight w:val="20"/>
        </w:trPr>
        <w:tc>
          <w:tcPr>
            <w:tcW w:w="2014" w:type="dxa"/>
            <w:vMerge/>
            <w:vAlign w:val="center"/>
            <w:hideMark/>
          </w:tcPr>
          <w:p w:rsidR="00CB4CFB" w:rsidRPr="00F37EE7" w:rsidRDefault="00CB4CFB" w:rsidP="00CB4CFB">
            <w:pPr>
              <w:rPr>
                <w:color w:val="000000"/>
                <w:sz w:val="20"/>
                <w:szCs w:val="20"/>
              </w:rPr>
            </w:pPr>
          </w:p>
        </w:tc>
        <w:tc>
          <w:tcPr>
            <w:tcW w:w="1389" w:type="dxa"/>
            <w:shd w:val="clear" w:color="auto" w:fill="auto"/>
            <w:vAlign w:val="center"/>
            <w:hideMark/>
          </w:tcPr>
          <w:p w:rsidR="00CB4CFB" w:rsidRPr="00F37EE7" w:rsidRDefault="00CB4CFB" w:rsidP="00CB4CFB">
            <w:pPr>
              <w:rPr>
                <w:color w:val="000000"/>
                <w:sz w:val="20"/>
                <w:szCs w:val="20"/>
              </w:rPr>
            </w:pPr>
            <w:r w:rsidRPr="00F37EE7">
              <w:rPr>
                <w:color w:val="000000"/>
                <w:sz w:val="20"/>
                <w:szCs w:val="20"/>
              </w:rPr>
              <w:t>внебюджетные источники</w:t>
            </w:r>
          </w:p>
          <w:p w:rsidR="00CB4CFB" w:rsidRPr="00F37EE7" w:rsidRDefault="00CB4CFB" w:rsidP="00CB4CFB">
            <w:pPr>
              <w:rPr>
                <w:color w:val="000000"/>
                <w:sz w:val="20"/>
                <w:szCs w:val="20"/>
              </w:rPr>
            </w:pPr>
          </w:p>
          <w:p w:rsidR="00CB4CFB" w:rsidRPr="00F37EE7" w:rsidRDefault="00CB4CFB" w:rsidP="00CB4CFB">
            <w:pPr>
              <w:rPr>
                <w:color w:val="000000"/>
                <w:sz w:val="20"/>
                <w:szCs w:val="20"/>
              </w:rPr>
            </w:pPr>
          </w:p>
        </w:tc>
        <w:tc>
          <w:tcPr>
            <w:tcW w:w="709"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hideMark/>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276"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275" w:type="dxa"/>
            <w:shd w:val="clear" w:color="auto" w:fill="auto"/>
            <w:hideMark/>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134" w:type="dxa"/>
            <w:vMerge/>
            <w:vAlign w:val="center"/>
            <w:hideMark/>
          </w:tcPr>
          <w:p w:rsidR="00CB4CFB" w:rsidRPr="00F37EE7" w:rsidRDefault="00CB4CFB" w:rsidP="00CB4CFB">
            <w:pPr>
              <w:rPr>
                <w:color w:val="000000"/>
                <w:sz w:val="20"/>
                <w:szCs w:val="20"/>
              </w:rPr>
            </w:pPr>
          </w:p>
        </w:tc>
        <w:tc>
          <w:tcPr>
            <w:tcW w:w="5386" w:type="dxa"/>
            <w:vMerge/>
            <w:vAlign w:val="center"/>
            <w:hideMark/>
          </w:tcPr>
          <w:p w:rsidR="00CB4CFB" w:rsidRPr="00F37EE7" w:rsidRDefault="00CB4CFB" w:rsidP="00CB4CFB">
            <w:pPr>
              <w:rPr>
                <w:color w:val="000000"/>
                <w:sz w:val="20"/>
                <w:szCs w:val="20"/>
              </w:rPr>
            </w:pPr>
          </w:p>
        </w:tc>
      </w:tr>
      <w:tr w:rsidR="00CB4CFB" w:rsidRPr="00F37EE7" w:rsidTr="00EA042E">
        <w:tblPrEx>
          <w:tblLook w:val="0000" w:firstRow="0" w:lastRow="0" w:firstColumn="0" w:lastColumn="0" w:noHBand="0" w:noVBand="0"/>
        </w:tblPrEx>
        <w:trPr>
          <w:trHeight w:val="20"/>
        </w:trPr>
        <w:tc>
          <w:tcPr>
            <w:tcW w:w="2014" w:type="dxa"/>
            <w:vMerge w:val="restart"/>
          </w:tcPr>
          <w:p w:rsidR="00CB4CFB" w:rsidRPr="00F37EE7" w:rsidRDefault="00CB4CFB" w:rsidP="00CB4CFB">
            <w:pPr>
              <w:pStyle w:val="ConsPlusNormal"/>
              <w:rPr>
                <w:rFonts w:ascii="Times New Roman" w:hAnsi="Times New Roman" w:cs="Times New Roman"/>
              </w:rPr>
            </w:pPr>
            <w:r w:rsidRPr="00F37EE7">
              <w:rPr>
                <w:rFonts w:ascii="Times New Roman" w:hAnsi="Times New Roman" w:cs="Times New Roman"/>
                <w:b/>
              </w:rPr>
              <w:t>1.3.4.</w:t>
            </w:r>
            <w:r w:rsidRPr="00F37EE7">
              <w:rPr>
                <w:rFonts w:ascii="Times New Roman" w:hAnsi="Times New Roman" w:cs="Times New Roman"/>
              </w:rPr>
              <w:t xml:space="preserve"> Сохранение памятников и других мемориальных объектов, увековечивающих память о новосибирцах - защитниках Отечества</w:t>
            </w:r>
          </w:p>
        </w:tc>
        <w:tc>
          <w:tcPr>
            <w:tcW w:w="1389" w:type="dxa"/>
            <w:shd w:val="clear" w:color="auto" w:fill="auto"/>
            <w:vAlign w:val="center"/>
          </w:tcPr>
          <w:p w:rsidR="00CB4CFB" w:rsidRPr="00F37EE7" w:rsidRDefault="00CB4CFB" w:rsidP="00CB4CFB">
            <w:pPr>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14</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59 748,6</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20 000,0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20 000,0</w:t>
            </w:r>
          </w:p>
        </w:tc>
        <w:tc>
          <w:tcPr>
            <w:tcW w:w="1134" w:type="dxa"/>
            <w:vMerge w:val="restart"/>
          </w:tcPr>
          <w:p w:rsidR="00CB4CFB" w:rsidRPr="00F37EE7" w:rsidRDefault="00CB4CFB" w:rsidP="00CB4CFB">
            <w:pPr>
              <w:pStyle w:val="ConsPlusNormal"/>
              <w:jc w:val="center"/>
              <w:rPr>
                <w:rFonts w:ascii="Times New Roman" w:hAnsi="Times New Roman" w:cs="Times New Roman"/>
              </w:rPr>
            </w:pPr>
          </w:p>
        </w:tc>
        <w:tc>
          <w:tcPr>
            <w:tcW w:w="5386" w:type="dxa"/>
            <w:vMerge w:val="restart"/>
          </w:tcPr>
          <w:p w:rsidR="00CB4CFB" w:rsidRPr="00F37EE7" w:rsidRDefault="00CB4CFB" w:rsidP="00CB4CFB">
            <w:pPr>
              <w:pStyle w:val="ConsPlusNormal"/>
              <w:rPr>
                <w:rFonts w:ascii="Times New Roman" w:hAnsi="Times New Roman" w:cs="Times New Roman"/>
              </w:rPr>
            </w:pPr>
            <w:r w:rsidRPr="00F37EE7">
              <w:rPr>
                <w:rFonts w:ascii="Times New Roman" w:hAnsi="Times New Roman" w:cs="Times New Roman"/>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r w:rsidR="00CB4CFB" w:rsidRPr="00F37EE7" w:rsidTr="00EA042E">
        <w:tblPrEx>
          <w:tblLook w:val="0000" w:firstRow="0" w:lastRow="0" w:firstColumn="0" w:lastColumn="0" w:noHBand="0" w:noVBand="0"/>
        </w:tblPrEx>
        <w:trPr>
          <w:trHeight w:val="20"/>
        </w:trPr>
        <w:tc>
          <w:tcPr>
            <w:tcW w:w="2014" w:type="dxa"/>
            <w:vMerge/>
          </w:tcPr>
          <w:p w:rsidR="00CB4CFB" w:rsidRPr="00F37EE7" w:rsidRDefault="00CB4CFB" w:rsidP="00CB4CFB">
            <w:pPr>
              <w:pStyle w:val="ConsPlusNormal"/>
              <w:jc w:val="center"/>
              <w:rPr>
                <w:rFonts w:ascii="Times New Roman" w:hAnsi="Times New Roman" w:cs="Times New Roman"/>
              </w:rPr>
            </w:pPr>
          </w:p>
        </w:tc>
        <w:tc>
          <w:tcPr>
            <w:tcW w:w="1389" w:type="dxa"/>
            <w:shd w:val="clear" w:color="auto" w:fill="auto"/>
            <w:vAlign w:val="center"/>
          </w:tcPr>
          <w:p w:rsidR="00CB4CFB" w:rsidRPr="00F37EE7" w:rsidRDefault="00CB4CFB" w:rsidP="00CB4CFB">
            <w:pPr>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 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 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 0</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 14</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vMerge/>
          </w:tcPr>
          <w:p w:rsidR="00CB4CFB" w:rsidRPr="00F37EE7" w:rsidRDefault="00CB4CFB" w:rsidP="00CB4CFB">
            <w:pPr>
              <w:pStyle w:val="ConsPlusNormal"/>
              <w:jc w:val="center"/>
              <w:rPr>
                <w:rFonts w:ascii="Times New Roman" w:hAnsi="Times New Roman" w:cs="Times New Roman"/>
              </w:rPr>
            </w:pPr>
          </w:p>
        </w:tc>
        <w:tc>
          <w:tcPr>
            <w:tcW w:w="5386" w:type="dxa"/>
            <w:vMerge/>
          </w:tcPr>
          <w:p w:rsidR="00CB4CFB" w:rsidRPr="00F37EE7" w:rsidRDefault="00CB4CFB" w:rsidP="00CB4CFB">
            <w:pPr>
              <w:pStyle w:val="ConsPlusNormal"/>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tcPr>
          <w:p w:rsidR="00CB4CFB" w:rsidRPr="00F37EE7" w:rsidRDefault="00CB4CFB" w:rsidP="00CB4CFB">
            <w:pPr>
              <w:pStyle w:val="ConsPlusNormal"/>
              <w:jc w:val="center"/>
              <w:rPr>
                <w:rFonts w:ascii="Times New Roman" w:hAnsi="Times New Roman" w:cs="Times New Roman"/>
              </w:rPr>
            </w:pPr>
          </w:p>
        </w:tc>
        <w:tc>
          <w:tcPr>
            <w:tcW w:w="1389" w:type="dxa"/>
            <w:shd w:val="clear" w:color="auto" w:fill="auto"/>
            <w:vAlign w:val="center"/>
          </w:tcPr>
          <w:p w:rsidR="00CB4CFB" w:rsidRPr="00F37EE7" w:rsidRDefault="00CB4CFB" w:rsidP="00CB4CFB">
            <w:pPr>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19 826,7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6 669,0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6 666,7</w:t>
            </w:r>
          </w:p>
        </w:tc>
        <w:tc>
          <w:tcPr>
            <w:tcW w:w="1134" w:type="dxa"/>
            <w:vMerge/>
          </w:tcPr>
          <w:p w:rsidR="00CB4CFB" w:rsidRPr="00F37EE7" w:rsidRDefault="00CB4CFB" w:rsidP="00CB4CFB">
            <w:pPr>
              <w:pStyle w:val="ConsPlusNormal"/>
              <w:jc w:val="center"/>
              <w:rPr>
                <w:rFonts w:ascii="Times New Roman" w:hAnsi="Times New Roman" w:cs="Times New Roman"/>
              </w:rPr>
            </w:pPr>
          </w:p>
        </w:tc>
        <w:tc>
          <w:tcPr>
            <w:tcW w:w="5386" w:type="dxa"/>
            <w:vMerge/>
          </w:tcPr>
          <w:p w:rsidR="00CB4CFB" w:rsidRPr="00F37EE7" w:rsidRDefault="00CB4CFB" w:rsidP="00CB4CFB">
            <w:pPr>
              <w:pStyle w:val="ConsPlusNormal"/>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tcPr>
          <w:p w:rsidR="00CB4CFB" w:rsidRPr="00F37EE7" w:rsidRDefault="00CB4CFB" w:rsidP="00CB4CFB">
            <w:pPr>
              <w:pStyle w:val="ConsPlusNormal"/>
              <w:jc w:val="center"/>
              <w:rPr>
                <w:rFonts w:ascii="Times New Roman" w:hAnsi="Times New Roman" w:cs="Times New Roman"/>
              </w:rPr>
            </w:pPr>
          </w:p>
        </w:tc>
        <w:tc>
          <w:tcPr>
            <w:tcW w:w="1389" w:type="dxa"/>
            <w:shd w:val="clear" w:color="auto" w:fill="auto"/>
            <w:vAlign w:val="center"/>
          </w:tcPr>
          <w:p w:rsidR="00CB4CFB" w:rsidRPr="00F37EE7" w:rsidRDefault="00CB4CFB" w:rsidP="00CB4CFB">
            <w:pPr>
              <w:rPr>
                <w:color w:val="000000"/>
                <w:sz w:val="20"/>
                <w:szCs w:val="20"/>
              </w:rPr>
            </w:pPr>
            <w:r w:rsidRPr="00F37EE7">
              <w:rPr>
                <w:color w:val="000000"/>
                <w:sz w:val="20"/>
                <w:szCs w:val="20"/>
              </w:rPr>
              <w:t>внебюджетные источники</w:t>
            </w:r>
          </w:p>
          <w:p w:rsidR="00CB4CFB" w:rsidRPr="00F37EE7" w:rsidRDefault="00CB4CFB" w:rsidP="00CB4CFB">
            <w:pPr>
              <w:rPr>
                <w:color w:val="000000"/>
                <w:sz w:val="20"/>
                <w:szCs w:val="20"/>
              </w:rPr>
            </w:pPr>
          </w:p>
          <w:p w:rsidR="00CB4CFB" w:rsidRPr="00F37EE7" w:rsidRDefault="00CB4CFB" w:rsidP="00CB4CFB">
            <w:pPr>
              <w:rPr>
                <w:color w:val="000000"/>
                <w:sz w:val="20"/>
                <w:szCs w:val="20"/>
              </w:rPr>
            </w:pP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х</w:t>
            </w:r>
          </w:p>
        </w:tc>
        <w:tc>
          <w:tcPr>
            <w:tcW w:w="1277"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276"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275" w:type="dxa"/>
            <w:shd w:val="clear" w:color="auto" w:fill="auto"/>
          </w:tcPr>
          <w:p w:rsidR="00CB4CFB" w:rsidRPr="00F37EE7" w:rsidRDefault="00CB4CFB" w:rsidP="00CB4CFB">
            <w:pPr>
              <w:jc w:val="center"/>
              <w:rPr>
                <w:color w:val="000000"/>
                <w:sz w:val="20"/>
                <w:szCs w:val="20"/>
              </w:rPr>
            </w:pPr>
            <w:r w:rsidRPr="00F37EE7">
              <w:rPr>
                <w:color w:val="000000"/>
                <w:sz w:val="20"/>
                <w:szCs w:val="20"/>
              </w:rPr>
              <w:t>0,0</w:t>
            </w:r>
          </w:p>
          <w:p w:rsidR="00CB4CFB" w:rsidRPr="00F37EE7" w:rsidRDefault="00CB4CFB" w:rsidP="00CB4CFB">
            <w:pPr>
              <w:jc w:val="center"/>
              <w:rPr>
                <w:color w:val="000000"/>
                <w:sz w:val="20"/>
                <w:szCs w:val="20"/>
              </w:rPr>
            </w:pPr>
          </w:p>
        </w:tc>
        <w:tc>
          <w:tcPr>
            <w:tcW w:w="1134" w:type="dxa"/>
            <w:vMerge/>
          </w:tcPr>
          <w:p w:rsidR="00CB4CFB" w:rsidRPr="00F37EE7" w:rsidRDefault="00CB4CFB" w:rsidP="00CB4CFB">
            <w:pPr>
              <w:pStyle w:val="ConsPlusNormal"/>
              <w:jc w:val="center"/>
              <w:rPr>
                <w:rFonts w:ascii="Times New Roman" w:hAnsi="Times New Roman" w:cs="Times New Roman"/>
              </w:rPr>
            </w:pPr>
          </w:p>
        </w:tc>
        <w:tc>
          <w:tcPr>
            <w:tcW w:w="5386" w:type="dxa"/>
            <w:vMerge/>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val="restart"/>
            <w:shd w:val="clear" w:color="auto" w:fill="auto"/>
          </w:tcPr>
          <w:p w:rsidR="00CB4CFB" w:rsidRPr="00F37EE7" w:rsidRDefault="00CB4CFB" w:rsidP="00CB4CFB">
            <w:pPr>
              <w:rPr>
                <w:b/>
                <w:color w:val="000000"/>
                <w:sz w:val="20"/>
                <w:szCs w:val="20"/>
              </w:rPr>
            </w:pPr>
            <w:r w:rsidRPr="00F37EE7">
              <w:rPr>
                <w:b/>
                <w:color w:val="000000"/>
                <w:sz w:val="20"/>
                <w:szCs w:val="20"/>
              </w:rPr>
              <w:t xml:space="preserve">Сумма </w:t>
            </w:r>
            <w:proofErr w:type="gramStart"/>
            <w:r w:rsidRPr="00F37EE7">
              <w:rPr>
                <w:b/>
                <w:color w:val="000000"/>
                <w:sz w:val="20"/>
                <w:szCs w:val="20"/>
              </w:rPr>
              <w:t>затрат</w:t>
            </w:r>
            <w:r>
              <w:rPr>
                <w:b/>
                <w:color w:val="000000"/>
                <w:sz w:val="20"/>
                <w:szCs w:val="20"/>
              </w:rPr>
              <w:t xml:space="preserve"> </w:t>
            </w:r>
            <w:r w:rsidRPr="00F37EE7">
              <w:rPr>
                <w:b/>
                <w:color w:val="000000"/>
                <w:sz w:val="20"/>
                <w:szCs w:val="20"/>
              </w:rPr>
              <w:t xml:space="preserve"> по</w:t>
            </w:r>
            <w:proofErr w:type="gramEnd"/>
            <w:r w:rsidRPr="00F37EE7">
              <w:rPr>
                <w:b/>
                <w:color w:val="000000"/>
                <w:sz w:val="20"/>
                <w:szCs w:val="20"/>
              </w:rPr>
              <w:t xml:space="preserve"> Задаче 3</w:t>
            </w:r>
          </w:p>
        </w:tc>
        <w:tc>
          <w:tcPr>
            <w:tcW w:w="1389" w:type="dxa"/>
            <w:shd w:val="clear" w:color="auto" w:fill="auto"/>
            <w:vAlign w:val="center"/>
          </w:tcPr>
          <w:p w:rsidR="00CB4CFB" w:rsidRPr="00F37EE7" w:rsidRDefault="00CB4CFB" w:rsidP="00CB4CFB">
            <w:pPr>
              <w:rPr>
                <w:color w:val="000000"/>
                <w:sz w:val="20"/>
                <w:szCs w:val="20"/>
              </w:rPr>
            </w:pPr>
            <w:r w:rsidRPr="00F37EE7">
              <w:rPr>
                <w:color w:val="000000"/>
                <w:sz w:val="20"/>
                <w:szCs w:val="20"/>
              </w:rPr>
              <w:t>Всего</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576 554,0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529 882,3</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3349148,9</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551 741,2</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515 745,3</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535 157,4</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4 786,1</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4 968,0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5 166,7</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20 026,7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9 169,0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8 166,7</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152 072,7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102 058,3</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101 678,4</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4 786,1</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4 968,0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5 166,7</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20 026,7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9 169,0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8 166,7</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F969E5" w:rsidRDefault="00F969E5" w:rsidP="00CB4CFB">
            <w:pPr>
              <w:rPr>
                <w:sz w:val="20"/>
                <w:szCs w:val="20"/>
              </w:rPr>
            </w:pPr>
          </w:p>
          <w:p w:rsidR="00CB4CFB" w:rsidRPr="00F37EE7" w:rsidRDefault="00F969E5" w:rsidP="00CB4CFB">
            <w:pPr>
              <w:rPr>
                <w:sz w:val="20"/>
                <w:szCs w:val="20"/>
              </w:rPr>
            </w:pPr>
            <w:r>
              <w:rPr>
                <w:sz w:val="20"/>
                <w:szCs w:val="20"/>
              </w:rPr>
              <w:t xml:space="preserve"> </w:t>
            </w:r>
            <w:r w:rsidR="00CB4CFB"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F969E5" w:rsidRDefault="00F969E5" w:rsidP="00CB4CFB">
            <w:pPr>
              <w:rPr>
                <w:sz w:val="20"/>
                <w:szCs w:val="20"/>
              </w:rPr>
            </w:pPr>
          </w:p>
          <w:p w:rsidR="00CB4CFB" w:rsidRPr="00F37EE7" w:rsidRDefault="00F969E5" w:rsidP="00CB4CFB">
            <w:pPr>
              <w:rPr>
                <w:sz w:val="20"/>
                <w:szCs w:val="20"/>
              </w:rPr>
            </w:pPr>
            <w:r>
              <w:rPr>
                <w:sz w:val="20"/>
                <w:szCs w:val="20"/>
              </w:rPr>
              <w:t xml:space="preserve"> </w:t>
            </w:r>
            <w:r w:rsidR="00CB4CFB" w:rsidRPr="00F37EE7">
              <w:rPr>
                <w:sz w:val="20"/>
                <w:szCs w:val="20"/>
              </w:rPr>
              <w:t>424 481,3</w:t>
            </w:r>
          </w:p>
        </w:tc>
        <w:tc>
          <w:tcPr>
            <w:tcW w:w="1276" w:type="dxa"/>
            <w:shd w:val="clear" w:color="auto" w:fill="auto"/>
            <w:vAlign w:val="center"/>
          </w:tcPr>
          <w:p w:rsidR="00CB4CFB" w:rsidRPr="00F37EE7" w:rsidRDefault="00F969E5" w:rsidP="00CB4CFB">
            <w:pPr>
              <w:jc w:val="center"/>
              <w:rPr>
                <w:color w:val="000000"/>
                <w:sz w:val="20"/>
                <w:szCs w:val="20"/>
              </w:rPr>
            </w:pPr>
            <w:r>
              <w:rPr>
                <w:color w:val="000000"/>
                <w:sz w:val="20"/>
                <w:szCs w:val="20"/>
              </w:rPr>
              <w:t>427 824,0</w:t>
            </w:r>
          </w:p>
        </w:tc>
        <w:tc>
          <w:tcPr>
            <w:tcW w:w="1275" w:type="dxa"/>
            <w:shd w:val="clear" w:color="auto" w:fill="auto"/>
            <w:vAlign w:val="center"/>
          </w:tcPr>
          <w:p w:rsidR="00CB4CFB" w:rsidRPr="00F37EE7" w:rsidRDefault="00F969E5" w:rsidP="00CB4CFB">
            <w:pPr>
              <w:jc w:val="center"/>
              <w:rPr>
                <w:color w:val="000000"/>
                <w:sz w:val="20"/>
                <w:szCs w:val="20"/>
              </w:rPr>
            </w:pPr>
            <w:r>
              <w:rPr>
                <w:color w:val="000000"/>
                <w:sz w:val="20"/>
                <w:szCs w:val="20"/>
              </w:rPr>
              <w:t>446 812,4</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w:t>
            </w: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blPrEx>
          <w:tblLook w:val="0000" w:firstRow="0" w:lastRow="0" w:firstColumn="0" w:lastColumn="0" w:noHBand="0" w:noVBand="0"/>
        </w:tblPrEx>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tcPr>
          <w:p w:rsidR="00CB4CFB" w:rsidRPr="00F37EE7" w:rsidRDefault="00CB4CFB" w:rsidP="00CB4CFB">
            <w:pPr>
              <w:pStyle w:val="ConsPlusNormal"/>
              <w:jc w:val="center"/>
              <w:rPr>
                <w:rFonts w:ascii="Times New Roman" w:hAnsi="Times New Roman" w:cs="Times New Roman"/>
              </w:rPr>
            </w:pPr>
          </w:p>
        </w:tc>
        <w:tc>
          <w:tcPr>
            <w:tcW w:w="5386" w:type="dxa"/>
          </w:tcPr>
          <w:p w:rsidR="00CB4CFB" w:rsidRPr="00F37EE7" w:rsidRDefault="00CB4CFB" w:rsidP="00CB4CFB">
            <w:pPr>
              <w:pStyle w:val="ConsPlusNormal"/>
              <w:jc w:val="center"/>
              <w:rPr>
                <w:rFonts w:ascii="Times New Roman" w:hAnsi="Times New Roman" w:cs="Times New Roman"/>
              </w:rPr>
            </w:pPr>
          </w:p>
        </w:tc>
      </w:tr>
      <w:tr w:rsidR="00CB4CFB" w:rsidRPr="00F37EE7" w:rsidTr="00EA042E">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p>
        </w:tc>
        <w:tc>
          <w:tcPr>
            <w:tcW w:w="1276" w:type="dxa"/>
            <w:shd w:val="clear" w:color="auto" w:fill="auto"/>
            <w:vAlign w:val="center"/>
          </w:tcPr>
          <w:p w:rsidR="00CB4CFB" w:rsidRPr="00F37EE7" w:rsidRDefault="00CB4CFB" w:rsidP="00CB4CFB">
            <w:pPr>
              <w:jc w:val="center"/>
              <w:rPr>
                <w:color w:val="000000"/>
                <w:sz w:val="20"/>
                <w:szCs w:val="20"/>
              </w:rPr>
            </w:pPr>
          </w:p>
        </w:tc>
        <w:tc>
          <w:tcPr>
            <w:tcW w:w="1275" w:type="dxa"/>
            <w:shd w:val="clear" w:color="auto" w:fill="auto"/>
            <w:vAlign w:val="center"/>
          </w:tcPr>
          <w:p w:rsidR="00CB4CFB" w:rsidRPr="00F37EE7" w:rsidRDefault="00CB4CFB" w:rsidP="00CB4CFB">
            <w:pPr>
              <w:jc w:val="center"/>
              <w:rPr>
                <w:color w:val="000000"/>
                <w:sz w:val="20"/>
                <w:szCs w:val="20"/>
              </w:rPr>
            </w:pP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val="restart"/>
            <w:shd w:val="clear" w:color="auto" w:fill="auto"/>
          </w:tcPr>
          <w:p w:rsidR="00CB4CFB" w:rsidRPr="00F37EE7" w:rsidRDefault="00CB4CFB" w:rsidP="00CB4CFB">
            <w:pPr>
              <w:rPr>
                <w:b/>
                <w:color w:val="000000"/>
                <w:sz w:val="20"/>
                <w:szCs w:val="20"/>
              </w:rPr>
            </w:pPr>
            <w:r w:rsidRPr="00F37EE7">
              <w:rPr>
                <w:b/>
                <w:color w:val="000000"/>
                <w:sz w:val="20"/>
                <w:szCs w:val="20"/>
              </w:rPr>
              <w:t>Сумма затрат по государственной программе</w:t>
            </w:r>
          </w:p>
        </w:tc>
        <w:tc>
          <w:tcPr>
            <w:tcW w:w="1389" w:type="dxa"/>
            <w:shd w:val="clear" w:color="auto" w:fill="auto"/>
            <w:vAlign w:val="center"/>
          </w:tcPr>
          <w:p w:rsidR="00CB4CFB" w:rsidRPr="00F37EE7" w:rsidRDefault="00CB4CFB" w:rsidP="00CB4CFB">
            <w:pPr>
              <w:ind w:left="-57" w:right="-57"/>
              <w:rPr>
                <w:b/>
                <w:color w:val="000000"/>
                <w:sz w:val="20"/>
                <w:szCs w:val="20"/>
              </w:rPr>
            </w:pPr>
            <w:r w:rsidRPr="00F37EE7">
              <w:rPr>
                <w:b/>
                <w:color w:val="000000"/>
                <w:sz w:val="20"/>
                <w:szCs w:val="20"/>
              </w:rPr>
              <w:t>Всего</w:t>
            </w:r>
          </w:p>
        </w:tc>
        <w:tc>
          <w:tcPr>
            <w:tcW w:w="709" w:type="dxa"/>
            <w:shd w:val="clear" w:color="auto" w:fill="auto"/>
            <w:vAlign w:val="center"/>
          </w:tcPr>
          <w:p w:rsidR="00CB4CFB" w:rsidRPr="00F37EE7" w:rsidRDefault="00CB4CFB" w:rsidP="00CB4CFB">
            <w:pPr>
              <w:jc w:val="center"/>
              <w:rPr>
                <w:b/>
                <w:color w:val="000000"/>
                <w:sz w:val="20"/>
                <w:szCs w:val="20"/>
              </w:rPr>
            </w:pPr>
          </w:p>
        </w:tc>
        <w:tc>
          <w:tcPr>
            <w:tcW w:w="567"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11</w:t>
            </w:r>
          </w:p>
        </w:tc>
        <w:tc>
          <w:tcPr>
            <w:tcW w:w="283" w:type="dxa"/>
            <w:shd w:val="clear" w:color="auto" w:fill="auto"/>
            <w:vAlign w:val="center"/>
          </w:tcPr>
          <w:p w:rsidR="00CB4CFB" w:rsidRPr="00F37EE7" w:rsidRDefault="00CB4CFB" w:rsidP="00CB4CFB">
            <w:pPr>
              <w:jc w:val="center"/>
              <w:rPr>
                <w:b/>
                <w:color w:val="000000"/>
                <w:sz w:val="20"/>
                <w:szCs w:val="20"/>
              </w:rPr>
            </w:pPr>
          </w:p>
        </w:tc>
        <w:tc>
          <w:tcPr>
            <w:tcW w:w="567" w:type="dxa"/>
            <w:shd w:val="clear" w:color="auto" w:fill="auto"/>
            <w:vAlign w:val="center"/>
          </w:tcPr>
          <w:p w:rsidR="00CB4CFB" w:rsidRPr="00F37EE7" w:rsidRDefault="00CB4CFB" w:rsidP="00CB4CFB">
            <w:pPr>
              <w:jc w:val="center"/>
              <w:rPr>
                <w:b/>
                <w:color w:val="000000"/>
                <w:sz w:val="20"/>
                <w:szCs w:val="20"/>
              </w:rPr>
            </w:pPr>
          </w:p>
        </w:tc>
        <w:tc>
          <w:tcPr>
            <w:tcW w:w="1277" w:type="dxa"/>
            <w:shd w:val="clear" w:color="auto" w:fill="auto"/>
          </w:tcPr>
          <w:p w:rsidR="00CB4CFB" w:rsidRPr="00F37EE7" w:rsidRDefault="00CB4CFB" w:rsidP="00CB4CFB">
            <w:pPr>
              <w:rPr>
                <w:b/>
                <w:sz w:val="20"/>
                <w:szCs w:val="20"/>
              </w:rPr>
            </w:pPr>
            <w:r w:rsidRPr="00F37EE7">
              <w:rPr>
                <w:b/>
                <w:sz w:val="20"/>
                <w:szCs w:val="20"/>
              </w:rPr>
              <w:t xml:space="preserve">3 </w:t>
            </w:r>
            <w:r w:rsidR="00B91026">
              <w:rPr>
                <w:b/>
                <w:sz w:val="20"/>
                <w:szCs w:val="20"/>
              </w:rPr>
              <w:t>562 483,1</w:t>
            </w:r>
          </w:p>
        </w:tc>
        <w:tc>
          <w:tcPr>
            <w:tcW w:w="1276"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3 046 098,2</w:t>
            </w:r>
          </w:p>
        </w:tc>
        <w:tc>
          <w:tcPr>
            <w:tcW w:w="1275"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3 399 924,5</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3 325 127,5</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3 030 488,0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3 386 591,1</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b/>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212 781,9</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4 968,0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5 166,7</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B91026" w:rsidP="00CB4CFB">
            <w:pPr>
              <w:rPr>
                <w:sz w:val="20"/>
                <w:szCs w:val="20"/>
              </w:rPr>
            </w:pPr>
            <w:r>
              <w:rPr>
                <w:sz w:val="20"/>
                <w:szCs w:val="20"/>
              </w:rPr>
              <w:t>24 573,7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10 642,2</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8 166,7</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b/>
                <w:color w:val="000000"/>
                <w:sz w:val="20"/>
                <w:szCs w:val="20"/>
              </w:rPr>
            </w:pPr>
            <w:r w:rsidRPr="00F37EE7">
              <w:rPr>
                <w:b/>
                <w:color w:val="000000"/>
                <w:sz w:val="20"/>
                <w:szCs w:val="20"/>
              </w:rPr>
              <w:t>Всего</w:t>
            </w:r>
          </w:p>
        </w:tc>
        <w:tc>
          <w:tcPr>
            <w:tcW w:w="709"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115</w:t>
            </w:r>
          </w:p>
        </w:tc>
        <w:tc>
          <w:tcPr>
            <w:tcW w:w="567"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11</w:t>
            </w:r>
          </w:p>
        </w:tc>
        <w:tc>
          <w:tcPr>
            <w:tcW w:w="283" w:type="dxa"/>
            <w:shd w:val="clear" w:color="auto" w:fill="auto"/>
            <w:vAlign w:val="center"/>
          </w:tcPr>
          <w:p w:rsidR="00CB4CFB" w:rsidRPr="00F37EE7" w:rsidRDefault="00CB4CFB" w:rsidP="00CB4CFB">
            <w:pPr>
              <w:jc w:val="center"/>
              <w:rPr>
                <w:b/>
                <w:color w:val="000000"/>
                <w:sz w:val="20"/>
                <w:szCs w:val="20"/>
              </w:rPr>
            </w:pPr>
          </w:p>
        </w:tc>
        <w:tc>
          <w:tcPr>
            <w:tcW w:w="567" w:type="dxa"/>
            <w:shd w:val="clear" w:color="auto" w:fill="auto"/>
            <w:vAlign w:val="center"/>
          </w:tcPr>
          <w:p w:rsidR="00CB4CFB" w:rsidRPr="00F37EE7" w:rsidRDefault="00CB4CFB" w:rsidP="00CB4CFB">
            <w:pPr>
              <w:jc w:val="center"/>
              <w:rPr>
                <w:b/>
                <w:color w:val="000000"/>
                <w:sz w:val="20"/>
                <w:szCs w:val="20"/>
              </w:rPr>
            </w:pPr>
          </w:p>
        </w:tc>
        <w:tc>
          <w:tcPr>
            <w:tcW w:w="1277" w:type="dxa"/>
            <w:shd w:val="clear" w:color="auto" w:fill="auto"/>
          </w:tcPr>
          <w:p w:rsidR="00CB4CFB" w:rsidRPr="00F37EE7" w:rsidRDefault="00CB4CFB" w:rsidP="00CB4CFB">
            <w:pPr>
              <w:rPr>
                <w:b/>
                <w:sz w:val="20"/>
                <w:szCs w:val="20"/>
              </w:rPr>
            </w:pPr>
            <w:r w:rsidRPr="00F37EE7">
              <w:rPr>
                <w:b/>
                <w:sz w:val="20"/>
                <w:szCs w:val="20"/>
              </w:rPr>
              <w:t>152 072,7</w:t>
            </w:r>
          </w:p>
        </w:tc>
        <w:tc>
          <w:tcPr>
            <w:tcW w:w="1276"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102 058,3</w:t>
            </w:r>
          </w:p>
        </w:tc>
        <w:tc>
          <w:tcPr>
            <w:tcW w:w="1275"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101 678,4</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127 259,9</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87 921,3</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88 345,0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4 786,1</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4 968,0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5 166,7</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20 026,7</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9 169,0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8 166,7</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115</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b/>
                <w:color w:val="000000"/>
                <w:sz w:val="20"/>
                <w:szCs w:val="20"/>
              </w:rPr>
            </w:pPr>
            <w:r w:rsidRPr="00F37EE7">
              <w:rPr>
                <w:b/>
                <w:color w:val="000000"/>
                <w:sz w:val="20"/>
                <w:szCs w:val="20"/>
              </w:rPr>
              <w:t>Всего</w:t>
            </w:r>
          </w:p>
        </w:tc>
        <w:tc>
          <w:tcPr>
            <w:tcW w:w="709"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124</w:t>
            </w:r>
          </w:p>
        </w:tc>
        <w:tc>
          <w:tcPr>
            <w:tcW w:w="567"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11</w:t>
            </w:r>
          </w:p>
        </w:tc>
        <w:tc>
          <w:tcPr>
            <w:tcW w:w="283" w:type="dxa"/>
            <w:shd w:val="clear" w:color="auto" w:fill="auto"/>
            <w:vAlign w:val="center"/>
          </w:tcPr>
          <w:p w:rsidR="00CB4CFB" w:rsidRPr="00F37EE7" w:rsidRDefault="00CB4CFB" w:rsidP="00CB4CFB">
            <w:pPr>
              <w:jc w:val="center"/>
              <w:rPr>
                <w:b/>
                <w:color w:val="000000"/>
                <w:sz w:val="20"/>
                <w:szCs w:val="20"/>
              </w:rPr>
            </w:pPr>
          </w:p>
        </w:tc>
        <w:tc>
          <w:tcPr>
            <w:tcW w:w="567" w:type="dxa"/>
            <w:shd w:val="clear" w:color="auto" w:fill="auto"/>
            <w:vAlign w:val="center"/>
          </w:tcPr>
          <w:p w:rsidR="00CB4CFB" w:rsidRPr="00F37EE7" w:rsidRDefault="00CB4CFB" w:rsidP="00CB4CFB">
            <w:pPr>
              <w:jc w:val="center"/>
              <w:rPr>
                <w:b/>
                <w:color w:val="000000"/>
                <w:sz w:val="20"/>
                <w:szCs w:val="20"/>
              </w:rPr>
            </w:pPr>
          </w:p>
        </w:tc>
        <w:tc>
          <w:tcPr>
            <w:tcW w:w="1277" w:type="dxa"/>
            <w:shd w:val="clear" w:color="auto" w:fill="auto"/>
          </w:tcPr>
          <w:p w:rsidR="00CB4CFB" w:rsidRPr="00F37EE7" w:rsidRDefault="00CB4CFB" w:rsidP="00CB4CFB">
            <w:pPr>
              <w:rPr>
                <w:b/>
                <w:sz w:val="20"/>
                <w:szCs w:val="20"/>
              </w:rPr>
            </w:pPr>
            <w:r w:rsidRPr="00F37EE7">
              <w:rPr>
                <w:b/>
                <w:sz w:val="20"/>
                <w:szCs w:val="20"/>
              </w:rPr>
              <w:t>368 931,3</w:t>
            </w:r>
          </w:p>
        </w:tc>
        <w:tc>
          <w:tcPr>
            <w:tcW w:w="1276"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234 315,4</w:t>
            </w:r>
          </w:p>
        </w:tc>
        <w:tc>
          <w:tcPr>
            <w:tcW w:w="1275"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457 712,5</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124</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334 530,3</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232 842,2</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457 712,5</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124</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31 200,0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124</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3 201,0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1 473,2</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124</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b/>
                <w:color w:val="000000"/>
                <w:sz w:val="20"/>
                <w:szCs w:val="20"/>
              </w:rPr>
            </w:pPr>
            <w:r w:rsidRPr="00F37EE7">
              <w:rPr>
                <w:b/>
                <w:color w:val="000000"/>
                <w:sz w:val="20"/>
                <w:szCs w:val="20"/>
              </w:rPr>
              <w:t>Всего</w:t>
            </w:r>
          </w:p>
        </w:tc>
        <w:tc>
          <w:tcPr>
            <w:tcW w:w="709"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131</w:t>
            </w:r>
          </w:p>
        </w:tc>
        <w:tc>
          <w:tcPr>
            <w:tcW w:w="567"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11</w:t>
            </w:r>
          </w:p>
        </w:tc>
        <w:tc>
          <w:tcPr>
            <w:tcW w:w="283" w:type="dxa"/>
            <w:shd w:val="clear" w:color="auto" w:fill="auto"/>
            <w:vAlign w:val="center"/>
          </w:tcPr>
          <w:p w:rsidR="00CB4CFB" w:rsidRPr="00F37EE7" w:rsidRDefault="00CB4CFB" w:rsidP="00CB4CFB">
            <w:pPr>
              <w:jc w:val="center"/>
              <w:rPr>
                <w:b/>
                <w:color w:val="000000"/>
                <w:sz w:val="20"/>
                <w:szCs w:val="20"/>
              </w:rPr>
            </w:pPr>
          </w:p>
        </w:tc>
        <w:tc>
          <w:tcPr>
            <w:tcW w:w="567" w:type="dxa"/>
            <w:shd w:val="clear" w:color="auto" w:fill="auto"/>
            <w:vAlign w:val="center"/>
          </w:tcPr>
          <w:p w:rsidR="00CB4CFB" w:rsidRPr="00F37EE7" w:rsidRDefault="00CB4CFB" w:rsidP="00CB4CFB">
            <w:pPr>
              <w:jc w:val="center"/>
              <w:rPr>
                <w:b/>
                <w:color w:val="000000"/>
                <w:sz w:val="20"/>
                <w:szCs w:val="20"/>
              </w:rPr>
            </w:pPr>
          </w:p>
        </w:tc>
        <w:tc>
          <w:tcPr>
            <w:tcW w:w="1277" w:type="dxa"/>
            <w:shd w:val="clear" w:color="auto" w:fill="auto"/>
          </w:tcPr>
          <w:p w:rsidR="00CB4CFB" w:rsidRPr="00F37EE7" w:rsidRDefault="00B91026" w:rsidP="00CB4CFB">
            <w:pPr>
              <w:rPr>
                <w:b/>
                <w:sz w:val="20"/>
                <w:szCs w:val="20"/>
              </w:rPr>
            </w:pPr>
            <w:r>
              <w:rPr>
                <w:b/>
                <w:sz w:val="20"/>
                <w:szCs w:val="20"/>
              </w:rPr>
              <w:t>3 041 479,1</w:t>
            </w:r>
          </w:p>
        </w:tc>
        <w:tc>
          <w:tcPr>
            <w:tcW w:w="1276"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2 709 724,5</w:t>
            </w:r>
          </w:p>
        </w:tc>
        <w:tc>
          <w:tcPr>
            <w:tcW w:w="1275" w:type="dxa"/>
            <w:shd w:val="clear" w:color="auto" w:fill="auto"/>
            <w:vAlign w:val="center"/>
          </w:tcPr>
          <w:p w:rsidR="00CB4CFB" w:rsidRPr="00F37EE7" w:rsidRDefault="00CB4CFB" w:rsidP="00CB4CFB">
            <w:pPr>
              <w:jc w:val="center"/>
              <w:rPr>
                <w:b/>
                <w:color w:val="000000"/>
                <w:sz w:val="20"/>
                <w:szCs w:val="20"/>
              </w:rPr>
            </w:pPr>
            <w:r w:rsidRPr="00F37EE7">
              <w:rPr>
                <w:b/>
                <w:color w:val="000000"/>
                <w:sz w:val="20"/>
                <w:szCs w:val="20"/>
              </w:rPr>
              <w:t>2 840 533,6</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областной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2 863 337,3</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2 709 724,5</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2 840 533,6</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федеральный бюджет</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176 795,8</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местные бюджеты</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1</w:t>
            </w:r>
            <w:r w:rsidR="00B91026">
              <w:rPr>
                <w:sz w:val="20"/>
                <w:szCs w:val="20"/>
              </w:rPr>
              <w:t> 346,0</w:t>
            </w:r>
          </w:p>
          <w:p w:rsidR="00CB4CFB" w:rsidRPr="00F37EE7" w:rsidRDefault="00CB4CFB" w:rsidP="00CB4CFB">
            <w:pPr>
              <w:rPr>
                <w:sz w:val="20"/>
                <w:szCs w:val="20"/>
              </w:rPr>
            </w:pP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r w:rsidR="00CB4CFB" w:rsidRPr="00F37EE7" w:rsidTr="00EA042E">
        <w:trPr>
          <w:trHeight w:val="20"/>
        </w:trPr>
        <w:tc>
          <w:tcPr>
            <w:tcW w:w="2014" w:type="dxa"/>
            <w:vMerge/>
            <w:shd w:val="clear" w:color="auto" w:fill="auto"/>
          </w:tcPr>
          <w:p w:rsidR="00CB4CFB" w:rsidRPr="00F37EE7" w:rsidRDefault="00CB4CFB" w:rsidP="00CB4CFB">
            <w:pPr>
              <w:rPr>
                <w:color w:val="000000"/>
                <w:sz w:val="20"/>
                <w:szCs w:val="20"/>
              </w:rPr>
            </w:pPr>
          </w:p>
        </w:tc>
        <w:tc>
          <w:tcPr>
            <w:tcW w:w="1389" w:type="dxa"/>
            <w:shd w:val="clear" w:color="auto" w:fill="auto"/>
            <w:vAlign w:val="center"/>
          </w:tcPr>
          <w:p w:rsidR="00CB4CFB" w:rsidRPr="00F37EE7" w:rsidRDefault="00CB4CFB" w:rsidP="00CB4CFB">
            <w:pPr>
              <w:ind w:left="-57" w:right="-57"/>
              <w:rPr>
                <w:color w:val="000000"/>
                <w:sz w:val="20"/>
                <w:szCs w:val="20"/>
              </w:rPr>
            </w:pPr>
            <w:r w:rsidRPr="00F37EE7">
              <w:rPr>
                <w:color w:val="000000"/>
                <w:sz w:val="20"/>
                <w:szCs w:val="20"/>
              </w:rPr>
              <w:t>внебюджетные источники</w:t>
            </w:r>
          </w:p>
        </w:tc>
        <w:tc>
          <w:tcPr>
            <w:tcW w:w="709"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131</w:t>
            </w:r>
          </w:p>
        </w:tc>
        <w:tc>
          <w:tcPr>
            <w:tcW w:w="567"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11</w:t>
            </w:r>
          </w:p>
        </w:tc>
        <w:tc>
          <w:tcPr>
            <w:tcW w:w="283" w:type="dxa"/>
            <w:shd w:val="clear" w:color="auto" w:fill="auto"/>
            <w:vAlign w:val="center"/>
          </w:tcPr>
          <w:p w:rsidR="00CB4CFB" w:rsidRPr="00F37EE7" w:rsidRDefault="00CB4CFB" w:rsidP="00CB4CFB">
            <w:pPr>
              <w:jc w:val="center"/>
              <w:rPr>
                <w:color w:val="000000"/>
                <w:sz w:val="20"/>
                <w:szCs w:val="20"/>
              </w:rPr>
            </w:pPr>
          </w:p>
        </w:tc>
        <w:tc>
          <w:tcPr>
            <w:tcW w:w="567" w:type="dxa"/>
            <w:shd w:val="clear" w:color="auto" w:fill="auto"/>
            <w:vAlign w:val="center"/>
          </w:tcPr>
          <w:p w:rsidR="00CB4CFB" w:rsidRPr="00F37EE7" w:rsidRDefault="00CB4CFB" w:rsidP="00CB4CFB">
            <w:pPr>
              <w:jc w:val="center"/>
              <w:rPr>
                <w:color w:val="000000"/>
                <w:sz w:val="20"/>
                <w:szCs w:val="20"/>
              </w:rPr>
            </w:pPr>
          </w:p>
        </w:tc>
        <w:tc>
          <w:tcPr>
            <w:tcW w:w="1277" w:type="dxa"/>
            <w:shd w:val="clear" w:color="auto" w:fill="auto"/>
          </w:tcPr>
          <w:p w:rsidR="00CB4CFB" w:rsidRPr="00F37EE7" w:rsidRDefault="00CB4CFB" w:rsidP="00CB4CFB">
            <w:pPr>
              <w:rPr>
                <w:sz w:val="20"/>
                <w:szCs w:val="20"/>
              </w:rPr>
            </w:pPr>
            <w:r w:rsidRPr="00F37EE7">
              <w:rPr>
                <w:sz w:val="20"/>
                <w:szCs w:val="20"/>
              </w:rPr>
              <w:t>0,0</w:t>
            </w:r>
          </w:p>
        </w:tc>
        <w:tc>
          <w:tcPr>
            <w:tcW w:w="1276"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275" w:type="dxa"/>
            <w:shd w:val="clear" w:color="auto" w:fill="auto"/>
            <w:vAlign w:val="center"/>
          </w:tcPr>
          <w:p w:rsidR="00CB4CFB" w:rsidRPr="00F37EE7" w:rsidRDefault="00CB4CFB" w:rsidP="00CB4CFB">
            <w:pPr>
              <w:jc w:val="center"/>
              <w:rPr>
                <w:color w:val="000000"/>
                <w:sz w:val="20"/>
                <w:szCs w:val="20"/>
              </w:rPr>
            </w:pPr>
            <w:r w:rsidRPr="00F37EE7">
              <w:rPr>
                <w:color w:val="000000"/>
                <w:sz w:val="20"/>
                <w:szCs w:val="20"/>
              </w:rPr>
              <w:t>0,0</w:t>
            </w:r>
          </w:p>
        </w:tc>
        <w:tc>
          <w:tcPr>
            <w:tcW w:w="1134" w:type="dxa"/>
            <w:shd w:val="clear" w:color="auto" w:fill="auto"/>
          </w:tcPr>
          <w:p w:rsidR="00CB4CFB" w:rsidRPr="00F37EE7" w:rsidRDefault="00CB4CFB" w:rsidP="00CB4CFB">
            <w:pPr>
              <w:rPr>
                <w:sz w:val="20"/>
                <w:szCs w:val="20"/>
              </w:rPr>
            </w:pPr>
          </w:p>
        </w:tc>
        <w:tc>
          <w:tcPr>
            <w:tcW w:w="5386" w:type="dxa"/>
            <w:shd w:val="clear" w:color="auto" w:fill="auto"/>
          </w:tcPr>
          <w:p w:rsidR="00CB4CFB" w:rsidRPr="00F37EE7" w:rsidRDefault="00CB4CFB" w:rsidP="00CB4CFB">
            <w:pPr>
              <w:rPr>
                <w:sz w:val="20"/>
                <w:szCs w:val="20"/>
              </w:rPr>
            </w:pPr>
          </w:p>
        </w:tc>
      </w:tr>
    </w:tbl>
    <w:p w:rsidR="003809AA" w:rsidRPr="00F37EE7" w:rsidRDefault="003809AA" w:rsidP="003809AA">
      <w:pPr>
        <w:pStyle w:val="ConsPlusNormal"/>
        <w:tabs>
          <w:tab w:val="left" w:pos="0"/>
        </w:tabs>
        <w:ind w:hanging="1134"/>
        <w:jc w:val="both"/>
        <w:rPr>
          <w:rFonts w:ascii="Times New Roman" w:hAnsi="Times New Roman" w:cs="Times New Roman"/>
        </w:rPr>
      </w:pPr>
    </w:p>
    <w:p w:rsidR="003809AA" w:rsidRPr="00F37EE7" w:rsidRDefault="002E1DA1"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Применяемые сокращения:</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*Новосибирские отделения творческих союзов России:</w:t>
      </w:r>
    </w:p>
    <w:p w:rsidR="00834A83"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городская общественная писательская орга</w:t>
      </w:r>
      <w:r w:rsidR="00834A83" w:rsidRPr="00F37EE7">
        <w:rPr>
          <w:rFonts w:ascii="Times New Roman" w:hAnsi="Times New Roman" w:cs="Times New Roman"/>
        </w:rPr>
        <w:t>низация Союза писателей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отделение общественной организации «Всероссийский Союз театральных деятелей Российской Федерации»;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Сибирская организация Союза композиторов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организация творческого союза «Всероссийское музыкальное общество»;</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отделение Союза концертных деятелей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Общественная организация «Новосибирский Союз архитекторов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региональная общественная организация Союза дизайнеров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региональное отделение общероссийской общественной организации «Союз фотохудожников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региональное отделение Всероссийской творческой общественной организации «Союз художников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Новосибирское областное отделение Союза кинематографистов России;</w:t>
      </w:r>
    </w:p>
    <w:p w:rsidR="003809AA" w:rsidRPr="00F37EE7" w:rsidRDefault="003809AA"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Новосибирская региональная общественная организация «Творческий Союз художников»</w:t>
      </w:r>
      <w:r w:rsidR="001C0FD6" w:rsidRPr="00F37EE7">
        <w:rPr>
          <w:rFonts w:ascii="Times New Roman" w:hAnsi="Times New Roman" w:cs="Times New Roman"/>
        </w:rPr>
        <w:t>;</w:t>
      </w:r>
    </w:p>
    <w:p w:rsidR="001C0FD6" w:rsidRPr="00F37EE7" w:rsidRDefault="001C0FD6" w:rsidP="00C259DE">
      <w:pPr>
        <w:pStyle w:val="ConsPlusNormal"/>
        <w:tabs>
          <w:tab w:val="left" w:pos="0"/>
        </w:tabs>
        <w:ind w:hanging="851"/>
        <w:jc w:val="both"/>
        <w:rPr>
          <w:rFonts w:ascii="Times New Roman" w:hAnsi="Times New Roman" w:cs="Times New Roman"/>
        </w:rPr>
      </w:pPr>
    </w:p>
    <w:p w:rsidR="001C0FD6"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МК НСО – министерство культуры Новосибирской области;</w:t>
      </w:r>
    </w:p>
    <w:p w:rsidR="001C0FD6"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МС НСО – министерство строительства Новосибирской области;</w:t>
      </w:r>
    </w:p>
    <w:p w:rsidR="00F56E62" w:rsidRPr="00F37EE7" w:rsidRDefault="001C0FD6"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МСХ НСО – министерство сельского хозяйства Новосибирской области;</w:t>
      </w:r>
    </w:p>
    <w:p w:rsidR="00F56E62" w:rsidRPr="00F37EE7" w:rsidRDefault="00F56E62"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ГУ НСО - государственные учреждения культуры, подведомственные министерству культуры Новосибирской области;</w:t>
      </w:r>
      <w:r w:rsidR="00814874" w:rsidRPr="00F37EE7">
        <w:rPr>
          <w:rFonts w:ascii="Times New Roman" w:hAnsi="Times New Roman" w:cs="Times New Roman"/>
        </w:rPr>
        <w:tab/>
      </w:r>
    </w:p>
    <w:p w:rsidR="00814874" w:rsidRPr="00F37EE7" w:rsidRDefault="00F56E62" w:rsidP="00C259DE">
      <w:pPr>
        <w:pStyle w:val="ConsPlusNormal"/>
        <w:tabs>
          <w:tab w:val="left" w:pos="-1134"/>
        </w:tabs>
        <w:ind w:hanging="851"/>
        <w:jc w:val="both"/>
        <w:rPr>
          <w:rFonts w:ascii="Times New Roman" w:hAnsi="Times New Roman" w:cs="Times New Roman"/>
        </w:rPr>
      </w:pPr>
      <w:r w:rsidRPr="00F37EE7">
        <w:rPr>
          <w:rFonts w:ascii="Times New Roman" w:hAnsi="Times New Roman" w:cs="Times New Roman"/>
        </w:rPr>
        <w:t>ОМС НСО - органы местного самоуправления муниципальных образований Новосибирской области;</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814874" w:rsidRPr="00F37EE7" w:rsidRDefault="00834A83" w:rsidP="00C259DE">
      <w:pPr>
        <w:pStyle w:val="ConsPlusNormal"/>
        <w:tabs>
          <w:tab w:val="left" w:pos="-1134"/>
        </w:tabs>
        <w:ind w:left="-1134" w:firstLine="141"/>
        <w:jc w:val="both"/>
        <w:rPr>
          <w:rFonts w:ascii="Times New Roman" w:hAnsi="Times New Roman" w:cs="Times New Roman"/>
        </w:rPr>
      </w:pPr>
      <w:r w:rsidRPr="00F37EE7">
        <w:rPr>
          <w:rFonts w:ascii="Times New Roman" w:hAnsi="Times New Roman" w:cs="Times New Roman"/>
        </w:rPr>
        <w:t xml:space="preserve"> </w:t>
      </w:r>
      <w:r w:rsidR="00F56E62" w:rsidRPr="00F37EE7">
        <w:rPr>
          <w:rFonts w:ascii="Times New Roman" w:hAnsi="Times New Roman" w:cs="Times New Roman"/>
        </w:rPr>
        <w:t xml:space="preserve">  </w:t>
      </w:r>
      <w:r w:rsidRPr="00F37EE7">
        <w:rPr>
          <w:rFonts w:ascii="Times New Roman" w:hAnsi="Times New Roman" w:cs="Times New Roman"/>
        </w:rPr>
        <w:t xml:space="preserve"> </w:t>
      </w:r>
      <w:r w:rsidR="00814874" w:rsidRPr="00F37EE7">
        <w:rPr>
          <w:rFonts w:ascii="Times New Roman" w:hAnsi="Times New Roman" w:cs="Times New Roman"/>
        </w:rPr>
        <w:t>ГАУК НСО - государственные автономные учреждения культуры, подведомственные министерству культуры Новосибирской области;</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814874" w:rsidRPr="00F37EE7" w:rsidRDefault="00814874" w:rsidP="00C259DE">
      <w:pPr>
        <w:pStyle w:val="ConsPlusNormal"/>
        <w:tabs>
          <w:tab w:val="left" w:pos="-1134"/>
        </w:tabs>
        <w:ind w:left="-1134" w:firstLine="283"/>
        <w:jc w:val="both"/>
        <w:rPr>
          <w:rFonts w:ascii="Times New Roman" w:hAnsi="Times New Roman" w:cs="Times New Roman"/>
        </w:rPr>
      </w:pPr>
      <w:r w:rsidRPr="00F37EE7">
        <w:rPr>
          <w:rFonts w:ascii="Times New Roman" w:hAnsi="Times New Roman" w:cs="Times New Roman"/>
        </w:rPr>
        <w:t>ГБУК НСО - государственные бюджетные учреждения культуры, подведомственные мини</w:t>
      </w:r>
      <w:r w:rsidR="00F56E62" w:rsidRPr="00F37EE7">
        <w:rPr>
          <w:rFonts w:ascii="Times New Roman" w:hAnsi="Times New Roman" w:cs="Times New Roman"/>
        </w:rPr>
        <w:t>стерству культуры Новосибирской</w:t>
      </w:r>
      <w:r w:rsidR="00834A83" w:rsidRPr="00F37EE7">
        <w:rPr>
          <w:rFonts w:ascii="Times New Roman" w:hAnsi="Times New Roman" w:cs="Times New Roman"/>
        </w:rPr>
        <w:t xml:space="preserve"> </w:t>
      </w:r>
      <w:r w:rsidRPr="00F37EE7">
        <w:rPr>
          <w:rFonts w:ascii="Times New Roman" w:hAnsi="Times New Roman" w:cs="Times New Roman"/>
        </w:rPr>
        <w:t>области;</w:t>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p>
    <w:p w:rsidR="00814874" w:rsidRPr="00F37EE7" w:rsidRDefault="00814874" w:rsidP="00C259DE">
      <w:pPr>
        <w:pStyle w:val="ConsPlusNormal"/>
        <w:tabs>
          <w:tab w:val="left" w:pos="-1134"/>
        </w:tabs>
        <w:ind w:left="-1134" w:firstLine="283"/>
        <w:jc w:val="both"/>
        <w:rPr>
          <w:rFonts w:ascii="Times New Roman" w:hAnsi="Times New Roman" w:cs="Times New Roman"/>
        </w:rPr>
      </w:pPr>
      <w:r w:rsidRPr="00F37EE7">
        <w:rPr>
          <w:rFonts w:ascii="Times New Roman" w:hAnsi="Times New Roman" w:cs="Times New Roman"/>
        </w:rPr>
        <w:t>ГАУК НСО «НГКМ» - государственное</w:t>
      </w:r>
      <w:r w:rsidR="00F56E62" w:rsidRPr="00F37EE7">
        <w:rPr>
          <w:rFonts w:ascii="Times New Roman" w:hAnsi="Times New Roman" w:cs="Times New Roman"/>
        </w:rPr>
        <w:t xml:space="preserve"> автономное учреждение культуры</w:t>
      </w:r>
      <w:r w:rsidRPr="00F37EE7">
        <w:rPr>
          <w:rFonts w:ascii="Times New Roman" w:hAnsi="Times New Roman" w:cs="Times New Roman"/>
        </w:rPr>
        <w:t xml:space="preserve"> Новосибирской области «Новосибирский государственный краеведческий музей»;</w:t>
      </w:r>
      <w:r w:rsidRPr="00F37EE7">
        <w:rPr>
          <w:rFonts w:ascii="Times New Roman" w:hAnsi="Times New Roman" w:cs="Times New Roman"/>
        </w:rPr>
        <w:tab/>
      </w:r>
      <w:r w:rsidRPr="00F37EE7">
        <w:rPr>
          <w:rFonts w:ascii="Times New Roman" w:hAnsi="Times New Roman" w:cs="Times New Roman"/>
        </w:rPr>
        <w:tab/>
      </w:r>
      <w:r w:rsidRPr="00F37EE7">
        <w:rPr>
          <w:rFonts w:ascii="Times New Roman" w:hAnsi="Times New Roman" w:cs="Times New Roman"/>
        </w:rPr>
        <w:tab/>
      </w:r>
    </w:p>
    <w:p w:rsidR="00814874" w:rsidRPr="00F37EE7" w:rsidRDefault="00FA7F7F" w:rsidP="00C259DE">
      <w:pPr>
        <w:pStyle w:val="ConsPlusNormal"/>
        <w:tabs>
          <w:tab w:val="left" w:pos="-1134"/>
        </w:tabs>
        <w:ind w:left="-1134" w:firstLine="141"/>
        <w:jc w:val="both"/>
        <w:rPr>
          <w:rFonts w:ascii="Times New Roman" w:hAnsi="Times New Roman" w:cs="Times New Roman"/>
        </w:rPr>
      </w:pPr>
      <w:r>
        <w:rPr>
          <w:rFonts w:ascii="Times New Roman" w:hAnsi="Times New Roman" w:cs="Times New Roman"/>
        </w:rPr>
        <w:t xml:space="preserve">   </w:t>
      </w:r>
      <w:r w:rsidR="00834A83" w:rsidRPr="00F37EE7">
        <w:rPr>
          <w:rFonts w:ascii="Times New Roman" w:hAnsi="Times New Roman" w:cs="Times New Roman"/>
        </w:rPr>
        <w:t>ГАУК НСО «НГХМ»</w:t>
      </w:r>
      <w:r w:rsidR="00814874" w:rsidRPr="00F37EE7">
        <w:rPr>
          <w:rFonts w:ascii="Times New Roman" w:hAnsi="Times New Roman" w:cs="Times New Roman"/>
        </w:rPr>
        <w:t xml:space="preserve"> – государственное автономное учреждение Новосибирской области "Новосибирский государственный художественный музей";</w:t>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r w:rsidR="00814874" w:rsidRPr="00F37EE7">
        <w:rPr>
          <w:rFonts w:ascii="Times New Roman" w:hAnsi="Times New Roman" w:cs="Times New Roman"/>
        </w:rPr>
        <w:tab/>
      </w:r>
    </w:p>
    <w:p w:rsidR="003809AA" w:rsidRPr="00F37EE7" w:rsidRDefault="003C24D0"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ГКУ НСО «УКС» - государственное казенное учреждение Новосибирской области «Управление капитального строительства»</w:t>
      </w:r>
    </w:p>
    <w:p w:rsidR="003809AA" w:rsidRPr="00F37EE7" w:rsidRDefault="001C0FD6" w:rsidP="00C259DE">
      <w:pPr>
        <w:pStyle w:val="ConsPlusNormal"/>
        <w:tabs>
          <w:tab w:val="left" w:pos="0"/>
        </w:tabs>
        <w:ind w:hanging="851"/>
        <w:jc w:val="both"/>
        <w:rPr>
          <w:rFonts w:ascii="Times New Roman" w:hAnsi="Times New Roman" w:cs="Times New Roman"/>
        </w:rPr>
      </w:pPr>
      <w:r w:rsidRPr="00F37EE7">
        <w:rPr>
          <w:rFonts w:ascii="Times New Roman" w:hAnsi="Times New Roman" w:cs="Times New Roman"/>
        </w:rPr>
        <w:t>УГО ОКН НСО - управление по государственной охране объектов культурного наследия Новосибирской области</w:t>
      </w:r>
    </w:p>
    <w:p w:rsidR="00282BD0" w:rsidRPr="00F37EE7" w:rsidRDefault="00173DE1" w:rsidP="00C259DE">
      <w:pPr>
        <w:pStyle w:val="ConsPlusNormal"/>
        <w:ind w:hanging="851"/>
        <w:jc w:val="both"/>
        <w:rPr>
          <w:rFonts w:ascii="Times New Roman" w:hAnsi="Times New Roman" w:cs="Times New Roman"/>
        </w:rPr>
      </w:pPr>
      <w:r w:rsidRPr="00F37EE7">
        <w:rPr>
          <w:rFonts w:ascii="Times New Roman" w:hAnsi="Times New Roman" w:cs="Times New Roman"/>
        </w:rPr>
        <w:t>ГАУ НСО НПЦ - государственное автономное учреждение Новосибирской области «Научно-производственный центр по сохранению историко-кул</w:t>
      </w:r>
      <w:r w:rsidR="00FA7F7F">
        <w:rPr>
          <w:rFonts w:ascii="Times New Roman" w:hAnsi="Times New Roman" w:cs="Times New Roman"/>
        </w:rPr>
        <w:t xml:space="preserve">ьтурного наследия Новосибирской </w:t>
      </w:r>
      <w:r w:rsidRPr="00F37EE7">
        <w:rPr>
          <w:rFonts w:ascii="Times New Roman" w:hAnsi="Times New Roman" w:cs="Times New Roman"/>
        </w:rPr>
        <w:t xml:space="preserve">области»;                                                                                                                                                                                                                      </w:t>
      </w:r>
      <w:r w:rsidR="003809AA" w:rsidRPr="00F37EE7">
        <w:rPr>
          <w:rFonts w:ascii="Times New Roman" w:hAnsi="Times New Roman" w:cs="Times New Roman"/>
        </w:rPr>
        <w:t xml:space="preserve">                                                                                                                        </w:t>
      </w:r>
    </w:p>
    <w:p w:rsidR="006937B7" w:rsidRPr="00F37EE7" w:rsidRDefault="006937B7" w:rsidP="00F37EE7">
      <w:pPr>
        <w:pStyle w:val="ConsPlusNormal"/>
        <w:ind w:left="-851"/>
        <w:jc w:val="both"/>
        <w:rPr>
          <w:rFonts w:ascii="Times New Roman" w:hAnsi="Times New Roman" w:cs="Times New Roman"/>
        </w:rPr>
      </w:pPr>
      <w:r w:rsidRPr="00F37EE7">
        <w:rPr>
          <w:rFonts w:ascii="Times New Roman" w:hAnsi="Times New Roman" w:cs="Times New Roman"/>
        </w:rPr>
        <w:t xml:space="preserve">орг., </w:t>
      </w:r>
      <w:proofErr w:type="spellStart"/>
      <w:r w:rsidRPr="00F37EE7">
        <w:rPr>
          <w:rFonts w:ascii="Times New Roman" w:hAnsi="Times New Roman" w:cs="Times New Roman"/>
        </w:rPr>
        <w:t>отобр</w:t>
      </w:r>
      <w:proofErr w:type="spellEnd"/>
      <w:r w:rsidRPr="00F37EE7">
        <w:rPr>
          <w:rFonts w:ascii="Times New Roman" w:hAnsi="Times New Roman" w:cs="Times New Roman"/>
        </w:rPr>
        <w:t xml:space="preserve">. в соотв. с 44-ФЗ - организации, отобранные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282BD0" w:rsidRPr="00F37EE7" w:rsidRDefault="00E47086" w:rsidP="00C259DE">
      <w:pPr>
        <w:pStyle w:val="ConsPlusNormal"/>
        <w:ind w:hanging="851"/>
        <w:jc w:val="both"/>
        <w:rPr>
          <w:rFonts w:ascii="Times New Roman" w:hAnsi="Times New Roman" w:cs="Times New Roman"/>
        </w:rPr>
      </w:pPr>
      <w:r>
        <w:rPr>
          <w:rFonts w:ascii="Times New Roman" w:hAnsi="Times New Roman" w:cs="Times New Roman"/>
        </w:rPr>
        <w:t>НЦ – национальный проект</w:t>
      </w:r>
    </w:p>
    <w:p w:rsidR="00282BD0" w:rsidRPr="00F37EE7" w:rsidRDefault="00282BD0" w:rsidP="00C259DE">
      <w:pPr>
        <w:pStyle w:val="ConsPlusNormal"/>
        <w:ind w:hanging="851"/>
        <w:jc w:val="both"/>
        <w:rPr>
          <w:rFonts w:ascii="Times New Roman" w:hAnsi="Times New Roman" w:cs="Times New Roman"/>
        </w:rPr>
      </w:pPr>
    </w:p>
    <w:p w:rsidR="00282BD0" w:rsidRPr="00F37EE7" w:rsidRDefault="00282BD0" w:rsidP="00834A83">
      <w:pPr>
        <w:pStyle w:val="ConsPlusNormal"/>
        <w:ind w:hanging="1134"/>
        <w:jc w:val="center"/>
        <w:rPr>
          <w:rFonts w:ascii="Times New Roman" w:hAnsi="Times New Roman" w:cs="Times New Roman"/>
        </w:rPr>
      </w:pPr>
    </w:p>
    <w:p w:rsidR="002E1DA1" w:rsidRPr="00F86EAC" w:rsidRDefault="002E1DA1" w:rsidP="00834A83">
      <w:pPr>
        <w:pStyle w:val="ConsPlusNormal"/>
        <w:ind w:hanging="1134"/>
        <w:jc w:val="center"/>
        <w:rPr>
          <w:rFonts w:ascii="Times New Roman" w:hAnsi="Times New Roman" w:cs="Times New Roman"/>
          <w:sz w:val="16"/>
          <w:szCs w:val="16"/>
        </w:rPr>
      </w:pPr>
      <w:r w:rsidRPr="00F37EE7">
        <w:rPr>
          <w:rFonts w:ascii="Times New Roman" w:hAnsi="Times New Roman" w:cs="Times New Roman"/>
        </w:rPr>
        <w:t>______________ ».</w:t>
      </w:r>
    </w:p>
    <w:sectPr w:rsidR="002E1DA1" w:rsidRPr="00F86EAC" w:rsidSect="006937B7">
      <w:headerReference w:type="default" r:id="rId7"/>
      <w:pgSz w:w="16838" w:h="11906" w:orient="landscape"/>
      <w:pgMar w:top="567" w:right="567" w:bottom="568" w:left="1276"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9F" w:rsidRDefault="0029139F" w:rsidP="007C551D">
      <w:r>
        <w:separator/>
      </w:r>
    </w:p>
  </w:endnote>
  <w:endnote w:type="continuationSeparator" w:id="0">
    <w:p w:rsidR="0029139F" w:rsidRDefault="0029139F" w:rsidP="007C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9F" w:rsidRDefault="0029139F" w:rsidP="007C551D">
      <w:r>
        <w:separator/>
      </w:r>
    </w:p>
  </w:footnote>
  <w:footnote w:type="continuationSeparator" w:id="0">
    <w:p w:rsidR="0029139F" w:rsidRDefault="0029139F" w:rsidP="007C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59178"/>
      <w:docPartObj>
        <w:docPartGallery w:val="Page Numbers (Top of Page)"/>
        <w:docPartUnique/>
      </w:docPartObj>
    </w:sdtPr>
    <w:sdtContent>
      <w:p w:rsidR="00B75829" w:rsidRDefault="00B75829">
        <w:pPr>
          <w:pStyle w:val="a3"/>
          <w:jc w:val="center"/>
        </w:pPr>
        <w:r>
          <w:fldChar w:fldCharType="begin"/>
        </w:r>
        <w:r>
          <w:instrText>PAGE   \* MERGEFORMAT</w:instrText>
        </w:r>
        <w:r>
          <w:fldChar w:fldCharType="separate"/>
        </w:r>
        <w:r w:rsidR="00434393">
          <w:rPr>
            <w:noProof/>
          </w:rPr>
          <w:t>28</w:t>
        </w:r>
        <w:r>
          <w:fldChar w:fldCharType="end"/>
        </w:r>
      </w:p>
    </w:sdtContent>
  </w:sdt>
  <w:p w:rsidR="00B75829" w:rsidRDefault="00B758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1D"/>
    <w:rsid w:val="000038C0"/>
    <w:rsid w:val="000076AE"/>
    <w:rsid w:val="000135EA"/>
    <w:rsid w:val="00017935"/>
    <w:rsid w:val="00017D3C"/>
    <w:rsid w:val="00026483"/>
    <w:rsid w:val="00041F8C"/>
    <w:rsid w:val="00043251"/>
    <w:rsid w:val="00047133"/>
    <w:rsid w:val="00051BE2"/>
    <w:rsid w:val="00051CEA"/>
    <w:rsid w:val="000539D9"/>
    <w:rsid w:val="000557A4"/>
    <w:rsid w:val="00056289"/>
    <w:rsid w:val="00060736"/>
    <w:rsid w:val="0006617D"/>
    <w:rsid w:val="000673BA"/>
    <w:rsid w:val="0007253E"/>
    <w:rsid w:val="00080C32"/>
    <w:rsid w:val="00093468"/>
    <w:rsid w:val="00093C27"/>
    <w:rsid w:val="000C3139"/>
    <w:rsid w:val="000C7FBC"/>
    <w:rsid w:val="000D15E2"/>
    <w:rsid w:val="000D669C"/>
    <w:rsid w:val="000E1468"/>
    <w:rsid w:val="000E4A0A"/>
    <w:rsid w:val="000F53FF"/>
    <w:rsid w:val="001016BA"/>
    <w:rsid w:val="00111EC4"/>
    <w:rsid w:val="00120282"/>
    <w:rsid w:val="0012781F"/>
    <w:rsid w:val="00127878"/>
    <w:rsid w:val="00132E0F"/>
    <w:rsid w:val="00141890"/>
    <w:rsid w:val="00143AA9"/>
    <w:rsid w:val="00155647"/>
    <w:rsid w:val="00157BD8"/>
    <w:rsid w:val="00173DE1"/>
    <w:rsid w:val="001765F1"/>
    <w:rsid w:val="00176817"/>
    <w:rsid w:val="0017781D"/>
    <w:rsid w:val="001A27CA"/>
    <w:rsid w:val="001B0A25"/>
    <w:rsid w:val="001B31F9"/>
    <w:rsid w:val="001C0FD6"/>
    <w:rsid w:val="001C36BF"/>
    <w:rsid w:val="001E1E0B"/>
    <w:rsid w:val="001E7808"/>
    <w:rsid w:val="00200DD7"/>
    <w:rsid w:val="00204603"/>
    <w:rsid w:val="00220ACA"/>
    <w:rsid w:val="002223FF"/>
    <w:rsid w:val="00222CE9"/>
    <w:rsid w:val="0022641A"/>
    <w:rsid w:val="002335E0"/>
    <w:rsid w:val="00233AF6"/>
    <w:rsid w:val="002424FB"/>
    <w:rsid w:val="00247A33"/>
    <w:rsid w:val="0025014A"/>
    <w:rsid w:val="00252703"/>
    <w:rsid w:val="00263402"/>
    <w:rsid w:val="00280B78"/>
    <w:rsid w:val="00282BD0"/>
    <w:rsid w:val="00282CCC"/>
    <w:rsid w:val="00282EEB"/>
    <w:rsid w:val="00283A0D"/>
    <w:rsid w:val="00286B25"/>
    <w:rsid w:val="0029139F"/>
    <w:rsid w:val="00297AA3"/>
    <w:rsid w:val="002A0A60"/>
    <w:rsid w:val="002A6C2D"/>
    <w:rsid w:val="002A743F"/>
    <w:rsid w:val="002B0D71"/>
    <w:rsid w:val="002C71F0"/>
    <w:rsid w:val="002E1DA1"/>
    <w:rsid w:val="002E6D18"/>
    <w:rsid w:val="002F142E"/>
    <w:rsid w:val="002F765F"/>
    <w:rsid w:val="003243A8"/>
    <w:rsid w:val="003273EA"/>
    <w:rsid w:val="0033069E"/>
    <w:rsid w:val="003535E6"/>
    <w:rsid w:val="003553E9"/>
    <w:rsid w:val="00374957"/>
    <w:rsid w:val="00374CEB"/>
    <w:rsid w:val="00377641"/>
    <w:rsid w:val="003800FB"/>
    <w:rsid w:val="003809AA"/>
    <w:rsid w:val="00381336"/>
    <w:rsid w:val="0038175C"/>
    <w:rsid w:val="0038399A"/>
    <w:rsid w:val="00387B78"/>
    <w:rsid w:val="0039383C"/>
    <w:rsid w:val="00397734"/>
    <w:rsid w:val="003A5EA8"/>
    <w:rsid w:val="003B4646"/>
    <w:rsid w:val="003C24D0"/>
    <w:rsid w:val="003D5B44"/>
    <w:rsid w:val="003E2C65"/>
    <w:rsid w:val="003E3059"/>
    <w:rsid w:val="003E4A5B"/>
    <w:rsid w:val="003F081F"/>
    <w:rsid w:val="0040043B"/>
    <w:rsid w:val="004007B1"/>
    <w:rsid w:val="00401420"/>
    <w:rsid w:val="00401AD8"/>
    <w:rsid w:val="00407C08"/>
    <w:rsid w:val="0041078D"/>
    <w:rsid w:val="00410EBE"/>
    <w:rsid w:val="00411168"/>
    <w:rsid w:val="00434393"/>
    <w:rsid w:val="00442193"/>
    <w:rsid w:val="00450DA2"/>
    <w:rsid w:val="00467049"/>
    <w:rsid w:val="00477E27"/>
    <w:rsid w:val="00480A25"/>
    <w:rsid w:val="004A332C"/>
    <w:rsid w:val="004B5F49"/>
    <w:rsid w:val="004B7CC1"/>
    <w:rsid w:val="004C00D2"/>
    <w:rsid w:val="004C504F"/>
    <w:rsid w:val="004D4255"/>
    <w:rsid w:val="004F1341"/>
    <w:rsid w:val="005014F1"/>
    <w:rsid w:val="005040C1"/>
    <w:rsid w:val="005044FB"/>
    <w:rsid w:val="00504626"/>
    <w:rsid w:val="005051D0"/>
    <w:rsid w:val="00525B5C"/>
    <w:rsid w:val="00535136"/>
    <w:rsid w:val="0057277C"/>
    <w:rsid w:val="005A1C25"/>
    <w:rsid w:val="005A33B4"/>
    <w:rsid w:val="005B00F6"/>
    <w:rsid w:val="005B3B9A"/>
    <w:rsid w:val="005B4ECA"/>
    <w:rsid w:val="005D731A"/>
    <w:rsid w:val="005E4B20"/>
    <w:rsid w:val="005F22D8"/>
    <w:rsid w:val="005F3C6A"/>
    <w:rsid w:val="00610FDD"/>
    <w:rsid w:val="00630AE0"/>
    <w:rsid w:val="00651FE1"/>
    <w:rsid w:val="0065756E"/>
    <w:rsid w:val="00663803"/>
    <w:rsid w:val="00673663"/>
    <w:rsid w:val="00676EFE"/>
    <w:rsid w:val="00683F00"/>
    <w:rsid w:val="006902D6"/>
    <w:rsid w:val="006937B7"/>
    <w:rsid w:val="006938BD"/>
    <w:rsid w:val="006961BA"/>
    <w:rsid w:val="006B39E9"/>
    <w:rsid w:val="006B706A"/>
    <w:rsid w:val="006C517D"/>
    <w:rsid w:val="006C562F"/>
    <w:rsid w:val="006D4D7B"/>
    <w:rsid w:val="006E6695"/>
    <w:rsid w:val="0072537B"/>
    <w:rsid w:val="007330F4"/>
    <w:rsid w:val="00764405"/>
    <w:rsid w:val="007975D2"/>
    <w:rsid w:val="00797925"/>
    <w:rsid w:val="007B1AF0"/>
    <w:rsid w:val="007C551D"/>
    <w:rsid w:val="007C56A2"/>
    <w:rsid w:val="007D00E6"/>
    <w:rsid w:val="007D1F43"/>
    <w:rsid w:val="00800F2C"/>
    <w:rsid w:val="00814874"/>
    <w:rsid w:val="00815142"/>
    <w:rsid w:val="008316D4"/>
    <w:rsid w:val="00834A83"/>
    <w:rsid w:val="00835262"/>
    <w:rsid w:val="00851DE7"/>
    <w:rsid w:val="00876ACF"/>
    <w:rsid w:val="00880365"/>
    <w:rsid w:val="00882D8D"/>
    <w:rsid w:val="00885F73"/>
    <w:rsid w:val="008A1A28"/>
    <w:rsid w:val="008A7C1D"/>
    <w:rsid w:val="008B4980"/>
    <w:rsid w:val="008C31EA"/>
    <w:rsid w:val="008D4C21"/>
    <w:rsid w:val="008E0111"/>
    <w:rsid w:val="008F3E6D"/>
    <w:rsid w:val="0090720D"/>
    <w:rsid w:val="00921E1B"/>
    <w:rsid w:val="00934268"/>
    <w:rsid w:val="00946D59"/>
    <w:rsid w:val="00973842"/>
    <w:rsid w:val="00976F12"/>
    <w:rsid w:val="009825E0"/>
    <w:rsid w:val="00984C18"/>
    <w:rsid w:val="00986A12"/>
    <w:rsid w:val="009A11EF"/>
    <w:rsid w:val="009A22A3"/>
    <w:rsid w:val="009A7FA0"/>
    <w:rsid w:val="009B4B26"/>
    <w:rsid w:val="009B7B83"/>
    <w:rsid w:val="009E3331"/>
    <w:rsid w:val="009E42B7"/>
    <w:rsid w:val="00A00A3F"/>
    <w:rsid w:val="00A10ED5"/>
    <w:rsid w:val="00A20E38"/>
    <w:rsid w:val="00A240EA"/>
    <w:rsid w:val="00A253C3"/>
    <w:rsid w:val="00A26FA5"/>
    <w:rsid w:val="00A318A7"/>
    <w:rsid w:val="00A416C3"/>
    <w:rsid w:val="00A6060C"/>
    <w:rsid w:val="00A6167B"/>
    <w:rsid w:val="00A64658"/>
    <w:rsid w:val="00A66EF4"/>
    <w:rsid w:val="00A67511"/>
    <w:rsid w:val="00A86131"/>
    <w:rsid w:val="00A86DF3"/>
    <w:rsid w:val="00A92B8F"/>
    <w:rsid w:val="00AA6E31"/>
    <w:rsid w:val="00AB5704"/>
    <w:rsid w:val="00AB73F4"/>
    <w:rsid w:val="00AC29F7"/>
    <w:rsid w:val="00AD0E04"/>
    <w:rsid w:val="00AE00AE"/>
    <w:rsid w:val="00AE2FCB"/>
    <w:rsid w:val="00AE6812"/>
    <w:rsid w:val="00B0330F"/>
    <w:rsid w:val="00B166E5"/>
    <w:rsid w:val="00B329F3"/>
    <w:rsid w:val="00B32B8E"/>
    <w:rsid w:val="00B32FAC"/>
    <w:rsid w:val="00B472E1"/>
    <w:rsid w:val="00B5282F"/>
    <w:rsid w:val="00B75829"/>
    <w:rsid w:val="00B80CDD"/>
    <w:rsid w:val="00B847E7"/>
    <w:rsid w:val="00B91026"/>
    <w:rsid w:val="00B9394A"/>
    <w:rsid w:val="00B96EE6"/>
    <w:rsid w:val="00BA2793"/>
    <w:rsid w:val="00BA6EEB"/>
    <w:rsid w:val="00BC09B9"/>
    <w:rsid w:val="00BC5DAB"/>
    <w:rsid w:val="00BD1DC2"/>
    <w:rsid w:val="00BD1FC1"/>
    <w:rsid w:val="00BE5216"/>
    <w:rsid w:val="00BF0FEB"/>
    <w:rsid w:val="00BF5037"/>
    <w:rsid w:val="00C123DD"/>
    <w:rsid w:val="00C2188C"/>
    <w:rsid w:val="00C259DE"/>
    <w:rsid w:val="00C312B9"/>
    <w:rsid w:val="00C44A10"/>
    <w:rsid w:val="00C46CF2"/>
    <w:rsid w:val="00C54FC4"/>
    <w:rsid w:val="00C56F24"/>
    <w:rsid w:val="00C61172"/>
    <w:rsid w:val="00C64821"/>
    <w:rsid w:val="00C70D2F"/>
    <w:rsid w:val="00C70E29"/>
    <w:rsid w:val="00C82395"/>
    <w:rsid w:val="00C825DA"/>
    <w:rsid w:val="00C86514"/>
    <w:rsid w:val="00C9433E"/>
    <w:rsid w:val="00CA2016"/>
    <w:rsid w:val="00CA7835"/>
    <w:rsid w:val="00CB47E7"/>
    <w:rsid w:val="00CB4CFB"/>
    <w:rsid w:val="00CC0B32"/>
    <w:rsid w:val="00CF6A40"/>
    <w:rsid w:val="00D07F20"/>
    <w:rsid w:val="00D1673C"/>
    <w:rsid w:val="00D204E6"/>
    <w:rsid w:val="00D225D0"/>
    <w:rsid w:val="00D2298D"/>
    <w:rsid w:val="00D23A8E"/>
    <w:rsid w:val="00D23DD9"/>
    <w:rsid w:val="00D41621"/>
    <w:rsid w:val="00D54D86"/>
    <w:rsid w:val="00D56980"/>
    <w:rsid w:val="00D64E5F"/>
    <w:rsid w:val="00D80DBF"/>
    <w:rsid w:val="00D856A5"/>
    <w:rsid w:val="00D96424"/>
    <w:rsid w:val="00D97100"/>
    <w:rsid w:val="00DA172E"/>
    <w:rsid w:val="00DA18A2"/>
    <w:rsid w:val="00DA2868"/>
    <w:rsid w:val="00DA4662"/>
    <w:rsid w:val="00DA569D"/>
    <w:rsid w:val="00DC5561"/>
    <w:rsid w:val="00DC6C3B"/>
    <w:rsid w:val="00DC744C"/>
    <w:rsid w:val="00DF52C4"/>
    <w:rsid w:val="00DF77B2"/>
    <w:rsid w:val="00E0524D"/>
    <w:rsid w:val="00E20180"/>
    <w:rsid w:val="00E376DF"/>
    <w:rsid w:val="00E40EC8"/>
    <w:rsid w:val="00E47086"/>
    <w:rsid w:val="00E51947"/>
    <w:rsid w:val="00E5293A"/>
    <w:rsid w:val="00E66518"/>
    <w:rsid w:val="00E67CC6"/>
    <w:rsid w:val="00E90B9C"/>
    <w:rsid w:val="00E91BEF"/>
    <w:rsid w:val="00E9581C"/>
    <w:rsid w:val="00EA042E"/>
    <w:rsid w:val="00EA23E6"/>
    <w:rsid w:val="00EC0B4F"/>
    <w:rsid w:val="00EC4CC8"/>
    <w:rsid w:val="00ED713A"/>
    <w:rsid w:val="00EE2392"/>
    <w:rsid w:val="00EF20AC"/>
    <w:rsid w:val="00EF29DA"/>
    <w:rsid w:val="00EF34CD"/>
    <w:rsid w:val="00EF44A6"/>
    <w:rsid w:val="00EF6E9A"/>
    <w:rsid w:val="00F078B4"/>
    <w:rsid w:val="00F10325"/>
    <w:rsid w:val="00F1136B"/>
    <w:rsid w:val="00F139AB"/>
    <w:rsid w:val="00F213CC"/>
    <w:rsid w:val="00F36AF3"/>
    <w:rsid w:val="00F37EE7"/>
    <w:rsid w:val="00F40582"/>
    <w:rsid w:val="00F44C05"/>
    <w:rsid w:val="00F555B6"/>
    <w:rsid w:val="00F56E62"/>
    <w:rsid w:val="00F77F16"/>
    <w:rsid w:val="00F81EE7"/>
    <w:rsid w:val="00F86EAC"/>
    <w:rsid w:val="00F95E60"/>
    <w:rsid w:val="00F969E5"/>
    <w:rsid w:val="00F96B05"/>
    <w:rsid w:val="00FA7F7F"/>
    <w:rsid w:val="00FB4F3A"/>
    <w:rsid w:val="00FC05A9"/>
    <w:rsid w:val="00FD5951"/>
    <w:rsid w:val="00FF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6AB0-B7E3-4AA7-8E92-CC5A6C4E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D1FC1"/>
    <w:rPr>
      <w:color w:val="0000FF"/>
      <w:u w:val="single"/>
    </w:rPr>
  </w:style>
  <w:style w:type="character" w:styleId="aa">
    <w:name w:val="FollowedHyperlink"/>
    <w:basedOn w:val="a0"/>
    <w:uiPriority w:val="99"/>
    <w:semiHidden/>
    <w:unhideWhenUsed/>
    <w:rsid w:val="00BD1FC1"/>
    <w:rPr>
      <w:color w:val="800080"/>
      <w:u w:val="single"/>
    </w:rPr>
  </w:style>
  <w:style w:type="paragraph" w:customStyle="1" w:styleId="xl65">
    <w:name w:val="xl65"/>
    <w:basedOn w:val="a"/>
    <w:rsid w:val="00BD1FC1"/>
    <w:pPr>
      <w:spacing w:before="100" w:beforeAutospacing="1" w:after="100" w:afterAutospacing="1"/>
      <w:jc w:val="center"/>
    </w:pPr>
    <w:rPr>
      <w:sz w:val="28"/>
      <w:szCs w:val="28"/>
    </w:rPr>
  </w:style>
  <w:style w:type="paragraph" w:customStyle="1" w:styleId="xl66">
    <w:name w:val="xl66"/>
    <w:basedOn w:val="a"/>
    <w:rsid w:val="00BD1FC1"/>
    <w:pPr>
      <w:spacing w:before="100" w:beforeAutospacing="1" w:after="100" w:afterAutospacing="1"/>
    </w:pPr>
  </w:style>
  <w:style w:type="paragraph" w:customStyle="1" w:styleId="xl67">
    <w:name w:val="xl67"/>
    <w:basedOn w:val="a"/>
    <w:rsid w:val="00BD1FC1"/>
    <w:pPr>
      <w:spacing w:before="100" w:beforeAutospacing="1" w:after="100" w:afterAutospacing="1"/>
    </w:pPr>
  </w:style>
  <w:style w:type="paragraph" w:customStyle="1" w:styleId="xl68">
    <w:name w:val="xl68"/>
    <w:basedOn w:val="a"/>
    <w:rsid w:val="00BD1FC1"/>
    <w:pPr>
      <w:spacing w:before="100" w:beforeAutospacing="1" w:after="100" w:afterAutospacing="1"/>
    </w:pPr>
    <w:rPr>
      <w:sz w:val="28"/>
      <w:szCs w:val="28"/>
    </w:rPr>
  </w:style>
  <w:style w:type="paragraph" w:customStyle="1" w:styleId="xl69">
    <w:name w:val="xl69"/>
    <w:basedOn w:val="a"/>
    <w:rsid w:val="00BD1FC1"/>
    <w:pPr>
      <w:spacing w:before="100" w:beforeAutospacing="1" w:after="100" w:afterAutospacing="1"/>
    </w:pPr>
    <w:rPr>
      <w:b/>
      <w:bCs/>
    </w:rPr>
  </w:style>
  <w:style w:type="paragraph" w:customStyle="1" w:styleId="xl70">
    <w:name w:val="xl70"/>
    <w:basedOn w:val="a"/>
    <w:rsid w:val="00BD1FC1"/>
    <w:pPr>
      <w:spacing w:before="100" w:beforeAutospacing="1" w:after="100" w:afterAutospacing="1"/>
      <w:jc w:val="center"/>
    </w:pPr>
  </w:style>
  <w:style w:type="paragraph" w:customStyle="1" w:styleId="xl71">
    <w:name w:val="xl71"/>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D1F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BD1FC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D1FC1"/>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BD1FC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D1FC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D1FC1"/>
    <w:pPr>
      <w:pBdr>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D1F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BD1FC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D1FC1"/>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D1FC1"/>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D1FC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BD1FC1"/>
    <w:pPr>
      <w:pBdr>
        <w:top w:val="single" w:sz="4" w:space="0" w:color="auto"/>
        <w:bottom w:val="single" w:sz="4" w:space="0" w:color="auto"/>
      </w:pBdr>
      <w:spacing w:before="100" w:beforeAutospacing="1" w:after="100" w:afterAutospacing="1"/>
      <w:textAlignment w:val="center"/>
    </w:pPr>
    <w:rPr>
      <w:b/>
      <w:bCs/>
    </w:rPr>
  </w:style>
  <w:style w:type="paragraph" w:customStyle="1" w:styleId="xl95">
    <w:name w:val="xl9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BD1FC1"/>
    <w:pPr>
      <w:spacing w:before="100" w:beforeAutospacing="1" w:after="100" w:afterAutospacing="1"/>
      <w:jc w:val="center"/>
      <w:textAlignment w:val="center"/>
    </w:pPr>
  </w:style>
  <w:style w:type="paragraph" w:customStyle="1" w:styleId="xl105">
    <w:name w:val="xl10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06">
    <w:name w:val="xl10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1583">
      <w:bodyDiv w:val="1"/>
      <w:marLeft w:val="0"/>
      <w:marRight w:val="0"/>
      <w:marTop w:val="0"/>
      <w:marBottom w:val="0"/>
      <w:divBdr>
        <w:top w:val="none" w:sz="0" w:space="0" w:color="auto"/>
        <w:left w:val="none" w:sz="0" w:space="0" w:color="auto"/>
        <w:bottom w:val="none" w:sz="0" w:space="0" w:color="auto"/>
        <w:right w:val="none" w:sz="0" w:space="0" w:color="auto"/>
      </w:divBdr>
    </w:div>
    <w:div w:id="144976051">
      <w:bodyDiv w:val="1"/>
      <w:marLeft w:val="0"/>
      <w:marRight w:val="0"/>
      <w:marTop w:val="0"/>
      <w:marBottom w:val="0"/>
      <w:divBdr>
        <w:top w:val="none" w:sz="0" w:space="0" w:color="auto"/>
        <w:left w:val="none" w:sz="0" w:space="0" w:color="auto"/>
        <w:bottom w:val="none" w:sz="0" w:space="0" w:color="auto"/>
        <w:right w:val="none" w:sz="0" w:space="0" w:color="auto"/>
      </w:divBdr>
    </w:div>
    <w:div w:id="450709098">
      <w:bodyDiv w:val="1"/>
      <w:marLeft w:val="0"/>
      <w:marRight w:val="0"/>
      <w:marTop w:val="0"/>
      <w:marBottom w:val="0"/>
      <w:divBdr>
        <w:top w:val="none" w:sz="0" w:space="0" w:color="auto"/>
        <w:left w:val="none" w:sz="0" w:space="0" w:color="auto"/>
        <w:bottom w:val="none" w:sz="0" w:space="0" w:color="auto"/>
        <w:right w:val="none" w:sz="0" w:space="0" w:color="auto"/>
      </w:divBdr>
    </w:div>
    <w:div w:id="573127595">
      <w:bodyDiv w:val="1"/>
      <w:marLeft w:val="0"/>
      <w:marRight w:val="0"/>
      <w:marTop w:val="0"/>
      <w:marBottom w:val="0"/>
      <w:divBdr>
        <w:top w:val="none" w:sz="0" w:space="0" w:color="auto"/>
        <w:left w:val="none" w:sz="0" w:space="0" w:color="auto"/>
        <w:bottom w:val="none" w:sz="0" w:space="0" w:color="auto"/>
        <w:right w:val="none" w:sz="0" w:space="0" w:color="auto"/>
      </w:divBdr>
    </w:div>
    <w:div w:id="598758286">
      <w:bodyDiv w:val="1"/>
      <w:marLeft w:val="0"/>
      <w:marRight w:val="0"/>
      <w:marTop w:val="0"/>
      <w:marBottom w:val="0"/>
      <w:divBdr>
        <w:top w:val="none" w:sz="0" w:space="0" w:color="auto"/>
        <w:left w:val="none" w:sz="0" w:space="0" w:color="auto"/>
        <w:bottom w:val="none" w:sz="0" w:space="0" w:color="auto"/>
        <w:right w:val="none" w:sz="0" w:space="0" w:color="auto"/>
      </w:divBdr>
    </w:div>
    <w:div w:id="707947629">
      <w:bodyDiv w:val="1"/>
      <w:marLeft w:val="0"/>
      <w:marRight w:val="0"/>
      <w:marTop w:val="0"/>
      <w:marBottom w:val="0"/>
      <w:divBdr>
        <w:top w:val="none" w:sz="0" w:space="0" w:color="auto"/>
        <w:left w:val="none" w:sz="0" w:space="0" w:color="auto"/>
        <w:bottom w:val="none" w:sz="0" w:space="0" w:color="auto"/>
        <w:right w:val="none" w:sz="0" w:space="0" w:color="auto"/>
      </w:divBdr>
    </w:div>
    <w:div w:id="956761251">
      <w:bodyDiv w:val="1"/>
      <w:marLeft w:val="0"/>
      <w:marRight w:val="0"/>
      <w:marTop w:val="0"/>
      <w:marBottom w:val="0"/>
      <w:divBdr>
        <w:top w:val="none" w:sz="0" w:space="0" w:color="auto"/>
        <w:left w:val="none" w:sz="0" w:space="0" w:color="auto"/>
        <w:bottom w:val="none" w:sz="0" w:space="0" w:color="auto"/>
        <w:right w:val="none" w:sz="0" w:space="0" w:color="auto"/>
      </w:divBdr>
    </w:div>
    <w:div w:id="963466361">
      <w:bodyDiv w:val="1"/>
      <w:marLeft w:val="0"/>
      <w:marRight w:val="0"/>
      <w:marTop w:val="0"/>
      <w:marBottom w:val="0"/>
      <w:divBdr>
        <w:top w:val="none" w:sz="0" w:space="0" w:color="auto"/>
        <w:left w:val="none" w:sz="0" w:space="0" w:color="auto"/>
        <w:bottom w:val="none" w:sz="0" w:space="0" w:color="auto"/>
        <w:right w:val="none" w:sz="0" w:space="0" w:color="auto"/>
      </w:divBdr>
    </w:div>
    <w:div w:id="1004743991">
      <w:bodyDiv w:val="1"/>
      <w:marLeft w:val="0"/>
      <w:marRight w:val="0"/>
      <w:marTop w:val="0"/>
      <w:marBottom w:val="0"/>
      <w:divBdr>
        <w:top w:val="none" w:sz="0" w:space="0" w:color="auto"/>
        <w:left w:val="none" w:sz="0" w:space="0" w:color="auto"/>
        <w:bottom w:val="none" w:sz="0" w:space="0" w:color="auto"/>
        <w:right w:val="none" w:sz="0" w:space="0" w:color="auto"/>
      </w:divBdr>
    </w:div>
    <w:div w:id="1110666159">
      <w:bodyDiv w:val="1"/>
      <w:marLeft w:val="0"/>
      <w:marRight w:val="0"/>
      <w:marTop w:val="0"/>
      <w:marBottom w:val="0"/>
      <w:divBdr>
        <w:top w:val="none" w:sz="0" w:space="0" w:color="auto"/>
        <w:left w:val="none" w:sz="0" w:space="0" w:color="auto"/>
        <w:bottom w:val="none" w:sz="0" w:space="0" w:color="auto"/>
        <w:right w:val="none" w:sz="0" w:space="0" w:color="auto"/>
      </w:divBdr>
    </w:div>
    <w:div w:id="1225995323">
      <w:bodyDiv w:val="1"/>
      <w:marLeft w:val="0"/>
      <w:marRight w:val="0"/>
      <w:marTop w:val="0"/>
      <w:marBottom w:val="0"/>
      <w:divBdr>
        <w:top w:val="none" w:sz="0" w:space="0" w:color="auto"/>
        <w:left w:val="none" w:sz="0" w:space="0" w:color="auto"/>
        <w:bottom w:val="none" w:sz="0" w:space="0" w:color="auto"/>
        <w:right w:val="none" w:sz="0" w:space="0" w:color="auto"/>
      </w:divBdr>
    </w:div>
    <w:div w:id="1521046147">
      <w:bodyDiv w:val="1"/>
      <w:marLeft w:val="0"/>
      <w:marRight w:val="0"/>
      <w:marTop w:val="0"/>
      <w:marBottom w:val="0"/>
      <w:divBdr>
        <w:top w:val="none" w:sz="0" w:space="0" w:color="auto"/>
        <w:left w:val="none" w:sz="0" w:space="0" w:color="auto"/>
        <w:bottom w:val="none" w:sz="0" w:space="0" w:color="auto"/>
        <w:right w:val="none" w:sz="0" w:space="0" w:color="auto"/>
      </w:divBdr>
    </w:div>
    <w:div w:id="1729255742">
      <w:bodyDiv w:val="1"/>
      <w:marLeft w:val="0"/>
      <w:marRight w:val="0"/>
      <w:marTop w:val="0"/>
      <w:marBottom w:val="0"/>
      <w:divBdr>
        <w:top w:val="none" w:sz="0" w:space="0" w:color="auto"/>
        <w:left w:val="none" w:sz="0" w:space="0" w:color="auto"/>
        <w:bottom w:val="none" w:sz="0" w:space="0" w:color="auto"/>
        <w:right w:val="none" w:sz="0" w:space="0" w:color="auto"/>
      </w:divBdr>
    </w:div>
    <w:div w:id="1918174711">
      <w:bodyDiv w:val="1"/>
      <w:marLeft w:val="0"/>
      <w:marRight w:val="0"/>
      <w:marTop w:val="0"/>
      <w:marBottom w:val="0"/>
      <w:divBdr>
        <w:top w:val="none" w:sz="0" w:space="0" w:color="auto"/>
        <w:left w:val="none" w:sz="0" w:space="0" w:color="auto"/>
        <w:bottom w:val="none" w:sz="0" w:space="0" w:color="auto"/>
        <w:right w:val="none" w:sz="0" w:space="0" w:color="auto"/>
      </w:divBdr>
    </w:div>
    <w:div w:id="2082096805">
      <w:bodyDiv w:val="1"/>
      <w:marLeft w:val="0"/>
      <w:marRight w:val="0"/>
      <w:marTop w:val="0"/>
      <w:marBottom w:val="0"/>
      <w:divBdr>
        <w:top w:val="none" w:sz="0" w:space="0" w:color="auto"/>
        <w:left w:val="none" w:sz="0" w:space="0" w:color="auto"/>
        <w:bottom w:val="none" w:sz="0" w:space="0" w:color="auto"/>
        <w:right w:val="none" w:sz="0" w:space="0" w:color="auto"/>
      </w:divBdr>
    </w:div>
    <w:div w:id="21055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F500-0331-46E6-817E-6D7034FC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10801</Words>
  <Characters>61572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Чмель Екатерина Сергеевна</dc:creator>
  <cp:keywords/>
  <dc:description/>
  <cp:lastModifiedBy>Elena</cp:lastModifiedBy>
  <cp:revision>3</cp:revision>
  <cp:lastPrinted>2018-12-05T02:04:00Z</cp:lastPrinted>
  <dcterms:created xsi:type="dcterms:W3CDTF">2019-03-06T15:49:00Z</dcterms:created>
  <dcterms:modified xsi:type="dcterms:W3CDTF">2019-03-06T19:09:00Z</dcterms:modified>
</cp:coreProperties>
</file>