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2CC" w:rsidRDefault="00FB22CC">
      <w:pPr>
        <w:ind w:firstLine="0"/>
        <w:jc w:val="center"/>
      </w:pPr>
    </w:p>
    <w:p w:rsidR="009C3ADF" w:rsidRPr="008E3FFD" w:rsidRDefault="00A91E1D">
      <w:pPr>
        <w:ind w:firstLine="0"/>
        <w:jc w:val="center"/>
      </w:pPr>
      <w:r w:rsidRPr="008E3FFD"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Pr="008E3FFD" w:rsidRDefault="009C3ADF">
      <w:pPr>
        <w:widowControl/>
        <w:ind w:firstLine="0"/>
        <w:jc w:val="center"/>
        <w:rPr>
          <w:b/>
          <w:bCs/>
        </w:rPr>
      </w:pPr>
    </w:p>
    <w:p w:rsidR="009C3ADF" w:rsidRPr="008E3FFD" w:rsidRDefault="009C3ADF">
      <w:pPr>
        <w:widowControl/>
        <w:ind w:firstLine="0"/>
        <w:jc w:val="center"/>
        <w:rPr>
          <w:b/>
          <w:bCs/>
        </w:rPr>
      </w:pPr>
      <w:r w:rsidRPr="008E3FFD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8E3FFD" w:rsidRDefault="00B45BC1">
      <w:pPr>
        <w:widowControl/>
        <w:ind w:firstLine="0"/>
        <w:jc w:val="center"/>
        <w:rPr>
          <w:b/>
          <w:bCs/>
        </w:rPr>
      </w:pPr>
      <w:r w:rsidRPr="008E3FFD">
        <w:rPr>
          <w:b/>
          <w:bCs/>
        </w:rPr>
        <w:t>(Минпромторг НСО)</w:t>
      </w:r>
    </w:p>
    <w:p w:rsidR="009C3ADF" w:rsidRPr="008E3FFD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8E3FFD">
        <w:rPr>
          <w:b/>
          <w:bCs/>
          <w:sz w:val="36"/>
          <w:szCs w:val="36"/>
        </w:rPr>
        <w:t>ПРИКАЗ</w:t>
      </w:r>
    </w:p>
    <w:p w:rsidR="006E4268" w:rsidRPr="008E3FFD" w:rsidRDefault="006E4268">
      <w:pPr>
        <w:widowControl/>
        <w:ind w:firstLine="0"/>
        <w:jc w:val="center"/>
        <w:rPr>
          <w:b/>
          <w:bCs/>
          <w:sz w:val="36"/>
          <w:szCs w:val="36"/>
        </w:rPr>
      </w:pPr>
    </w:p>
    <w:p w:rsidR="009C3ADF" w:rsidRPr="008E3FFD" w:rsidRDefault="006E4268">
      <w:pPr>
        <w:widowControl/>
        <w:ind w:firstLine="0"/>
      </w:pPr>
      <w:r>
        <w:t>______ 2021</w:t>
      </w:r>
      <w:r w:rsidR="009C3ADF" w:rsidRPr="008E3FFD">
        <w:t xml:space="preserve">                                                                      </w:t>
      </w:r>
      <w:r w:rsidR="00D64A73" w:rsidRPr="008E3FFD">
        <w:t xml:space="preserve">   </w:t>
      </w:r>
      <w:r w:rsidR="00492A58" w:rsidRPr="008E3FFD">
        <w:t xml:space="preserve"> </w:t>
      </w:r>
      <w:r w:rsidR="00AC6E06" w:rsidRPr="008E3FFD">
        <w:t xml:space="preserve">         </w:t>
      </w:r>
      <w:r w:rsidR="005E508A" w:rsidRPr="008E3FFD">
        <w:t xml:space="preserve">  </w:t>
      </w:r>
      <w:r>
        <w:t xml:space="preserve">   </w:t>
      </w:r>
      <w:r w:rsidR="005E508A" w:rsidRPr="008E3FFD">
        <w:t xml:space="preserve">  </w:t>
      </w:r>
      <w:r w:rsidR="00AC6E06" w:rsidRPr="008E3FFD">
        <w:t xml:space="preserve">  </w:t>
      </w:r>
      <w:r w:rsidR="007C191C" w:rsidRPr="008E3FFD">
        <w:t xml:space="preserve">   </w:t>
      </w:r>
      <w:r w:rsidR="00AC6E06" w:rsidRPr="008E3FFD">
        <w:t xml:space="preserve">       </w:t>
      </w:r>
      <w:r>
        <w:t xml:space="preserve">          № ___</w:t>
      </w:r>
    </w:p>
    <w:p w:rsidR="009C3ADF" w:rsidRDefault="009C3ADF">
      <w:pPr>
        <w:widowControl/>
        <w:ind w:left="709" w:firstLine="0"/>
        <w:jc w:val="left"/>
      </w:pPr>
    </w:p>
    <w:p w:rsidR="006E4268" w:rsidRPr="008E3FFD" w:rsidRDefault="006E4268">
      <w:pPr>
        <w:widowControl/>
        <w:ind w:left="709" w:firstLine="0"/>
        <w:jc w:val="left"/>
      </w:pPr>
    </w:p>
    <w:p w:rsidR="009C3ADF" w:rsidRPr="008E3FFD" w:rsidRDefault="009C3ADF" w:rsidP="009C3ADF">
      <w:pPr>
        <w:widowControl/>
        <w:ind w:firstLine="0"/>
        <w:jc w:val="center"/>
      </w:pPr>
      <w:r w:rsidRPr="008E3FFD">
        <w:t>г.</w:t>
      </w:r>
      <w:r w:rsidR="0072166B" w:rsidRPr="008E3FFD">
        <w:t xml:space="preserve"> </w:t>
      </w:r>
      <w:r w:rsidRPr="008E3FFD">
        <w:t>Новосибирск</w:t>
      </w:r>
    </w:p>
    <w:p w:rsidR="00675793" w:rsidRDefault="00675793" w:rsidP="009C3ADF">
      <w:pPr>
        <w:widowControl/>
        <w:ind w:firstLine="0"/>
        <w:jc w:val="center"/>
      </w:pPr>
    </w:p>
    <w:p w:rsidR="006E4268" w:rsidRPr="008E3FFD" w:rsidRDefault="006E4268" w:rsidP="009C3ADF">
      <w:pPr>
        <w:widowControl/>
        <w:ind w:firstLine="0"/>
        <w:jc w:val="center"/>
      </w:pPr>
    </w:p>
    <w:p w:rsidR="007A4C93" w:rsidRPr="008E3FFD" w:rsidRDefault="007A4C93" w:rsidP="007A4C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3FFD">
        <w:rPr>
          <w:rFonts w:ascii="Times New Roman" w:hAnsi="Times New Roman" w:cs="Times New Roman"/>
          <w:b w:val="0"/>
          <w:sz w:val="28"/>
          <w:szCs w:val="28"/>
        </w:rPr>
        <w:t>Об утверждении порядка осуществления внутреннего финансового аудита в министерстве промышленности, торговли и развития предпринимательства Новосибирской области</w:t>
      </w:r>
    </w:p>
    <w:p w:rsidR="007A4C93" w:rsidRPr="008E3FFD" w:rsidRDefault="007A4C93" w:rsidP="007A4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4C93" w:rsidRPr="008E3FFD" w:rsidRDefault="007A4C93" w:rsidP="00603C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8E3FFD">
          <w:rPr>
            <w:rFonts w:ascii="Times New Roman" w:hAnsi="Times New Roman" w:cs="Times New Roman"/>
            <w:sz w:val="28"/>
            <w:szCs w:val="28"/>
          </w:rPr>
          <w:t>пунктом 5 статьи 160.2-1</w:t>
        </w:r>
      </w:hyperlink>
      <w:r w:rsidRPr="008E3FF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</w:t>
      </w:r>
      <w:r w:rsidRPr="008E3FFD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r w:rsidR="00152AF4">
        <w:rPr>
          <w:rFonts w:ascii="Times New Roman" w:hAnsi="Times New Roman" w:cs="Times New Roman"/>
          <w:color w:val="000000" w:themeColor="text1"/>
          <w:sz w:val="28"/>
          <w:szCs w:val="28"/>
        </w:rPr>
        <w:t>, приказом Министерства финансов Российской Федерации от 01.06.2021 № 246 «Об утверждении методических рекомендаций по формированию отдельных документов, используемых при осуществлении внутреннего финансового ау</w:t>
      </w:r>
      <w:r w:rsidR="00B40165">
        <w:rPr>
          <w:rFonts w:ascii="Times New Roman" w:hAnsi="Times New Roman" w:cs="Times New Roman"/>
          <w:color w:val="000000" w:themeColor="text1"/>
          <w:sz w:val="28"/>
          <w:szCs w:val="28"/>
        </w:rPr>
        <w:t>дита</w:t>
      </w:r>
      <w:r w:rsidR="00152A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3743C" w:rsidRPr="008E3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3F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603CC0" w:rsidRPr="008E3F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8E3F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603CC0" w:rsidRPr="008E3F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8E3F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603CC0" w:rsidRPr="008E3F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8E3F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603CC0" w:rsidRPr="008E3F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8E3F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603CC0" w:rsidRPr="008E3F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8E3F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</w:t>
      </w:r>
      <w:r w:rsidR="00603CC0" w:rsidRPr="008E3F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8E3F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="00603CC0" w:rsidRPr="008E3F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8E3F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603CC0" w:rsidRPr="008E3F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8E3F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603CC0" w:rsidRPr="008E3F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8E3F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</w:t>
      </w:r>
      <w:r w:rsidRPr="008E3FF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A4C93" w:rsidRPr="008E3FFD" w:rsidRDefault="007A4C93" w:rsidP="0060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 xml:space="preserve">1. Утвердить прилагаемый </w:t>
      </w:r>
      <w:hyperlink w:anchor="P26" w:history="1">
        <w:r w:rsidRPr="008E3FF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E3FFD">
        <w:rPr>
          <w:rFonts w:ascii="Times New Roman" w:hAnsi="Times New Roman" w:cs="Times New Roman"/>
          <w:sz w:val="28"/>
          <w:szCs w:val="28"/>
        </w:rPr>
        <w:t xml:space="preserve"> осуществления внутреннего финансового аудита в министерстве промышленности, торговли и развития предпринимательства Новосибирской области.</w:t>
      </w:r>
    </w:p>
    <w:p w:rsidR="007A4C93" w:rsidRPr="008E3FFD" w:rsidRDefault="009D4BC7" w:rsidP="00152AF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2. </w:t>
      </w:r>
      <w:r w:rsidR="007A4C93" w:rsidRPr="008E3FF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7A4C93" w:rsidRPr="008E3FFD" w:rsidRDefault="007A4C93" w:rsidP="00603C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05A" w:rsidRDefault="008E205A" w:rsidP="007A4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22CC" w:rsidRPr="008E3FFD" w:rsidRDefault="00FB22CC" w:rsidP="007A4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4C93" w:rsidRPr="008E3FFD" w:rsidRDefault="007A4C93" w:rsidP="007A4C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Министр</w:t>
      </w:r>
      <w:r w:rsidRPr="008E3FFD">
        <w:rPr>
          <w:rFonts w:ascii="Times New Roman" w:hAnsi="Times New Roman" w:cs="Times New Roman"/>
          <w:sz w:val="28"/>
          <w:szCs w:val="28"/>
        </w:rPr>
        <w:tab/>
      </w:r>
      <w:r w:rsidRPr="008E3FFD">
        <w:rPr>
          <w:rFonts w:ascii="Times New Roman" w:hAnsi="Times New Roman" w:cs="Times New Roman"/>
          <w:sz w:val="28"/>
          <w:szCs w:val="28"/>
        </w:rPr>
        <w:tab/>
      </w:r>
      <w:r w:rsidRPr="008E3FFD">
        <w:rPr>
          <w:rFonts w:ascii="Times New Roman" w:hAnsi="Times New Roman" w:cs="Times New Roman"/>
          <w:sz w:val="28"/>
          <w:szCs w:val="28"/>
        </w:rPr>
        <w:tab/>
      </w:r>
      <w:r w:rsidRPr="008E3FFD">
        <w:rPr>
          <w:rFonts w:ascii="Times New Roman" w:hAnsi="Times New Roman" w:cs="Times New Roman"/>
          <w:sz w:val="28"/>
          <w:szCs w:val="28"/>
        </w:rPr>
        <w:tab/>
      </w:r>
      <w:r w:rsidRPr="008E3FFD">
        <w:rPr>
          <w:rFonts w:ascii="Times New Roman" w:hAnsi="Times New Roman" w:cs="Times New Roman"/>
          <w:sz w:val="28"/>
          <w:szCs w:val="28"/>
        </w:rPr>
        <w:tab/>
      </w:r>
      <w:r w:rsidRPr="008E3FFD">
        <w:rPr>
          <w:rFonts w:ascii="Times New Roman" w:hAnsi="Times New Roman" w:cs="Times New Roman"/>
          <w:sz w:val="28"/>
          <w:szCs w:val="28"/>
        </w:rPr>
        <w:tab/>
      </w:r>
      <w:r w:rsidRPr="008E3FFD">
        <w:rPr>
          <w:rFonts w:ascii="Times New Roman" w:hAnsi="Times New Roman" w:cs="Times New Roman"/>
          <w:sz w:val="28"/>
          <w:szCs w:val="28"/>
        </w:rPr>
        <w:tab/>
      </w:r>
      <w:r w:rsidRPr="008E3FFD">
        <w:rPr>
          <w:rFonts w:ascii="Times New Roman" w:hAnsi="Times New Roman" w:cs="Times New Roman"/>
          <w:sz w:val="28"/>
          <w:szCs w:val="28"/>
        </w:rPr>
        <w:tab/>
      </w:r>
      <w:r w:rsidRPr="008E3FFD">
        <w:rPr>
          <w:rFonts w:ascii="Times New Roman" w:hAnsi="Times New Roman" w:cs="Times New Roman"/>
          <w:sz w:val="28"/>
          <w:szCs w:val="28"/>
        </w:rPr>
        <w:tab/>
      </w:r>
      <w:r w:rsidRPr="008E3FFD">
        <w:rPr>
          <w:rFonts w:ascii="Times New Roman" w:hAnsi="Times New Roman" w:cs="Times New Roman"/>
          <w:sz w:val="28"/>
          <w:szCs w:val="28"/>
        </w:rPr>
        <w:tab/>
      </w:r>
      <w:r w:rsidR="00DB068B">
        <w:rPr>
          <w:rFonts w:ascii="Times New Roman" w:hAnsi="Times New Roman" w:cs="Times New Roman"/>
          <w:sz w:val="28"/>
          <w:szCs w:val="28"/>
        </w:rPr>
        <w:t xml:space="preserve">     </w:t>
      </w:r>
      <w:r w:rsidRPr="008E3FFD">
        <w:rPr>
          <w:rFonts w:ascii="Times New Roman" w:hAnsi="Times New Roman" w:cs="Times New Roman"/>
          <w:sz w:val="28"/>
          <w:szCs w:val="28"/>
        </w:rPr>
        <w:t>А.А. Гончаров</w:t>
      </w:r>
    </w:p>
    <w:p w:rsidR="00277C85" w:rsidRPr="008E3FFD" w:rsidRDefault="00277C85" w:rsidP="00F643C0">
      <w:pPr>
        <w:tabs>
          <w:tab w:val="left" w:pos="7524"/>
        </w:tabs>
        <w:ind w:firstLine="0"/>
        <w:rPr>
          <w:sz w:val="20"/>
          <w:szCs w:val="20"/>
        </w:rPr>
      </w:pPr>
    </w:p>
    <w:p w:rsidR="00277C85" w:rsidRDefault="00277C85" w:rsidP="00F643C0">
      <w:pPr>
        <w:tabs>
          <w:tab w:val="left" w:pos="7524"/>
        </w:tabs>
        <w:ind w:firstLine="0"/>
        <w:rPr>
          <w:sz w:val="20"/>
          <w:szCs w:val="20"/>
        </w:rPr>
      </w:pPr>
    </w:p>
    <w:p w:rsidR="00152AF4" w:rsidRDefault="00152AF4" w:rsidP="00F643C0">
      <w:pPr>
        <w:tabs>
          <w:tab w:val="left" w:pos="7524"/>
        </w:tabs>
        <w:ind w:firstLine="0"/>
        <w:rPr>
          <w:sz w:val="20"/>
          <w:szCs w:val="20"/>
        </w:rPr>
      </w:pPr>
    </w:p>
    <w:p w:rsidR="00152AF4" w:rsidRDefault="00152AF4" w:rsidP="00F643C0">
      <w:pPr>
        <w:tabs>
          <w:tab w:val="left" w:pos="7524"/>
        </w:tabs>
        <w:ind w:firstLine="0"/>
        <w:rPr>
          <w:sz w:val="20"/>
          <w:szCs w:val="20"/>
        </w:rPr>
      </w:pPr>
    </w:p>
    <w:p w:rsidR="00152AF4" w:rsidRDefault="00152AF4" w:rsidP="00F643C0">
      <w:pPr>
        <w:tabs>
          <w:tab w:val="left" w:pos="7524"/>
        </w:tabs>
        <w:ind w:firstLine="0"/>
        <w:rPr>
          <w:sz w:val="20"/>
          <w:szCs w:val="20"/>
        </w:rPr>
      </w:pPr>
    </w:p>
    <w:p w:rsidR="00152AF4" w:rsidRDefault="00152AF4" w:rsidP="00F643C0">
      <w:pPr>
        <w:tabs>
          <w:tab w:val="left" w:pos="7524"/>
        </w:tabs>
        <w:ind w:firstLine="0"/>
        <w:rPr>
          <w:sz w:val="20"/>
          <w:szCs w:val="20"/>
        </w:rPr>
      </w:pPr>
    </w:p>
    <w:p w:rsidR="00152AF4" w:rsidRDefault="00152AF4" w:rsidP="00F643C0">
      <w:pPr>
        <w:tabs>
          <w:tab w:val="left" w:pos="7524"/>
        </w:tabs>
        <w:ind w:firstLine="0"/>
        <w:rPr>
          <w:sz w:val="20"/>
          <w:szCs w:val="20"/>
        </w:rPr>
      </w:pPr>
    </w:p>
    <w:p w:rsidR="00152AF4" w:rsidRDefault="00152AF4" w:rsidP="00F643C0">
      <w:pPr>
        <w:tabs>
          <w:tab w:val="left" w:pos="7524"/>
        </w:tabs>
        <w:ind w:firstLine="0"/>
        <w:rPr>
          <w:sz w:val="20"/>
          <w:szCs w:val="20"/>
        </w:rPr>
      </w:pPr>
    </w:p>
    <w:p w:rsidR="00152AF4" w:rsidRDefault="00152AF4" w:rsidP="00F643C0">
      <w:pPr>
        <w:tabs>
          <w:tab w:val="left" w:pos="7524"/>
        </w:tabs>
        <w:ind w:firstLine="0"/>
        <w:rPr>
          <w:sz w:val="20"/>
          <w:szCs w:val="20"/>
        </w:rPr>
      </w:pPr>
    </w:p>
    <w:p w:rsidR="00152AF4" w:rsidRDefault="00152AF4" w:rsidP="00F643C0">
      <w:pPr>
        <w:tabs>
          <w:tab w:val="left" w:pos="7524"/>
        </w:tabs>
        <w:ind w:firstLine="0"/>
        <w:rPr>
          <w:sz w:val="20"/>
          <w:szCs w:val="20"/>
        </w:rPr>
      </w:pPr>
    </w:p>
    <w:p w:rsidR="00152AF4" w:rsidRDefault="00152AF4" w:rsidP="00F643C0">
      <w:pPr>
        <w:tabs>
          <w:tab w:val="left" w:pos="7524"/>
        </w:tabs>
        <w:ind w:firstLine="0"/>
        <w:rPr>
          <w:sz w:val="20"/>
          <w:szCs w:val="20"/>
        </w:rPr>
      </w:pPr>
    </w:p>
    <w:p w:rsidR="00FB22CC" w:rsidRPr="008E3FFD" w:rsidRDefault="00FB22CC" w:rsidP="00F643C0">
      <w:pPr>
        <w:tabs>
          <w:tab w:val="left" w:pos="7524"/>
        </w:tabs>
        <w:ind w:firstLine="0"/>
        <w:rPr>
          <w:sz w:val="20"/>
          <w:szCs w:val="20"/>
        </w:rPr>
      </w:pPr>
      <w:bookmarkStart w:id="0" w:name="_GoBack"/>
      <w:bookmarkEnd w:id="0"/>
    </w:p>
    <w:p w:rsidR="00F643C0" w:rsidRPr="008E3FFD" w:rsidRDefault="00152AF4" w:rsidP="00F643C0">
      <w:pPr>
        <w:tabs>
          <w:tab w:val="left" w:pos="7524"/>
        </w:tabs>
        <w:ind w:firstLine="0"/>
        <w:rPr>
          <w:sz w:val="20"/>
          <w:szCs w:val="20"/>
        </w:rPr>
      </w:pPr>
      <w:r>
        <w:rPr>
          <w:sz w:val="20"/>
          <w:szCs w:val="20"/>
        </w:rPr>
        <w:t>Е.В. Адрузова</w:t>
      </w:r>
    </w:p>
    <w:p w:rsidR="00F643C0" w:rsidRPr="008E3FFD" w:rsidRDefault="00F643C0" w:rsidP="00F643C0">
      <w:pPr>
        <w:tabs>
          <w:tab w:val="left" w:pos="7524"/>
        </w:tabs>
        <w:ind w:firstLine="0"/>
        <w:rPr>
          <w:sz w:val="20"/>
          <w:szCs w:val="20"/>
        </w:rPr>
      </w:pPr>
      <w:r w:rsidRPr="008E3FFD">
        <w:rPr>
          <w:sz w:val="20"/>
          <w:szCs w:val="20"/>
        </w:rPr>
        <w:t xml:space="preserve">238 61 </w:t>
      </w:r>
      <w:r w:rsidR="00152AF4">
        <w:rPr>
          <w:sz w:val="20"/>
          <w:szCs w:val="20"/>
        </w:rPr>
        <w:t>72</w:t>
      </w:r>
    </w:p>
    <w:p w:rsidR="007A4C93" w:rsidRPr="008E3FFD" w:rsidRDefault="0063743C" w:rsidP="007A4C93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F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:rsidR="008E205A" w:rsidRPr="008E3FFD" w:rsidRDefault="007A4C93" w:rsidP="007A4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="0063743C" w:rsidRPr="008E3FFD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8E205A" w:rsidRPr="008E3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3FFD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</w:t>
      </w:r>
      <w:r w:rsidR="002F731C" w:rsidRPr="008E3FF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E3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</w:t>
      </w:r>
      <w:r w:rsidRPr="008E3FFD">
        <w:rPr>
          <w:rFonts w:ascii="Times New Roman" w:hAnsi="Times New Roman" w:cs="Times New Roman"/>
          <w:sz w:val="28"/>
          <w:szCs w:val="28"/>
        </w:rPr>
        <w:t>мышленности,</w:t>
      </w:r>
    </w:p>
    <w:p w:rsidR="007A4C93" w:rsidRPr="008E3FFD" w:rsidRDefault="007A4C93" w:rsidP="007A4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торговли</w:t>
      </w:r>
      <w:r w:rsidR="008E205A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Pr="008E3FFD">
        <w:rPr>
          <w:rFonts w:ascii="Times New Roman" w:hAnsi="Times New Roman" w:cs="Times New Roman"/>
          <w:sz w:val="28"/>
          <w:szCs w:val="28"/>
        </w:rPr>
        <w:t xml:space="preserve">и развития предпринимательства </w:t>
      </w:r>
    </w:p>
    <w:p w:rsidR="007A4C93" w:rsidRPr="008E3FFD" w:rsidRDefault="007A4C93" w:rsidP="007A4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Новосибирской области от</w:t>
      </w:r>
      <w:r w:rsidR="00C86336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152AF4">
        <w:rPr>
          <w:rFonts w:ascii="Times New Roman" w:hAnsi="Times New Roman" w:cs="Times New Roman"/>
          <w:sz w:val="28"/>
          <w:szCs w:val="28"/>
        </w:rPr>
        <w:t>________20</w:t>
      </w:r>
      <w:r w:rsidR="00C86336" w:rsidRPr="008E3FFD">
        <w:rPr>
          <w:rFonts w:ascii="Times New Roman" w:hAnsi="Times New Roman" w:cs="Times New Roman"/>
          <w:sz w:val="28"/>
          <w:szCs w:val="28"/>
        </w:rPr>
        <w:t>21</w:t>
      </w:r>
      <w:r w:rsidRPr="008E3FFD">
        <w:rPr>
          <w:rFonts w:ascii="Times New Roman" w:hAnsi="Times New Roman" w:cs="Times New Roman"/>
          <w:sz w:val="28"/>
          <w:szCs w:val="28"/>
        </w:rPr>
        <w:t xml:space="preserve"> № </w:t>
      </w:r>
      <w:r w:rsidR="00152AF4">
        <w:rPr>
          <w:rFonts w:ascii="Times New Roman" w:hAnsi="Times New Roman" w:cs="Times New Roman"/>
          <w:sz w:val="28"/>
          <w:szCs w:val="28"/>
        </w:rPr>
        <w:t>___</w:t>
      </w:r>
    </w:p>
    <w:p w:rsidR="007A4C93" w:rsidRPr="008E3FFD" w:rsidRDefault="007A4C93" w:rsidP="007A4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4C93" w:rsidRPr="008E3FFD" w:rsidRDefault="007A4C93" w:rsidP="007A4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4C93" w:rsidRPr="008E3FFD" w:rsidRDefault="007A4C93" w:rsidP="007A4C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6"/>
      <w:bookmarkEnd w:id="1"/>
      <w:r w:rsidRPr="008E3FFD">
        <w:rPr>
          <w:rFonts w:ascii="Times New Roman" w:hAnsi="Times New Roman" w:cs="Times New Roman"/>
          <w:sz w:val="28"/>
          <w:szCs w:val="28"/>
        </w:rPr>
        <w:t>Порядок</w:t>
      </w:r>
    </w:p>
    <w:p w:rsidR="007A4C93" w:rsidRPr="008E3FFD" w:rsidRDefault="007A4C93" w:rsidP="007A4C9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FFD">
        <w:rPr>
          <w:rFonts w:ascii="Times New Roman" w:hAnsi="Times New Roman" w:cs="Times New Roman"/>
          <w:b/>
          <w:sz w:val="28"/>
          <w:szCs w:val="28"/>
        </w:rPr>
        <w:t>осуществления внутреннего финансового аудита в министерстве промышленности, торговли и развития предпринимательства Новосибирской области</w:t>
      </w:r>
    </w:p>
    <w:p w:rsidR="007A4C93" w:rsidRPr="008E3FFD" w:rsidRDefault="007A4C93" w:rsidP="007A4C9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A4C93" w:rsidRPr="008E3FFD" w:rsidRDefault="00F90A73" w:rsidP="007A4C93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I. </w:t>
      </w:r>
      <w:r w:rsidR="007A4C93" w:rsidRPr="008E3FFD">
        <w:rPr>
          <w:rFonts w:ascii="Times New Roman" w:hAnsi="Times New Roman" w:cs="Times New Roman"/>
          <w:color w:val="000000" w:themeColor="text1"/>
          <w:sz w:val="28"/>
          <w:szCs w:val="28"/>
        </w:rPr>
        <w:t>Общие положения</w:t>
      </w:r>
    </w:p>
    <w:p w:rsidR="007A4C93" w:rsidRPr="008E3FFD" w:rsidRDefault="007A4C93" w:rsidP="007A4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4C93" w:rsidRPr="008E3FFD" w:rsidRDefault="007A4C93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 xml:space="preserve">1. Настоящий Порядок осуществления внутреннего финансового аудита в министерстве промышленности, торговли и развития предпринимательства Новосибирской области (далее - Порядок) определяет цели, организацию и порядок осуществления внутреннего финансового аудита в министерстве промышленности, торговли и развития предпринимательства Новосибирской области (далее </w:t>
      </w:r>
      <w:r w:rsidR="00210D81">
        <w:rPr>
          <w:rFonts w:ascii="Times New Roman" w:hAnsi="Times New Roman" w:cs="Times New Roman"/>
          <w:sz w:val="28"/>
          <w:szCs w:val="28"/>
        </w:rPr>
        <w:t>–</w:t>
      </w:r>
      <w:r w:rsidRPr="008E3FFD">
        <w:rPr>
          <w:rFonts w:ascii="Times New Roman" w:hAnsi="Times New Roman" w:cs="Times New Roman"/>
          <w:sz w:val="28"/>
          <w:szCs w:val="28"/>
        </w:rPr>
        <w:t xml:space="preserve"> М</w:t>
      </w:r>
      <w:r w:rsidR="00210D81">
        <w:rPr>
          <w:rFonts w:ascii="Times New Roman" w:hAnsi="Times New Roman" w:cs="Times New Roman"/>
          <w:sz w:val="28"/>
          <w:szCs w:val="28"/>
        </w:rPr>
        <w:t>инпромторг НСО</w:t>
      </w:r>
      <w:r w:rsidRPr="008E3FFD">
        <w:rPr>
          <w:rFonts w:ascii="Times New Roman" w:hAnsi="Times New Roman" w:cs="Times New Roman"/>
          <w:sz w:val="28"/>
          <w:szCs w:val="28"/>
        </w:rPr>
        <w:t>).</w:t>
      </w:r>
    </w:p>
    <w:p w:rsidR="00210D81" w:rsidRDefault="007A4C93" w:rsidP="00260F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2.</w:t>
      </w:r>
      <w:r w:rsidR="00E43BCB" w:rsidRPr="008E3FFD">
        <w:rPr>
          <w:rFonts w:ascii="Times New Roman" w:hAnsi="Times New Roman" w:cs="Times New Roman"/>
          <w:sz w:val="28"/>
          <w:szCs w:val="28"/>
        </w:rPr>
        <w:t> </w:t>
      </w:r>
      <w:r w:rsidR="002F7C52" w:rsidRPr="008E3FFD">
        <w:rPr>
          <w:rFonts w:ascii="Times New Roman" w:hAnsi="Times New Roman" w:cs="Times New Roman"/>
          <w:sz w:val="28"/>
          <w:szCs w:val="28"/>
        </w:rPr>
        <w:t xml:space="preserve">Порядок разработан </w:t>
      </w:r>
      <w:r w:rsidR="002F7C52" w:rsidRPr="008E3FF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</w:t>
      </w:r>
      <w:r w:rsidR="00E43BCB" w:rsidRPr="008E3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статьи 160.2-1 Бюджетно</w:t>
      </w:r>
      <w:r w:rsidR="002F7C52" w:rsidRPr="008E3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кодекса Российской Федерации, </w:t>
      </w:r>
      <w:r w:rsidR="00E43BCB" w:rsidRPr="008E3FF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федеральными стандартами внутреннего финансового аудита</w:t>
      </w:r>
      <w:r w:rsidR="002F7C52" w:rsidRPr="008E3FFD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установленными Министерство</w:t>
      </w:r>
      <w:r w:rsidR="00B40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финансов Российской Федерации, </w:t>
      </w:r>
      <w:r w:rsidR="00210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методическими рекомендациями по формированию отдельных документов, используемых при осуществлении внутреннего финансового аудита, утвержденными </w:t>
      </w:r>
      <w:r w:rsidR="00B40165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финансов Российской Федерации от 01.06.2021 № 246</w:t>
      </w:r>
      <w:r w:rsidR="00210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43BCB" w:rsidRDefault="00E43BCB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 w:rsidRPr="008E3FFD">
        <w:rPr>
          <w:rFonts w:ascii="Times New Roman" w:hAnsi="Times New Roman" w:cs="Times New Roman"/>
          <w:sz w:val="28"/>
          <w:szCs w:val="28"/>
        </w:rPr>
        <w:t>содержит положения, определяющие особенности их применения при планировании, формировании и утверждении программы аудиторского мероприятия, проведении аудиторского мероприятия, составлении и представлении заключения, годовой отчетности о результатах деятельности субъекта</w:t>
      </w:r>
      <w:r w:rsidR="002F7C52" w:rsidRPr="008E3FFD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</w:t>
      </w:r>
      <w:r w:rsidR="00440EAD" w:rsidRPr="008E3FFD">
        <w:rPr>
          <w:rFonts w:ascii="Times New Roman" w:hAnsi="Times New Roman" w:cs="Times New Roman"/>
          <w:sz w:val="28"/>
          <w:szCs w:val="28"/>
        </w:rPr>
        <w:t xml:space="preserve"> в Мин</w:t>
      </w:r>
      <w:r w:rsidR="00210D81">
        <w:rPr>
          <w:rFonts w:ascii="Times New Roman" w:hAnsi="Times New Roman" w:cs="Times New Roman"/>
          <w:sz w:val="28"/>
          <w:szCs w:val="28"/>
        </w:rPr>
        <w:t>промторге НСО</w:t>
      </w:r>
      <w:r w:rsidRPr="008E3FFD">
        <w:rPr>
          <w:rFonts w:ascii="Times New Roman" w:hAnsi="Times New Roman" w:cs="Times New Roman"/>
          <w:sz w:val="28"/>
          <w:szCs w:val="28"/>
        </w:rPr>
        <w:t>.</w:t>
      </w:r>
    </w:p>
    <w:p w:rsidR="00210D81" w:rsidRDefault="00210D81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D81">
        <w:rPr>
          <w:rFonts w:ascii="Times New Roman" w:hAnsi="Times New Roman" w:cs="Times New Roman"/>
          <w:sz w:val="28"/>
          <w:szCs w:val="28"/>
        </w:rPr>
        <w:t>Используемы</w:t>
      </w:r>
      <w:r w:rsidR="00D82123">
        <w:rPr>
          <w:rFonts w:ascii="Times New Roman" w:hAnsi="Times New Roman" w:cs="Times New Roman"/>
          <w:sz w:val="28"/>
          <w:szCs w:val="28"/>
        </w:rPr>
        <w:t>е</w:t>
      </w:r>
      <w:r w:rsidRPr="00210D81">
        <w:rPr>
          <w:rFonts w:ascii="Times New Roman" w:hAnsi="Times New Roman" w:cs="Times New Roman"/>
          <w:sz w:val="28"/>
          <w:szCs w:val="28"/>
        </w:rPr>
        <w:t xml:space="preserve"> в Порядке термины употребляются в значениях, определенных федеральным </w:t>
      </w:r>
      <w:hyperlink r:id="rId10" w:history="1">
        <w:r w:rsidRPr="00210D81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Pr="00210D81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0D81">
        <w:rPr>
          <w:rFonts w:ascii="Times New Roman" w:hAnsi="Times New Roman" w:cs="Times New Roman"/>
          <w:sz w:val="28"/>
          <w:szCs w:val="28"/>
        </w:rPr>
        <w:t>Определения, принципы и задачи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210D81">
        <w:rPr>
          <w:rFonts w:ascii="Times New Roman" w:hAnsi="Times New Roman" w:cs="Times New Roman"/>
          <w:sz w:val="28"/>
          <w:szCs w:val="28"/>
        </w:rPr>
        <w:t xml:space="preserve"> применительно к Минпромторгу НСО.</w:t>
      </w:r>
    </w:p>
    <w:p w:rsidR="00210D81" w:rsidRDefault="00210D81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Министр промышленности, торговли и развития предпринимательства Новосибирской области (далее – министр</w:t>
      </w:r>
      <w:r w:rsidRPr="00210D81">
        <w:rPr>
          <w:rFonts w:ascii="Times New Roman" w:hAnsi="Times New Roman" w:cs="Times New Roman"/>
          <w:sz w:val="28"/>
          <w:szCs w:val="28"/>
        </w:rPr>
        <w:t>) единолично несет ответственность за организацию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 xml:space="preserve"> в Минпромторге НСО</w:t>
      </w:r>
      <w:r w:rsidRPr="00210D81">
        <w:rPr>
          <w:rFonts w:ascii="Times New Roman" w:hAnsi="Times New Roman" w:cs="Times New Roman"/>
          <w:sz w:val="28"/>
          <w:szCs w:val="28"/>
        </w:rPr>
        <w:t>.</w:t>
      </w:r>
    </w:p>
    <w:p w:rsidR="00F90A73" w:rsidRDefault="00F90A73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A73" w:rsidRPr="00F90A73" w:rsidRDefault="00F90A73" w:rsidP="00F90A7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A73">
        <w:rPr>
          <w:rFonts w:ascii="Times New Roman" w:hAnsi="Times New Roman" w:cs="Times New Roman"/>
          <w:b/>
          <w:sz w:val="28"/>
          <w:szCs w:val="28"/>
        </w:rPr>
        <w:t>II.</w:t>
      </w:r>
      <w:r w:rsidR="00506E96">
        <w:rPr>
          <w:rFonts w:ascii="Times New Roman" w:hAnsi="Times New Roman" w:cs="Times New Roman"/>
          <w:b/>
          <w:sz w:val="28"/>
          <w:szCs w:val="28"/>
        </w:rPr>
        <w:t> Цели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организация внутреннего финансового аудита</w:t>
      </w:r>
    </w:p>
    <w:p w:rsidR="00210D81" w:rsidRDefault="00210D81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79B" w:rsidRPr="008E3FFD" w:rsidRDefault="00F90A73" w:rsidP="00E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EE279B" w:rsidRPr="008E3FFD">
        <w:rPr>
          <w:rFonts w:ascii="Times New Roman" w:hAnsi="Times New Roman" w:cs="Times New Roman"/>
          <w:sz w:val="28"/>
          <w:szCs w:val="28"/>
        </w:rPr>
        <w:t xml:space="preserve">Внутренний финансовый аудит </w:t>
      </w:r>
      <w:r w:rsidR="00EE279B">
        <w:rPr>
          <w:rFonts w:ascii="Times New Roman" w:hAnsi="Times New Roman" w:cs="Times New Roman"/>
          <w:sz w:val="28"/>
          <w:szCs w:val="28"/>
        </w:rPr>
        <w:t xml:space="preserve">в Минпромторге НСО (далее – внутренний финансовый аудит) </w:t>
      </w:r>
      <w:r w:rsidR="00EE279B" w:rsidRPr="008E3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деятельностью </w:t>
      </w:r>
      <w:r w:rsidR="00EE279B" w:rsidRPr="008E3FFD">
        <w:rPr>
          <w:rFonts w:ascii="Times New Roman" w:hAnsi="Times New Roman" w:cs="Times New Roman"/>
          <w:sz w:val="28"/>
          <w:szCs w:val="28"/>
        </w:rPr>
        <w:t>по формированию и предоставлению министру:</w:t>
      </w:r>
    </w:p>
    <w:p w:rsidR="00EE279B" w:rsidRPr="008E3FFD" w:rsidRDefault="00EE279B" w:rsidP="00E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 xml:space="preserve">1) информации о результатах оценки исполнения бюджетных полномочий </w:t>
      </w:r>
      <w:r w:rsidRPr="008E3FFD">
        <w:rPr>
          <w:rFonts w:ascii="Times New Roman" w:hAnsi="Times New Roman" w:cs="Times New Roman"/>
          <w:sz w:val="28"/>
          <w:szCs w:val="28"/>
        </w:rPr>
        <w:lastRenderedPageBreak/>
        <w:t>распорядителя бюджетных средств, получателя бюджетных средств, администратора доходов бюджета, администратора источников финансирования дефицита бюджета (далее - администратор бюджетных средств), главного администратора бюджетных средств, в том числе заключения о достоверности бюджетной отчетности;</w:t>
      </w:r>
    </w:p>
    <w:p w:rsidR="00EE279B" w:rsidRPr="008E3FFD" w:rsidRDefault="00DB068B" w:rsidP="00E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279B" w:rsidRPr="008E3FFD">
        <w:rPr>
          <w:rFonts w:ascii="Times New Roman" w:hAnsi="Times New Roman" w:cs="Times New Roman"/>
          <w:sz w:val="28"/>
          <w:szCs w:val="28"/>
        </w:rPr>
        <w:t>) предложений о повышении качества финансового менеджмента, в том числе о повышении результативности и экономности использования бюджетных средств;</w:t>
      </w:r>
    </w:p>
    <w:p w:rsidR="00EE279B" w:rsidRPr="008E3FFD" w:rsidRDefault="00DB068B" w:rsidP="00E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279B" w:rsidRPr="008E3FFD">
        <w:rPr>
          <w:rFonts w:ascii="Times New Roman" w:hAnsi="Times New Roman" w:cs="Times New Roman"/>
          <w:sz w:val="28"/>
          <w:szCs w:val="28"/>
        </w:rPr>
        <w:t>) заключения о результатах исполнения решений, направленных на повышение качества финансового менеджмента.</w:t>
      </w:r>
    </w:p>
    <w:p w:rsidR="00F90A73" w:rsidRPr="008E3FFD" w:rsidRDefault="00EE279B" w:rsidP="00F90A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F90A73" w:rsidRPr="008E3FFD">
        <w:rPr>
          <w:rFonts w:ascii="Times New Roman" w:hAnsi="Times New Roman" w:cs="Times New Roman"/>
          <w:sz w:val="28"/>
          <w:szCs w:val="28"/>
        </w:rPr>
        <w:t xml:space="preserve">Внутренний финансовый </w:t>
      </w:r>
      <w:r>
        <w:rPr>
          <w:rFonts w:ascii="Times New Roman" w:hAnsi="Times New Roman" w:cs="Times New Roman"/>
          <w:sz w:val="28"/>
          <w:szCs w:val="28"/>
        </w:rPr>
        <w:t xml:space="preserve">аудит </w:t>
      </w:r>
      <w:r w:rsidR="00F90A73" w:rsidRPr="008E3FFD">
        <w:rPr>
          <w:rFonts w:ascii="Times New Roman" w:hAnsi="Times New Roman" w:cs="Times New Roman"/>
          <w:sz w:val="28"/>
          <w:szCs w:val="28"/>
        </w:rPr>
        <w:t>осуществляется в целях:</w:t>
      </w:r>
    </w:p>
    <w:p w:rsidR="00F90A73" w:rsidRPr="008E3FFD" w:rsidRDefault="00F90A73" w:rsidP="00F90A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1) оценки надежности внутреннего процесса главного администратора бюджетных средств, администратора бюджетных средств,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 (далее - внутренний финансовый контроль), и подготовки предложений об организации внутреннего финансового контроля;</w:t>
      </w:r>
    </w:p>
    <w:p w:rsidR="00F90A73" w:rsidRPr="008E3FFD" w:rsidRDefault="00F90A73" w:rsidP="00F90A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 xml:space="preserve">2) 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Федерации, </w:t>
      </w:r>
      <w:r w:rsidRPr="008E3FFD">
        <w:rPr>
          <w:rFonts w:ascii="Times New Roman" w:hAnsi="Times New Roman" w:cs="Times New Roman"/>
          <w:color w:val="000000" w:themeColor="text1"/>
          <w:sz w:val="28"/>
          <w:szCs w:val="28"/>
        </w:rPr>
        <w:t>а также ведомственным (внутренним) актам;</w:t>
      </w:r>
    </w:p>
    <w:p w:rsidR="00F90A73" w:rsidRDefault="00F90A73" w:rsidP="00F90A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3) повышения качества финансового менеджмента.</w:t>
      </w:r>
    </w:p>
    <w:p w:rsidR="007A4C93" w:rsidRPr="008E3FFD" w:rsidRDefault="00506E96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A4C93" w:rsidRPr="008E3FFD">
        <w:rPr>
          <w:rFonts w:ascii="Times New Roman" w:hAnsi="Times New Roman" w:cs="Times New Roman"/>
          <w:sz w:val="28"/>
          <w:szCs w:val="28"/>
        </w:rPr>
        <w:t>.</w:t>
      </w:r>
      <w:r w:rsidR="00175657" w:rsidRPr="008E3FFD">
        <w:rPr>
          <w:rFonts w:ascii="Times New Roman" w:hAnsi="Times New Roman" w:cs="Times New Roman"/>
          <w:sz w:val="28"/>
          <w:szCs w:val="28"/>
        </w:rPr>
        <w:t> </w:t>
      </w:r>
      <w:r w:rsidR="007A4C93" w:rsidRPr="008E3FFD">
        <w:rPr>
          <w:rFonts w:ascii="Times New Roman" w:hAnsi="Times New Roman" w:cs="Times New Roman"/>
          <w:sz w:val="28"/>
          <w:szCs w:val="28"/>
        </w:rPr>
        <w:t>Объект внутреннего финансового аудита - бюджетная процедура и (или) составляющие эту процедуру операции (действия) по выполнению бюджетной процедуры</w:t>
      </w:r>
      <w:r w:rsidR="00714A4A" w:rsidRPr="008E3FFD">
        <w:rPr>
          <w:rFonts w:ascii="Times New Roman" w:hAnsi="Times New Roman" w:cs="Times New Roman"/>
          <w:sz w:val="28"/>
          <w:szCs w:val="28"/>
        </w:rPr>
        <w:t xml:space="preserve"> (далее – объект аудита)</w:t>
      </w:r>
      <w:r w:rsidR="007A4C93" w:rsidRPr="008E3FFD">
        <w:rPr>
          <w:rFonts w:ascii="Times New Roman" w:hAnsi="Times New Roman" w:cs="Times New Roman"/>
          <w:sz w:val="28"/>
          <w:szCs w:val="28"/>
        </w:rPr>
        <w:t>.</w:t>
      </w:r>
    </w:p>
    <w:p w:rsidR="007A4C93" w:rsidRPr="008E3FFD" w:rsidRDefault="00506E96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Субъекты бюджетных процедур - руководители и должностные лица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>Минпромторга НСО</w:t>
      </w:r>
      <w:r w:rsidR="007A4C93" w:rsidRPr="008E3FFD">
        <w:rPr>
          <w:rFonts w:ascii="Times New Roman" w:hAnsi="Times New Roman" w:cs="Times New Roman"/>
          <w:sz w:val="28"/>
          <w:szCs w:val="28"/>
        </w:rPr>
        <w:t>, которые организуют (обеспечивают выполнение), выполняют бюджетные процедуры</w:t>
      </w:r>
      <w:r w:rsidR="00C818AA" w:rsidRPr="008E3FFD">
        <w:rPr>
          <w:rFonts w:ascii="Times New Roman" w:hAnsi="Times New Roman" w:cs="Times New Roman"/>
          <w:sz w:val="28"/>
          <w:szCs w:val="28"/>
        </w:rPr>
        <w:t xml:space="preserve"> (далее – субъекты бюджетных процедур)</w:t>
      </w:r>
      <w:r w:rsidR="007A4C93" w:rsidRPr="008E3FFD">
        <w:rPr>
          <w:rFonts w:ascii="Times New Roman" w:hAnsi="Times New Roman" w:cs="Times New Roman"/>
          <w:sz w:val="28"/>
          <w:szCs w:val="28"/>
        </w:rPr>
        <w:t>.</w:t>
      </w:r>
    </w:p>
    <w:p w:rsidR="007A4C93" w:rsidRDefault="00506E96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Субъектом внутреннего финансового аудита является должностное лицо </w:t>
      </w:r>
      <w:r>
        <w:rPr>
          <w:rFonts w:ascii="Times New Roman" w:hAnsi="Times New Roman" w:cs="Times New Roman"/>
          <w:sz w:val="28"/>
          <w:szCs w:val="28"/>
        </w:rPr>
        <w:t>Минпромторга НСО</w:t>
      </w:r>
      <w:r w:rsidR="007A4C93" w:rsidRPr="008E3FFD">
        <w:rPr>
          <w:rFonts w:ascii="Times New Roman" w:hAnsi="Times New Roman" w:cs="Times New Roman"/>
          <w:sz w:val="28"/>
          <w:szCs w:val="28"/>
        </w:rPr>
        <w:t>, уполномоченное на осуществление внутреннего финансового аудита на основе функциональной независимости</w:t>
      </w:r>
      <w:r w:rsidR="006F7336" w:rsidRPr="008E3FFD">
        <w:rPr>
          <w:rFonts w:ascii="Times New Roman" w:hAnsi="Times New Roman" w:cs="Times New Roman"/>
          <w:sz w:val="28"/>
          <w:szCs w:val="28"/>
        </w:rPr>
        <w:t xml:space="preserve"> (далее – ответственное лицо М</w:t>
      </w:r>
      <w:r>
        <w:rPr>
          <w:rFonts w:ascii="Times New Roman" w:hAnsi="Times New Roman" w:cs="Times New Roman"/>
          <w:sz w:val="28"/>
          <w:szCs w:val="28"/>
        </w:rPr>
        <w:t>инпромторга НСО</w:t>
      </w:r>
      <w:r w:rsidR="006F7336" w:rsidRPr="008E3FFD">
        <w:rPr>
          <w:rFonts w:ascii="Times New Roman" w:hAnsi="Times New Roman" w:cs="Times New Roman"/>
          <w:sz w:val="28"/>
          <w:szCs w:val="28"/>
        </w:rPr>
        <w:t>)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Ответственное лицо Минпромторга НСО</w:t>
      </w:r>
      <w:r w:rsidR="00440EAD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9A1B98" w:rsidRPr="008E3FFD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440EAD" w:rsidRPr="008E3FFD">
        <w:rPr>
          <w:rFonts w:ascii="Times New Roman" w:hAnsi="Times New Roman" w:cs="Times New Roman"/>
          <w:sz w:val="28"/>
          <w:szCs w:val="28"/>
        </w:rPr>
        <w:t>осуществлени</w:t>
      </w:r>
      <w:r w:rsidR="009A1B98" w:rsidRPr="008E3FFD">
        <w:rPr>
          <w:rFonts w:ascii="Times New Roman" w:hAnsi="Times New Roman" w:cs="Times New Roman"/>
          <w:sz w:val="28"/>
          <w:szCs w:val="28"/>
        </w:rPr>
        <w:t>я</w:t>
      </w:r>
      <w:r w:rsidR="00440EAD" w:rsidRPr="008E3FFD">
        <w:rPr>
          <w:rFonts w:ascii="Times New Roman" w:hAnsi="Times New Roman" w:cs="Times New Roman"/>
          <w:sz w:val="28"/>
          <w:szCs w:val="28"/>
        </w:rPr>
        <w:t xml:space="preserve"> внутреннего </w:t>
      </w:r>
      <w:r w:rsidR="00277C85" w:rsidRPr="008E3FFD">
        <w:rPr>
          <w:rFonts w:ascii="Times New Roman" w:hAnsi="Times New Roman" w:cs="Times New Roman"/>
          <w:sz w:val="28"/>
          <w:szCs w:val="28"/>
        </w:rPr>
        <w:t>финансового аудита</w:t>
      </w:r>
      <w:r w:rsidR="00440EAD" w:rsidRPr="008E3FFD">
        <w:rPr>
          <w:rFonts w:ascii="Times New Roman" w:hAnsi="Times New Roman" w:cs="Times New Roman"/>
          <w:sz w:val="28"/>
          <w:szCs w:val="28"/>
        </w:rPr>
        <w:t xml:space="preserve">, 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подчиняется непосредственно и исключительно </w:t>
      </w:r>
      <w:r w:rsidR="00277C85" w:rsidRPr="008E3FFD">
        <w:rPr>
          <w:rFonts w:ascii="Times New Roman" w:hAnsi="Times New Roman" w:cs="Times New Roman"/>
          <w:sz w:val="28"/>
          <w:szCs w:val="28"/>
        </w:rPr>
        <w:t>министру</w:t>
      </w:r>
      <w:r w:rsidR="007A4C93" w:rsidRPr="008E3FFD">
        <w:rPr>
          <w:rFonts w:ascii="Times New Roman" w:hAnsi="Times New Roman" w:cs="Times New Roman"/>
          <w:sz w:val="28"/>
          <w:szCs w:val="28"/>
        </w:rPr>
        <w:t>. К проведению аудиторских мероприятий могут привлекаться должностные лица Мин</w:t>
      </w:r>
      <w:r w:rsidR="00EE279B">
        <w:rPr>
          <w:rFonts w:ascii="Times New Roman" w:hAnsi="Times New Roman" w:cs="Times New Roman"/>
          <w:sz w:val="28"/>
          <w:szCs w:val="28"/>
        </w:rPr>
        <w:t>промторга НСО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и эксперты с соблюдением принципа функциональной независимости.</w:t>
      </w:r>
    </w:p>
    <w:p w:rsidR="007A4C93" w:rsidRDefault="007A4C93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0C3EF2" w:rsidRPr="008E3FFD">
        <w:rPr>
          <w:rFonts w:ascii="Times New Roman" w:hAnsi="Times New Roman" w:cs="Times New Roman"/>
          <w:sz w:val="28"/>
          <w:szCs w:val="28"/>
        </w:rPr>
        <w:t>ответственного лица Министерства</w:t>
      </w:r>
      <w:r w:rsidRPr="008E3FFD">
        <w:rPr>
          <w:rFonts w:ascii="Times New Roman" w:hAnsi="Times New Roman" w:cs="Times New Roman"/>
          <w:sz w:val="28"/>
          <w:szCs w:val="28"/>
        </w:rPr>
        <w:t xml:space="preserve"> и членов аудиторской группы основывается на принципах законности, функциональной независимости, объективности, компетентности, профессионального скептицизма, системности, эффективности, ответственности и стандартизации.</w:t>
      </w:r>
    </w:p>
    <w:p w:rsidR="00DA19F0" w:rsidRPr="008E3FFD" w:rsidRDefault="00DA19F0" w:rsidP="00DA1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Ответственное лицо Мин</w:t>
      </w:r>
      <w:r>
        <w:rPr>
          <w:rFonts w:ascii="Times New Roman" w:hAnsi="Times New Roman" w:cs="Times New Roman"/>
          <w:sz w:val="28"/>
          <w:szCs w:val="28"/>
        </w:rPr>
        <w:t>промторга НСО</w:t>
      </w:r>
      <w:r w:rsidRPr="008E3FFD">
        <w:rPr>
          <w:rFonts w:ascii="Times New Roman" w:hAnsi="Times New Roman" w:cs="Times New Roman"/>
          <w:sz w:val="28"/>
          <w:szCs w:val="28"/>
        </w:rPr>
        <w:t xml:space="preserve"> при осуществлении внутреннего финансового аудита также руководствуется положениями, определенными федеральными стандартами внутреннего финансового аудита, установленными </w:t>
      </w:r>
      <w:r w:rsidRPr="008E3FFD">
        <w:rPr>
          <w:rFonts w:ascii="Times New Roman" w:hAnsi="Times New Roman" w:cs="Times New Roman"/>
          <w:sz w:val="28"/>
          <w:szCs w:val="28"/>
        </w:rPr>
        <w:lastRenderedPageBreak/>
        <w:t>Министерством финансов Российской Федерации, не включенными в настоящий Порядок.</w:t>
      </w:r>
    </w:p>
    <w:p w:rsidR="008F3C29" w:rsidRPr="00700CE7" w:rsidRDefault="00F5777B" w:rsidP="00E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F3C29" w:rsidRPr="00700CE7">
        <w:rPr>
          <w:rFonts w:ascii="Times New Roman" w:hAnsi="Times New Roman" w:cs="Times New Roman"/>
          <w:sz w:val="28"/>
          <w:szCs w:val="28"/>
        </w:rPr>
        <w:t>.</w:t>
      </w:r>
      <w:r w:rsidR="00EE279B" w:rsidRPr="00700CE7">
        <w:rPr>
          <w:rFonts w:ascii="Times New Roman" w:hAnsi="Times New Roman" w:cs="Times New Roman"/>
          <w:sz w:val="28"/>
          <w:szCs w:val="28"/>
        </w:rPr>
        <w:t> </w:t>
      </w:r>
      <w:r w:rsidR="00D86B56" w:rsidRPr="00700CE7">
        <w:rPr>
          <w:rFonts w:ascii="Times New Roman" w:hAnsi="Times New Roman" w:cs="Times New Roman"/>
          <w:sz w:val="28"/>
          <w:szCs w:val="28"/>
        </w:rPr>
        <w:t>Ответственным лицом Мин</w:t>
      </w:r>
      <w:r w:rsidR="00EE279B" w:rsidRPr="00700CE7">
        <w:rPr>
          <w:rFonts w:ascii="Times New Roman" w:hAnsi="Times New Roman" w:cs="Times New Roman"/>
          <w:sz w:val="28"/>
          <w:szCs w:val="28"/>
        </w:rPr>
        <w:t>промторга НСО</w:t>
      </w:r>
      <w:r w:rsidR="00D86B56" w:rsidRPr="00700CE7">
        <w:rPr>
          <w:rFonts w:ascii="Times New Roman" w:hAnsi="Times New Roman" w:cs="Times New Roman"/>
          <w:sz w:val="28"/>
          <w:szCs w:val="28"/>
        </w:rPr>
        <w:t xml:space="preserve"> </w:t>
      </w:r>
      <w:r w:rsidR="00700CE7" w:rsidRPr="00700CE7">
        <w:rPr>
          <w:rFonts w:ascii="Times New Roman" w:hAnsi="Times New Roman" w:cs="Times New Roman"/>
          <w:sz w:val="28"/>
          <w:szCs w:val="28"/>
        </w:rPr>
        <w:t xml:space="preserve">при осуществлении внутреннего финансового аудита </w:t>
      </w:r>
      <w:r w:rsidR="008F3C29" w:rsidRPr="00700CE7">
        <w:rPr>
          <w:rFonts w:ascii="Times New Roman" w:hAnsi="Times New Roman" w:cs="Times New Roman"/>
          <w:sz w:val="28"/>
          <w:szCs w:val="28"/>
        </w:rPr>
        <w:t>формир</w:t>
      </w:r>
      <w:r w:rsidR="00700CE7" w:rsidRPr="00700CE7">
        <w:rPr>
          <w:rFonts w:ascii="Times New Roman" w:hAnsi="Times New Roman" w:cs="Times New Roman"/>
          <w:sz w:val="28"/>
          <w:szCs w:val="28"/>
        </w:rPr>
        <w:t>уются</w:t>
      </w:r>
      <w:r w:rsidR="008F3C29" w:rsidRPr="00700CE7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8F3C29" w:rsidRPr="00700CE7" w:rsidRDefault="00F5777B" w:rsidP="00E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E279B" w:rsidRPr="00700CE7">
        <w:rPr>
          <w:rFonts w:ascii="Times New Roman" w:hAnsi="Times New Roman" w:cs="Times New Roman"/>
          <w:sz w:val="28"/>
          <w:szCs w:val="28"/>
        </w:rPr>
        <w:t> </w:t>
      </w:r>
      <w:r w:rsidR="008F3C29" w:rsidRPr="00700CE7">
        <w:rPr>
          <w:rFonts w:ascii="Times New Roman" w:hAnsi="Times New Roman" w:cs="Times New Roman"/>
          <w:sz w:val="28"/>
          <w:szCs w:val="28"/>
        </w:rPr>
        <w:t>план проведения аудиторских мероприятий;</w:t>
      </w:r>
    </w:p>
    <w:p w:rsidR="008F3C29" w:rsidRPr="00700CE7" w:rsidRDefault="00F5777B" w:rsidP="00E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E279B" w:rsidRPr="00700CE7">
        <w:rPr>
          <w:rFonts w:ascii="Times New Roman" w:hAnsi="Times New Roman" w:cs="Times New Roman"/>
          <w:sz w:val="28"/>
          <w:szCs w:val="28"/>
        </w:rPr>
        <w:t> </w:t>
      </w:r>
      <w:r w:rsidR="008F3C29" w:rsidRPr="00700CE7">
        <w:rPr>
          <w:rFonts w:ascii="Times New Roman" w:hAnsi="Times New Roman" w:cs="Times New Roman"/>
          <w:sz w:val="28"/>
          <w:szCs w:val="28"/>
        </w:rPr>
        <w:t>программа аудиторского мероприятия;</w:t>
      </w:r>
    </w:p>
    <w:p w:rsidR="008F3C29" w:rsidRPr="00700CE7" w:rsidRDefault="00F5777B" w:rsidP="00E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82123">
        <w:rPr>
          <w:rFonts w:ascii="Times New Roman" w:hAnsi="Times New Roman" w:cs="Times New Roman"/>
          <w:sz w:val="28"/>
          <w:szCs w:val="28"/>
        </w:rPr>
        <w:t> </w:t>
      </w:r>
      <w:r w:rsidR="008F3C29" w:rsidRPr="00700CE7">
        <w:rPr>
          <w:rFonts w:ascii="Times New Roman" w:hAnsi="Times New Roman" w:cs="Times New Roman"/>
          <w:sz w:val="28"/>
          <w:szCs w:val="28"/>
        </w:rPr>
        <w:t>заключение (проект заключения);</w:t>
      </w:r>
    </w:p>
    <w:p w:rsidR="008F3C29" w:rsidRPr="00700CE7" w:rsidRDefault="00F5777B" w:rsidP="00E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00CE7" w:rsidRPr="00700CE7">
        <w:rPr>
          <w:rFonts w:ascii="Times New Roman" w:hAnsi="Times New Roman" w:cs="Times New Roman"/>
          <w:sz w:val="28"/>
          <w:szCs w:val="28"/>
        </w:rPr>
        <w:t> годовая отчетность о результатах деятельности субъекта внутреннего финансового аудита</w:t>
      </w:r>
      <w:r w:rsidR="008F3C29" w:rsidRPr="00700CE7">
        <w:rPr>
          <w:rFonts w:ascii="Times New Roman" w:hAnsi="Times New Roman" w:cs="Times New Roman"/>
          <w:sz w:val="28"/>
          <w:szCs w:val="28"/>
        </w:rPr>
        <w:t>;</w:t>
      </w:r>
    </w:p>
    <w:p w:rsidR="00700CE7" w:rsidRPr="00700CE7" w:rsidRDefault="00F5777B" w:rsidP="00E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700CE7" w:rsidRPr="00700CE7">
        <w:rPr>
          <w:rFonts w:ascii="Times New Roman" w:hAnsi="Times New Roman" w:cs="Times New Roman"/>
          <w:sz w:val="28"/>
          <w:szCs w:val="28"/>
        </w:rPr>
        <w:t> реестр бюджетных рисков.</w:t>
      </w:r>
    </w:p>
    <w:p w:rsidR="007A4C93" w:rsidRPr="008E3FFD" w:rsidRDefault="007A4C93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C93" w:rsidRPr="008E3FFD" w:rsidRDefault="007A4C93" w:rsidP="00260F5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II</w:t>
      </w:r>
      <w:r w:rsidR="00EE279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E3FFD">
        <w:rPr>
          <w:rFonts w:ascii="Times New Roman" w:hAnsi="Times New Roman" w:cs="Times New Roman"/>
          <w:sz w:val="28"/>
          <w:szCs w:val="28"/>
        </w:rPr>
        <w:t>.</w:t>
      </w:r>
      <w:r w:rsidR="00EE279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E3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Планирование аудиторских </w:t>
      </w:r>
      <w:r w:rsidR="00EC6FC9" w:rsidRPr="008E3FFD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</w:t>
      </w:r>
    </w:p>
    <w:p w:rsidR="007A4C93" w:rsidRPr="008E3FFD" w:rsidRDefault="007A4C93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79B" w:rsidRPr="00700CE7" w:rsidRDefault="00F5777B" w:rsidP="00E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A4C93" w:rsidRPr="00700CE7">
        <w:rPr>
          <w:rFonts w:ascii="Times New Roman" w:hAnsi="Times New Roman" w:cs="Times New Roman"/>
          <w:sz w:val="28"/>
          <w:szCs w:val="28"/>
        </w:rPr>
        <w:t>.</w:t>
      </w:r>
      <w:r w:rsidR="00175657" w:rsidRPr="00700CE7">
        <w:rPr>
          <w:rFonts w:ascii="Times New Roman" w:hAnsi="Times New Roman" w:cs="Times New Roman"/>
          <w:sz w:val="28"/>
          <w:szCs w:val="28"/>
        </w:rPr>
        <w:t> </w:t>
      </w:r>
      <w:r w:rsidR="00EE279B" w:rsidRPr="00700CE7">
        <w:rPr>
          <w:rFonts w:ascii="Times New Roman" w:hAnsi="Times New Roman" w:cs="Times New Roman"/>
          <w:sz w:val="28"/>
          <w:szCs w:val="28"/>
        </w:rPr>
        <w:t xml:space="preserve">Внутренний финансовый аудит осуществляется посредством проведения плановых и внеплановых аудиторских мероприятий. </w:t>
      </w:r>
    </w:p>
    <w:p w:rsidR="00EE279B" w:rsidRPr="00700CE7" w:rsidRDefault="00EE279B" w:rsidP="00E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E7">
        <w:rPr>
          <w:rFonts w:ascii="Times New Roman" w:hAnsi="Times New Roman" w:cs="Times New Roman"/>
          <w:sz w:val="28"/>
          <w:szCs w:val="28"/>
        </w:rPr>
        <w:t>Плановые аудиторские мероприятия в отношении субъектов бюджетных процедур осуществляются в соответствии с Планом проведения аудиторских мероприятий (далее - План), внеплановые аудиторские мероприятия осуществляются на основании решения министра.</w:t>
      </w:r>
    </w:p>
    <w:p w:rsidR="00EE279B" w:rsidRPr="008E3FFD" w:rsidRDefault="00EE279B" w:rsidP="00E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E7">
        <w:rPr>
          <w:rFonts w:ascii="Times New Roman" w:hAnsi="Times New Roman" w:cs="Times New Roman"/>
          <w:sz w:val="28"/>
          <w:szCs w:val="28"/>
        </w:rPr>
        <w:t>Аудиторские мероприятия оформляются приказом Мин</w:t>
      </w:r>
      <w:r w:rsidR="00AA02E2">
        <w:rPr>
          <w:rFonts w:ascii="Times New Roman" w:hAnsi="Times New Roman" w:cs="Times New Roman"/>
          <w:sz w:val="28"/>
          <w:szCs w:val="28"/>
        </w:rPr>
        <w:t>промторга НСО</w:t>
      </w:r>
      <w:r w:rsidRPr="00700CE7">
        <w:rPr>
          <w:rFonts w:ascii="Times New Roman" w:hAnsi="Times New Roman" w:cs="Times New Roman"/>
          <w:sz w:val="28"/>
          <w:szCs w:val="28"/>
        </w:rPr>
        <w:t>, в котором указывается тема и сроки проведения аудиторского мероприятия, объект аудита, субъект бюджетных процедур, состав аудиторской группы.</w:t>
      </w:r>
    </w:p>
    <w:p w:rsidR="007A4C93" w:rsidRPr="008E3FFD" w:rsidRDefault="00F5777B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A4C93" w:rsidRPr="008E3FFD">
        <w:rPr>
          <w:rFonts w:ascii="Times New Roman" w:hAnsi="Times New Roman" w:cs="Times New Roman"/>
          <w:sz w:val="28"/>
          <w:szCs w:val="28"/>
        </w:rPr>
        <w:t>.</w:t>
      </w:r>
      <w:r w:rsidR="00175657" w:rsidRPr="008E3FFD">
        <w:rPr>
          <w:rFonts w:ascii="Times New Roman" w:hAnsi="Times New Roman" w:cs="Times New Roman"/>
          <w:sz w:val="28"/>
          <w:szCs w:val="28"/>
        </w:rPr>
        <w:t> </w:t>
      </w:r>
      <w:hyperlink w:anchor="P143" w:history="1">
        <w:r w:rsidR="007A4C93" w:rsidRPr="008E3FFD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="002D3BBF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7A4C93" w:rsidRPr="008E3FFD">
        <w:rPr>
          <w:rFonts w:ascii="Times New Roman" w:hAnsi="Times New Roman" w:cs="Times New Roman"/>
          <w:sz w:val="28"/>
          <w:szCs w:val="28"/>
        </w:rPr>
        <w:t>составляется ответственным лицом Мин</w:t>
      </w:r>
      <w:r w:rsidR="00EE279B">
        <w:rPr>
          <w:rFonts w:ascii="Times New Roman" w:hAnsi="Times New Roman" w:cs="Times New Roman"/>
          <w:sz w:val="28"/>
          <w:szCs w:val="28"/>
        </w:rPr>
        <w:t>промторга НСО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не позднее 25 декабря года, предшествующего планируемому</w:t>
      </w:r>
      <w:r w:rsidR="007A4C93" w:rsidRPr="00E526DC">
        <w:rPr>
          <w:rFonts w:ascii="Times New Roman" w:hAnsi="Times New Roman" w:cs="Times New Roman"/>
          <w:sz w:val="28"/>
          <w:szCs w:val="28"/>
        </w:rPr>
        <w:t xml:space="preserve">, по форме согласно приложению </w:t>
      </w:r>
      <w:r w:rsidR="00175657" w:rsidRPr="00E526DC">
        <w:rPr>
          <w:rFonts w:ascii="Times New Roman" w:hAnsi="Times New Roman" w:cs="Times New Roman"/>
          <w:sz w:val="28"/>
          <w:szCs w:val="28"/>
        </w:rPr>
        <w:t>№</w:t>
      </w:r>
      <w:r w:rsidR="007A4C93" w:rsidRPr="00E526DC">
        <w:rPr>
          <w:rFonts w:ascii="Times New Roman" w:hAnsi="Times New Roman" w:cs="Times New Roman"/>
          <w:sz w:val="28"/>
          <w:szCs w:val="28"/>
        </w:rPr>
        <w:t xml:space="preserve"> 1 к настоящему Порядку, и подлежит утверждению министром.</w:t>
      </w:r>
    </w:p>
    <w:p w:rsidR="00BA28D8" w:rsidRPr="008E3FFD" w:rsidRDefault="00240303" w:rsidP="00BA28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 xml:space="preserve">План должен включать не менее двух аудиторских мероприятий. 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План доводится до </w:t>
      </w:r>
      <w:r w:rsidR="00714A4A" w:rsidRPr="008E3FFD">
        <w:rPr>
          <w:rFonts w:ascii="Times New Roman" w:hAnsi="Times New Roman" w:cs="Times New Roman"/>
          <w:sz w:val="28"/>
          <w:szCs w:val="28"/>
        </w:rPr>
        <w:t>субъектов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бюджетных процедур</w:t>
      </w:r>
      <w:r w:rsidR="004D6788" w:rsidRPr="008E3FFD">
        <w:rPr>
          <w:rFonts w:ascii="Times New Roman" w:hAnsi="Times New Roman" w:cs="Times New Roman"/>
          <w:sz w:val="28"/>
          <w:szCs w:val="28"/>
        </w:rPr>
        <w:t xml:space="preserve"> в срок не позднее 3 рабочих дней с даты подписания министром</w:t>
      </w:r>
      <w:r w:rsidR="007A4C93" w:rsidRPr="008E3FFD">
        <w:rPr>
          <w:rFonts w:ascii="Times New Roman" w:hAnsi="Times New Roman" w:cs="Times New Roman"/>
          <w:sz w:val="28"/>
          <w:szCs w:val="28"/>
        </w:rPr>
        <w:t>.</w:t>
      </w:r>
    </w:p>
    <w:p w:rsidR="00DC1BEA" w:rsidRPr="008E3FFD" w:rsidRDefault="00EE279B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79B">
        <w:rPr>
          <w:rFonts w:ascii="Times New Roman" w:hAnsi="Times New Roman" w:cs="Times New Roman"/>
          <w:sz w:val="28"/>
          <w:szCs w:val="28"/>
        </w:rPr>
        <w:t>1</w:t>
      </w:r>
      <w:r w:rsidR="00952D68">
        <w:rPr>
          <w:rFonts w:ascii="Times New Roman" w:hAnsi="Times New Roman" w:cs="Times New Roman"/>
          <w:sz w:val="28"/>
          <w:szCs w:val="28"/>
        </w:rPr>
        <w:t>2</w:t>
      </w:r>
      <w:r w:rsidR="007A4C93" w:rsidRPr="008E3FFD">
        <w:rPr>
          <w:rFonts w:ascii="Times New Roman" w:hAnsi="Times New Roman" w:cs="Times New Roman"/>
          <w:sz w:val="28"/>
          <w:szCs w:val="28"/>
        </w:rPr>
        <w:t>.</w:t>
      </w:r>
      <w:r w:rsidR="00175657" w:rsidRPr="008E3FFD">
        <w:rPr>
          <w:rFonts w:ascii="Times New Roman" w:hAnsi="Times New Roman" w:cs="Times New Roman"/>
          <w:sz w:val="28"/>
          <w:szCs w:val="28"/>
        </w:rPr>
        <w:t> </w:t>
      </w:r>
      <w:r w:rsidR="00DC1BEA" w:rsidRPr="008E3FFD">
        <w:rPr>
          <w:rFonts w:ascii="Times New Roman" w:hAnsi="Times New Roman" w:cs="Times New Roman"/>
          <w:sz w:val="28"/>
          <w:szCs w:val="28"/>
        </w:rPr>
        <w:t>Внеплановые аудиторские мероприятия проводятся на основ</w:t>
      </w:r>
      <w:r w:rsidR="002D3BBF" w:rsidRPr="008E3FFD">
        <w:rPr>
          <w:rFonts w:ascii="Times New Roman" w:hAnsi="Times New Roman" w:cs="Times New Roman"/>
          <w:sz w:val="28"/>
          <w:szCs w:val="28"/>
        </w:rPr>
        <w:t>ании решения министра и оформляю</w:t>
      </w:r>
      <w:r w:rsidR="00DC1BEA" w:rsidRPr="008E3FFD">
        <w:rPr>
          <w:rFonts w:ascii="Times New Roman" w:hAnsi="Times New Roman" w:cs="Times New Roman"/>
          <w:sz w:val="28"/>
          <w:szCs w:val="28"/>
        </w:rPr>
        <w:t xml:space="preserve">тся приказом, в котором указываются тема, даты начала и окончания указанного мероприятия, </w:t>
      </w:r>
      <w:r w:rsidR="00714A4A" w:rsidRPr="008E3FFD">
        <w:rPr>
          <w:rFonts w:ascii="Times New Roman" w:hAnsi="Times New Roman" w:cs="Times New Roman"/>
          <w:sz w:val="28"/>
          <w:szCs w:val="28"/>
        </w:rPr>
        <w:t>о</w:t>
      </w:r>
      <w:r w:rsidR="00DC1BEA" w:rsidRPr="008E3FFD">
        <w:rPr>
          <w:rFonts w:ascii="Times New Roman" w:hAnsi="Times New Roman" w:cs="Times New Roman"/>
          <w:sz w:val="28"/>
          <w:szCs w:val="28"/>
        </w:rPr>
        <w:t xml:space="preserve">бъект аудита, </w:t>
      </w:r>
      <w:r w:rsidR="00714A4A" w:rsidRPr="008E3FFD">
        <w:rPr>
          <w:rFonts w:ascii="Times New Roman" w:hAnsi="Times New Roman" w:cs="Times New Roman"/>
          <w:sz w:val="28"/>
          <w:szCs w:val="28"/>
        </w:rPr>
        <w:t>с</w:t>
      </w:r>
      <w:r w:rsidR="00DC1BEA" w:rsidRPr="008E3FFD">
        <w:rPr>
          <w:rFonts w:ascii="Times New Roman" w:hAnsi="Times New Roman" w:cs="Times New Roman"/>
          <w:sz w:val="28"/>
          <w:szCs w:val="28"/>
        </w:rPr>
        <w:t>убъект бюджетных процедур, состав аудиторской группы.</w:t>
      </w:r>
    </w:p>
    <w:p w:rsidR="007A4C93" w:rsidRPr="008E3FFD" w:rsidRDefault="007A4C93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1</w:t>
      </w:r>
      <w:r w:rsidR="00952D68">
        <w:rPr>
          <w:rFonts w:ascii="Times New Roman" w:hAnsi="Times New Roman" w:cs="Times New Roman"/>
          <w:sz w:val="28"/>
          <w:szCs w:val="28"/>
        </w:rPr>
        <w:t>3</w:t>
      </w:r>
      <w:r w:rsidRPr="008E3FFD">
        <w:rPr>
          <w:rFonts w:ascii="Times New Roman" w:hAnsi="Times New Roman" w:cs="Times New Roman"/>
          <w:sz w:val="28"/>
          <w:szCs w:val="28"/>
        </w:rPr>
        <w:t>.</w:t>
      </w:r>
      <w:r w:rsidR="00175657" w:rsidRPr="008E3FFD">
        <w:rPr>
          <w:rFonts w:ascii="Times New Roman" w:hAnsi="Times New Roman" w:cs="Times New Roman"/>
          <w:sz w:val="28"/>
          <w:szCs w:val="28"/>
        </w:rPr>
        <w:t> </w:t>
      </w:r>
      <w:r w:rsidR="00E277F2" w:rsidRPr="008E3FFD">
        <w:rPr>
          <w:rFonts w:ascii="Times New Roman" w:hAnsi="Times New Roman" w:cs="Times New Roman"/>
          <w:sz w:val="28"/>
          <w:szCs w:val="28"/>
        </w:rPr>
        <w:t xml:space="preserve">При </w:t>
      </w:r>
      <w:r w:rsidR="00E277F2" w:rsidRPr="008E3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составлении Плана </w:t>
      </w:r>
      <w:r w:rsidRPr="008E3FFD">
        <w:rPr>
          <w:rFonts w:ascii="Times New Roman" w:hAnsi="Times New Roman" w:cs="Times New Roman"/>
          <w:sz w:val="28"/>
          <w:szCs w:val="28"/>
        </w:rPr>
        <w:t>учитываются:</w:t>
      </w:r>
    </w:p>
    <w:p w:rsidR="007A4C93" w:rsidRPr="008E3FFD" w:rsidRDefault="007A4C93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1)</w:t>
      </w:r>
      <w:r w:rsidR="00175657" w:rsidRPr="008E3FFD">
        <w:rPr>
          <w:rFonts w:ascii="Times New Roman" w:hAnsi="Times New Roman" w:cs="Times New Roman"/>
          <w:sz w:val="28"/>
          <w:szCs w:val="28"/>
        </w:rPr>
        <w:t> </w:t>
      </w:r>
      <w:r w:rsidRPr="008E3FFD">
        <w:rPr>
          <w:rFonts w:ascii="Times New Roman" w:hAnsi="Times New Roman" w:cs="Times New Roman"/>
          <w:sz w:val="28"/>
          <w:szCs w:val="28"/>
        </w:rPr>
        <w:t xml:space="preserve">возможность проведения аудиторских </w:t>
      </w:r>
      <w:r w:rsidR="00EC6FC9" w:rsidRPr="008E3FFD">
        <w:rPr>
          <w:rFonts w:ascii="Times New Roman" w:hAnsi="Times New Roman" w:cs="Times New Roman"/>
          <w:sz w:val="28"/>
          <w:szCs w:val="28"/>
        </w:rPr>
        <w:t>мероприятий</w:t>
      </w:r>
      <w:r w:rsidRPr="008E3FFD">
        <w:rPr>
          <w:rFonts w:ascii="Times New Roman" w:hAnsi="Times New Roman" w:cs="Times New Roman"/>
          <w:sz w:val="28"/>
          <w:szCs w:val="28"/>
        </w:rPr>
        <w:t xml:space="preserve"> в установленные сроки</w:t>
      </w:r>
      <w:r w:rsidR="000E0AC9" w:rsidRPr="008E3FFD">
        <w:rPr>
          <w:rFonts w:ascii="Times New Roman" w:hAnsi="Times New Roman" w:cs="Times New Roman"/>
          <w:sz w:val="28"/>
          <w:szCs w:val="28"/>
        </w:rPr>
        <w:t>,</w:t>
      </w:r>
      <w:r w:rsidR="000E0AC9" w:rsidRPr="008E3FFD">
        <w:t xml:space="preserve"> </w:t>
      </w:r>
      <w:r w:rsidR="000E0AC9" w:rsidRPr="008E3FFD">
        <w:rPr>
          <w:rFonts w:ascii="Times New Roman" w:hAnsi="Times New Roman" w:cs="Times New Roman"/>
          <w:sz w:val="28"/>
          <w:szCs w:val="28"/>
        </w:rPr>
        <w:t>степень обеспеченности ресурсами, необходимыми для осуществления внутреннего финансового аудита</w:t>
      </w:r>
      <w:r w:rsidRPr="008E3FFD">
        <w:rPr>
          <w:rFonts w:ascii="Times New Roman" w:hAnsi="Times New Roman" w:cs="Times New Roman"/>
          <w:sz w:val="28"/>
          <w:szCs w:val="28"/>
        </w:rPr>
        <w:t>;</w:t>
      </w:r>
    </w:p>
    <w:p w:rsidR="007A4C93" w:rsidRPr="008E3FFD" w:rsidRDefault="007A4C93" w:rsidP="00081C2B">
      <w:pPr>
        <w:widowControl/>
        <w:adjustRightInd w:val="0"/>
      </w:pPr>
      <w:r w:rsidRPr="008E3FFD">
        <w:t>2)</w:t>
      </w:r>
      <w:r w:rsidR="00175657" w:rsidRPr="008E3FFD">
        <w:t> </w:t>
      </w:r>
      <w:r w:rsidRPr="008E3FFD">
        <w:t xml:space="preserve">наличие резерва времени </w:t>
      </w:r>
      <w:r w:rsidR="00081C2B">
        <w:t>и трудовых ресурсов на проведение внеплановых аудиторских мероприятий</w:t>
      </w:r>
      <w:r w:rsidR="002D3BBF" w:rsidRPr="008E3FFD">
        <w:t>;</w:t>
      </w:r>
    </w:p>
    <w:p w:rsidR="000E0AC9" w:rsidRPr="008E3FFD" w:rsidRDefault="000E0AC9" w:rsidP="00081C2B">
      <w:pPr>
        <w:widowControl/>
        <w:adjustRightInd w:val="0"/>
      </w:pPr>
      <w:r w:rsidRPr="00081C2B">
        <w:t>3) </w:t>
      </w:r>
      <w:r w:rsidR="00081C2B">
        <w:t>резервирование</w:t>
      </w:r>
      <w:r w:rsidR="00081C2B" w:rsidRPr="00081C2B">
        <w:t xml:space="preserve"> времени на осуществление </w:t>
      </w:r>
      <w:r w:rsidR="00081C2B">
        <w:t>ответственным лицом Минпромторга НСО и членами аудиторской группы</w:t>
      </w:r>
      <w:r w:rsidR="00081C2B" w:rsidRPr="00081C2B">
        <w:t xml:space="preserve"> профессионального развития в целях поддержания и повышения уровня квалификации, необходимого для осуществления внутреннего финансового аудита</w:t>
      </w:r>
      <w:r w:rsidRPr="00081C2B">
        <w:t>.</w:t>
      </w:r>
    </w:p>
    <w:p w:rsidR="007A4C93" w:rsidRPr="008E3FFD" w:rsidRDefault="007A4C93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1</w:t>
      </w:r>
      <w:r w:rsidR="00952D68">
        <w:rPr>
          <w:rFonts w:ascii="Times New Roman" w:hAnsi="Times New Roman" w:cs="Times New Roman"/>
          <w:sz w:val="28"/>
          <w:szCs w:val="28"/>
        </w:rPr>
        <w:t>4</w:t>
      </w:r>
      <w:r w:rsidRPr="008E3FFD">
        <w:rPr>
          <w:rFonts w:ascii="Times New Roman" w:hAnsi="Times New Roman" w:cs="Times New Roman"/>
          <w:sz w:val="28"/>
          <w:szCs w:val="28"/>
        </w:rPr>
        <w:t>.</w:t>
      </w:r>
      <w:r w:rsidR="00D968C4" w:rsidRPr="008E3FFD">
        <w:rPr>
          <w:rFonts w:ascii="Times New Roman" w:hAnsi="Times New Roman" w:cs="Times New Roman"/>
          <w:sz w:val="28"/>
          <w:szCs w:val="28"/>
        </w:rPr>
        <w:t> </w:t>
      </w:r>
      <w:r w:rsidRPr="008E3FFD">
        <w:rPr>
          <w:rFonts w:ascii="Times New Roman" w:hAnsi="Times New Roman" w:cs="Times New Roman"/>
          <w:sz w:val="28"/>
          <w:szCs w:val="28"/>
        </w:rPr>
        <w:t>В целях составления Плана учитываются:</w:t>
      </w:r>
    </w:p>
    <w:p w:rsidR="007A4C93" w:rsidRPr="008E3FFD" w:rsidRDefault="007A4C93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1)</w:t>
      </w:r>
      <w:r w:rsidR="00D968C4" w:rsidRPr="008E3FFD">
        <w:rPr>
          <w:rFonts w:ascii="Times New Roman" w:hAnsi="Times New Roman" w:cs="Times New Roman"/>
          <w:sz w:val="28"/>
          <w:szCs w:val="28"/>
        </w:rPr>
        <w:t> </w:t>
      </w:r>
      <w:r w:rsidRPr="008E3FFD">
        <w:rPr>
          <w:rFonts w:ascii="Times New Roman" w:hAnsi="Times New Roman" w:cs="Times New Roman"/>
          <w:sz w:val="28"/>
          <w:szCs w:val="28"/>
        </w:rPr>
        <w:t xml:space="preserve">информация о выявленных бюджетных рисках, об их значимости во </w:t>
      </w:r>
      <w:r w:rsidRPr="008E3FFD">
        <w:rPr>
          <w:rFonts w:ascii="Times New Roman" w:hAnsi="Times New Roman" w:cs="Times New Roman"/>
          <w:sz w:val="28"/>
          <w:szCs w:val="28"/>
        </w:rPr>
        <w:lastRenderedPageBreak/>
        <w:t>взаимосвязи с бюджетными процедурами;</w:t>
      </w:r>
    </w:p>
    <w:p w:rsidR="007A4C93" w:rsidRPr="008E3FFD" w:rsidRDefault="007A4C93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2)</w:t>
      </w:r>
      <w:r w:rsidR="00D968C4" w:rsidRPr="008E3FFD">
        <w:rPr>
          <w:rFonts w:ascii="Times New Roman" w:hAnsi="Times New Roman" w:cs="Times New Roman"/>
          <w:sz w:val="28"/>
          <w:szCs w:val="28"/>
        </w:rPr>
        <w:t> </w:t>
      </w:r>
      <w:r w:rsidR="00BC091A" w:rsidRPr="008E3FFD">
        <w:rPr>
          <w:rFonts w:ascii="Times New Roman" w:hAnsi="Times New Roman" w:cs="Times New Roman"/>
          <w:sz w:val="28"/>
          <w:szCs w:val="28"/>
        </w:rPr>
        <w:t>информация, указанная в актах, заключениях, представлениях и предписаниях Контрольно-счетной палаты Новосибирской области, органов государственного финансового контроля за период времени, прошедший с момента</w:t>
      </w:r>
      <w:r w:rsidR="00AB020D" w:rsidRPr="008E3FFD">
        <w:rPr>
          <w:rFonts w:ascii="Times New Roman" w:hAnsi="Times New Roman" w:cs="Times New Roman"/>
          <w:sz w:val="28"/>
          <w:szCs w:val="28"/>
        </w:rPr>
        <w:t xml:space="preserve"> проведения предыдущего аудиторского мероприятия</w:t>
      </w:r>
      <w:r w:rsidR="00BC091A" w:rsidRPr="008E3FFD">
        <w:rPr>
          <w:rFonts w:ascii="Times New Roman" w:hAnsi="Times New Roman" w:cs="Times New Roman"/>
          <w:sz w:val="28"/>
          <w:szCs w:val="28"/>
        </w:rPr>
        <w:t>, а также информация о типовых нарушениях/недостатках, выявленных органами государственного финансового контроля</w:t>
      </w:r>
      <w:r w:rsidRPr="008E3FFD">
        <w:rPr>
          <w:rFonts w:ascii="Times New Roman" w:hAnsi="Times New Roman" w:cs="Times New Roman"/>
          <w:sz w:val="28"/>
          <w:szCs w:val="28"/>
        </w:rPr>
        <w:t>;</w:t>
      </w:r>
    </w:p>
    <w:p w:rsidR="007A4C93" w:rsidRPr="008E3FFD" w:rsidRDefault="007A4C93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3)</w:t>
      </w:r>
      <w:r w:rsidR="00D968C4" w:rsidRPr="008E3FFD">
        <w:rPr>
          <w:rFonts w:ascii="Times New Roman" w:hAnsi="Times New Roman" w:cs="Times New Roman"/>
          <w:sz w:val="28"/>
          <w:szCs w:val="28"/>
        </w:rPr>
        <w:t> </w:t>
      </w:r>
      <w:r w:rsidRPr="008E3FFD">
        <w:rPr>
          <w:rFonts w:ascii="Times New Roman" w:hAnsi="Times New Roman" w:cs="Times New Roman"/>
          <w:sz w:val="28"/>
          <w:szCs w:val="28"/>
        </w:rPr>
        <w:t>другие положения федеральных стандартов</w:t>
      </w:r>
      <w:r w:rsidR="00AB020D" w:rsidRPr="008E3FFD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аудита, установленных Министерством финансов Российской Федерации.</w:t>
      </w:r>
    </w:p>
    <w:p w:rsidR="007A4C93" w:rsidRPr="008E3FFD" w:rsidRDefault="007A4C93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C93" w:rsidRPr="008E3FFD" w:rsidRDefault="00EE279B" w:rsidP="003767F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9E1B14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3767F4" w:rsidRPr="008E3FFD">
        <w:rPr>
          <w:rFonts w:ascii="Times New Roman" w:hAnsi="Times New Roman" w:cs="Times New Roman"/>
          <w:sz w:val="28"/>
          <w:szCs w:val="28"/>
        </w:rPr>
        <w:t>аудиторских мероприятий</w:t>
      </w:r>
    </w:p>
    <w:p w:rsidR="008B69C4" w:rsidRPr="008E3FFD" w:rsidRDefault="008B69C4" w:rsidP="003767F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A4C93" w:rsidRPr="008E3FFD" w:rsidRDefault="007A4C93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1</w:t>
      </w:r>
      <w:r w:rsidR="00952D68">
        <w:rPr>
          <w:rFonts w:ascii="Times New Roman" w:hAnsi="Times New Roman" w:cs="Times New Roman"/>
          <w:sz w:val="28"/>
          <w:szCs w:val="28"/>
        </w:rPr>
        <w:t>5</w:t>
      </w:r>
      <w:r w:rsidRPr="008E3FFD">
        <w:rPr>
          <w:rFonts w:ascii="Times New Roman" w:hAnsi="Times New Roman" w:cs="Times New Roman"/>
          <w:sz w:val="28"/>
          <w:szCs w:val="28"/>
        </w:rPr>
        <w:t>.</w:t>
      </w:r>
      <w:r w:rsidR="00A2448A" w:rsidRPr="008E3FFD">
        <w:rPr>
          <w:rFonts w:ascii="Times New Roman" w:hAnsi="Times New Roman" w:cs="Times New Roman"/>
          <w:sz w:val="28"/>
          <w:szCs w:val="28"/>
        </w:rPr>
        <w:t> </w:t>
      </w:r>
      <w:r w:rsidR="003767F4" w:rsidRPr="008E3FFD">
        <w:rPr>
          <w:rFonts w:ascii="Times New Roman" w:hAnsi="Times New Roman" w:cs="Times New Roman"/>
          <w:sz w:val="28"/>
          <w:szCs w:val="28"/>
        </w:rPr>
        <w:t>Аудиторское мероприятие</w:t>
      </w:r>
      <w:r w:rsidRPr="008E3FFD">
        <w:rPr>
          <w:rFonts w:ascii="Times New Roman" w:hAnsi="Times New Roman" w:cs="Times New Roman"/>
          <w:sz w:val="28"/>
          <w:szCs w:val="28"/>
        </w:rPr>
        <w:t xml:space="preserve"> проводится на основании программы аудиторско</w:t>
      </w:r>
      <w:r w:rsidR="003767F4" w:rsidRPr="008E3FFD">
        <w:rPr>
          <w:rFonts w:ascii="Times New Roman" w:hAnsi="Times New Roman" w:cs="Times New Roman"/>
          <w:sz w:val="28"/>
          <w:szCs w:val="28"/>
        </w:rPr>
        <w:t>го</w:t>
      </w:r>
      <w:r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3767F4" w:rsidRPr="008E3FFD">
        <w:rPr>
          <w:rFonts w:ascii="Times New Roman" w:hAnsi="Times New Roman" w:cs="Times New Roman"/>
          <w:sz w:val="28"/>
          <w:szCs w:val="28"/>
        </w:rPr>
        <w:t>мероприятия</w:t>
      </w:r>
      <w:r w:rsidRPr="008E3FFD">
        <w:rPr>
          <w:rFonts w:ascii="Times New Roman" w:hAnsi="Times New Roman" w:cs="Times New Roman"/>
          <w:sz w:val="28"/>
          <w:szCs w:val="28"/>
        </w:rPr>
        <w:t>.</w:t>
      </w:r>
    </w:p>
    <w:p w:rsidR="007A4C93" w:rsidRPr="008E3FFD" w:rsidRDefault="00BA6BF5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19" w:history="1">
        <w:r w:rsidR="007A4C93" w:rsidRPr="008E3FFD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="007A4C93" w:rsidRPr="008E3FFD">
        <w:rPr>
          <w:rFonts w:ascii="Times New Roman" w:hAnsi="Times New Roman" w:cs="Times New Roman"/>
          <w:sz w:val="28"/>
          <w:szCs w:val="28"/>
        </w:rPr>
        <w:t xml:space="preserve"> аудиторск</w:t>
      </w:r>
      <w:r w:rsidR="003767F4" w:rsidRPr="008E3FFD">
        <w:rPr>
          <w:rFonts w:ascii="Times New Roman" w:hAnsi="Times New Roman" w:cs="Times New Roman"/>
          <w:sz w:val="28"/>
          <w:szCs w:val="28"/>
        </w:rPr>
        <w:t>ого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3767F4" w:rsidRPr="008E3FFD">
        <w:rPr>
          <w:rFonts w:ascii="Times New Roman" w:hAnsi="Times New Roman" w:cs="Times New Roman"/>
          <w:sz w:val="28"/>
          <w:szCs w:val="28"/>
        </w:rPr>
        <w:t>мероприятия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составляется</w:t>
      </w:r>
      <w:r w:rsidR="00821725" w:rsidRPr="008E3FFD">
        <w:rPr>
          <w:rFonts w:ascii="Times New Roman" w:hAnsi="Times New Roman" w:cs="Times New Roman"/>
          <w:sz w:val="28"/>
          <w:szCs w:val="28"/>
        </w:rPr>
        <w:t xml:space="preserve"> и утверждается</w:t>
      </w:r>
      <w:r w:rsidR="001C2AC6" w:rsidRPr="008E3FFD">
        <w:rPr>
          <w:rFonts w:ascii="Times New Roman" w:hAnsi="Times New Roman" w:cs="Times New Roman"/>
          <w:sz w:val="28"/>
          <w:szCs w:val="28"/>
        </w:rPr>
        <w:t xml:space="preserve"> ответственным лицом Мин</w:t>
      </w:r>
      <w:r w:rsidR="00F5777B">
        <w:rPr>
          <w:rFonts w:ascii="Times New Roman" w:hAnsi="Times New Roman" w:cs="Times New Roman"/>
          <w:sz w:val="28"/>
          <w:szCs w:val="28"/>
        </w:rPr>
        <w:t>промторга НСО</w:t>
      </w:r>
      <w:r w:rsidR="001C2AC6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BA4B79" w:rsidRPr="008E3FFD">
        <w:rPr>
          <w:rFonts w:ascii="Times New Roman" w:hAnsi="Times New Roman" w:cs="Times New Roman"/>
          <w:sz w:val="28"/>
          <w:szCs w:val="28"/>
        </w:rPr>
        <w:t>в срок</w:t>
      </w:r>
      <w:r w:rsidR="001C2AC6" w:rsidRPr="008E3FFD">
        <w:rPr>
          <w:rFonts w:ascii="Times New Roman" w:hAnsi="Times New Roman" w:cs="Times New Roman"/>
          <w:sz w:val="28"/>
          <w:szCs w:val="28"/>
        </w:rPr>
        <w:t>,</w:t>
      </w:r>
      <w:r w:rsidR="003767F4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4D6788" w:rsidRPr="008E3FFD">
        <w:rPr>
          <w:rFonts w:ascii="Times New Roman" w:hAnsi="Times New Roman" w:cs="Times New Roman"/>
          <w:sz w:val="28"/>
          <w:szCs w:val="28"/>
        </w:rPr>
        <w:t>не позднее</w:t>
      </w:r>
      <w:r w:rsidR="00533A7C" w:rsidRPr="008E3FFD">
        <w:rPr>
          <w:rFonts w:ascii="Times New Roman" w:hAnsi="Times New Roman" w:cs="Times New Roman"/>
          <w:sz w:val="28"/>
          <w:szCs w:val="28"/>
        </w:rPr>
        <w:t>,</w:t>
      </w:r>
      <w:r w:rsidR="004D6788" w:rsidRPr="008E3FFD">
        <w:rPr>
          <w:rFonts w:ascii="Times New Roman" w:hAnsi="Times New Roman" w:cs="Times New Roman"/>
          <w:sz w:val="28"/>
          <w:szCs w:val="28"/>
        </w:rPr>
        <w:t xml:space="preserve"> чем</w:t>
      </w:r>
      <w:r w:rsidR="001C2AC6" w:rsidRPr="008E3FFD">
        <w:rPr>
          <w:rFonts w:ascii="Times New Roman" w:hAnsi="Times New Roman" w:cs="Times New Roman"/>
          <w:sz w:val="28"/>
          <w:szCs w:val="28"/>
        </w:rPr>
        <w:t xml:space="preserve"> за</w:t>
      </w:r>
      <w:r w:rsidR="003767F4" w:rsidRPr="008E3FFD">
        <w:rPr>
          <w:rFonts w:ascii="Times New Roman" w:hAnsi="Times New Roman" w:cs="Times New Roman"/>
          <w:sz w:val="28"/>
          <w:szCs w:val="28"/>
        </w:rPr>
        <w:t xml:space="preserve"> 20 рабочих дней</w:t>
      </w:r>
      <w:r w:rsidR="001C2AC6" w:rsidRPr="008E3FFD">
        <w:rPr>
          <w:rFonts w:ascii="Times New Roman" w:hAnsi="Times New Roman" w:cs="Times New Roman"/>
          <w:sz w:val="28"/>
          <w:szCs w:val="28"/>
        </w:rPr>
        <w:t>,</w:t>
      </w:r>
      <w:r w:rsidR="003767F4" w:rsidRPr="008E3FFD">
        <w:rPr>
          <w:rFonts w:ascii="Times New Roman" w:hAnsi="Times New Roman" w:cs="Times New Roman"/>
          <w:sz w:val="28"/>
          <w:szCs w:val="28"/>
        </w:rPr>
        <w:t xml:space="preserve"> до начала проведения аудиторского мероприятия</w:t>
      </w:r>
      <w:r w:rsidR="001C2AC6" w:rsidRPr="00E526DC">
        <w:rPr>
          <w:rFonts w:ascii="Times New Roman" w:hAnsi="Times New Roman" w:cs="Times New Roman"/>
          <w:sz w:val="28"/>
          <w:szCs w:val="28"/>
        </w:rPr>
        <w:t>,</w:t>
      </w:r>
      <w:r w:rsidR="007A4C93" w:rsidRPr="00E526D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A2448A" w:rsidRPr="00E526DC">
        <w:rPr>
          <w:rFonts w:ascii="Times New Roman" w:hAnsi="Times New Roman" w:cs="Times New Roman"/>
          <w:sz w:val="28"/>
          <w:szCs w:val="28"/>
        </w:rPr>
        <w:t>№</w:t>
      </w:r>
      <w:r w:rsidR="00EB6818">
        <w:rPr>
          <w:rFonts w:ascii="Times New Roman" w:hAnsi="Times New Roman" w:cs="Times New Roman"/>
          <w:sz w:val="28"/>
          <w:szCs w:val="28"/>
        </w:rPr>
        <w:t> </w:t>
      </w:r>
      <w:r w:rsidR="007A4C93" w:rsidRPr="00E526DC">
        <w:rPr>
          <w:rFonts w:ascii="Times New Roman" w:hAnsi="Times New Roman" w:cs="Times New Roman"/>
          <w:sz w:val="28"/>
          <w:szCs w:val="28"/>
        </w:rPr>
        <w:t>2 к настоящему Порядку.</w:t>
      </w:r>
    </w:p>
    <w:p w:rsidR="007A4C93" w:rsidRPr="008E3FFD" w:rsidRDefault="007A4C93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При составлении программы аудиторско</w:t>
      </w:r>
      <w:r w:rsidR="00B315DF" w:rsidRPr="008E3FFD">
        <w:rPr>
          <w:rFonts w:ascii="Times New Roman" w:hAnsi="Times New Roman" w:cs="Times New Roman"/>
          <w:sz w:val="28"/>
          <w:szCs w:val="28"/>
        </w:rPr>
        <w:t>го</w:t>
      </w:r>
      <w:r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B315DF" w:rsidRPr="008E3FFD">
        <w:rPr>
          <w:rFonts w:ascii="Times New Roman" w:hAnsi="Times New Roman" w:cs="Times New Roman"/>
          <w:sz w:val="28"/>
          <w:szCs w:val="28"/>
        </w:rPr>
        <w:t>мероприятия</w:t>
      </w:r>
      <w:r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9B34A3" w:rsidRPr="008E3FFD">
        <w:rPr>
          <w:rFonts w:ascii="Times New Roman" w:hAnsi="Times New Roman" w:cs="Times New Roman"/>
          <w:sz w:val="28"/>
          <w:szCs w:val="28"/>
        </w:rPr>
        <w:t>ответственное</w:t>
      </w:r>
      <w:r w:rsidRPr="008E3FFD">
        <w:rPr>
          <w:rFonts w:ascii="Times New Roman" w:hAnsi="Times New Roman" w:cs="Times New Roman"/>
          <w:sz w:val="28"/>
          <w:szCs w:val="28"/>
        </w:rPr>
        <w:t xml:space="preserve"> лицо </w:t>
      </w:r>
      <w:r w:rsidR="009B34A3" w:rsidRPr="008E3FFD">
        <w:rPr>
          <w:rFonts w:ascii="Times New Roman" w:hAnsi="Times New Roman" w:cs="Times New Roman"/>
          <w:sz w:val="28"/>
          <w:szCs w:val="28"/>
        </w:rPr>
        <w:t>Мин</w:t>
      </w:r>
      <w:r w:rsidR="00F5777B">
        <w:rPr>
          <w:rFonts w:ascii="Times New Roman" w:hAnsi="Times New Roman" w:cs="Times New Roman"/>
          <w:sz w:val="28"/>
          <w:szCs w:val="28"/>
        </w:rPr>
        <w:t>промторга НСО</w:t>
      </w:r>
      <w:r w:rsidR="009B34A3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Pr="008E3FFD">
        <w:rPr>
          <w:rFonts w:ascii="Times New Roman" w:hAnsi="Times New Roman" w:cs="Times New Roman"/>
          <w:sz w:val="28"/>
          <w:szCs w:val="28"/>
        </w:rPr>
        <w:t>проводит предварительный анализ документов, фактических данных, информации об организации и выполнении бюджетных процедур, бюджетных рисков во взаимосвязи с операциями по выполнению бюджетных процедур, являющихся объектами внутреннего финансового аудита.</w:t>
      </w:r>
    </w:p>
    <w:p w:rsidR="007A4C93" w:rsidRPr="008E3FFD" w:rsidRDefault="007A4C93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1</w:t>
      </w:r>
      <w:r w:rsidR="00952D68">
        <w:rPr>
          <w:rFonts w:ascii="Times New Roman" w:hAnsi="Times New Roman" w:cs="Times New Roman"/>
          <w:sz w:val="28"/>
          <w:szCs w:val="28"/>
        </w:rPr>
        <w:t>6</w:t>
      </w:r>
      <w:r w:rsidRPr="008E3FFD">
        <w:rPr>
          <w:rFonts w:ascii="Times New Roman" w:hAnsi="Times New Roman" w:cs="Times New Roman"/>
          <w:sz w:val="28"/>
          <w:szCs w:val="28"/>
        </w:rPr>
        <w:t>.</w:t>
      </w:r>
      <w:r w:rsidR="00A2448A" w:rsidRPr="008E3FFD">
        <w:rPr>
          <w:rFonts w:ascii="Times New Roman" w:hAnsi="Times New Roman" w:cs="Times New Roman"/>
          <w:sz w:val="28"/>
          <w:szCs w:val="28"/>
        </w:rPr>
        <w:t> </w:t>
      </w:r>
      <w:r w:rsidRPr="008E3FFD">
        <w:rPr>
          <w:rFonts w:ascii="Times New Roman" w:hAnsi="Times New Roman" w:cs="Times New Roman"/>
          <w:sz w:val="28"/>
          <w:szCs w:val="28"/>
        </w:rPr>
        <w:t>Программа</w:t>
      </w:r>
      <w:r w:rsidR="00490CB3" w:rsidRPr="008E3FFD">
        <w:rPr>
          <w:rFonts w:ascii="Times New Roman" w:hAnsi="Times New Roman" w:cs="Times New Roman"/>
          <w:sz w:val="28"/>
          <w:szCs w:val="28"/>
        </w:rPr>
        <w:t xml:space="preserve"> аудиторского мероприятия</w:t>
      </w:r>
      <w:r w:rsidR="00533A7C" w:rsidRPr="008E3FFD">
        <w:rPr>
          <w:rFonts w:ascii="Times New Roman" w:hAnsi="Times New Roman" w:cs="Times New Roman"/>
          <w:sz w:val="28"/>
          <w:szCs w:val="28"/>
        </w:rPr>
        <w:t xml:space="preserve"> не позднее, чем</w:t>
      </w:r>
      <w:r w:rsidR="00086A05" w:rsidRPr="008E3FFD">
        <w:rPr>
          <w:rFonts w:ascii="Times New Roman" w:hAnsi="Times New Roman" w:cs="Times New Roman"/>
          <w:sz w:val="28"/>
          <w:szCs w:val="28"/>
        </w:rPr>
        <w:t xml:space="preserve"> за</w:t>
      </w:r>
      <w:r w:rsidR="00533A7C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B315DF" w:rsidRPr="008E3FFD">
        <w:rPr>
          <w:rFonts w:ascii="Times New Roman" w:hAnsi="Times New Roman" w:cs="Times New Roman"/>
          <w:sz w:val="28"/>
          <w:szCs w:val="28"/>
        </w:rPr>
        <w:t>15 рабочих дней до начала проведения аудиторского мероприятия</w:t>
      </w:r>
      <w:r w:rsidR="00533A7C" w:rsidRPr="008E3FFD">
        <w:rPr>
          <w:rFonts w:ascii="Times New Roman" w:hAnsi="Times New Roman" w:cs="Times New Roman"/>
          <w:sz w:val="28"/>
          <w:szCs w:val="28"/>
        </w:rPr>
        <w:t xml:space="preserve">, направляется </w:t>
      </w:r>
      <w:r w:rsidRPr="008E3FFD">
        <w:rPr>
          <w:rFonts w:ascii="Times New Roman" w:hAnsi="Times New Roman" w:cs="Times New Roman"/>
          <w:sz w:val="28"/>
          <w:szCs w:val="28"/>
        </w:rPr>
        <w:t>для ознакомления субъектам бюджетных процедур.</w:t>
      </w:r>
    </w:p>
    <w:p w:rsidR="00E90848" w:rsidRPr="008E3FFD" w:rsidRDefault="00E90848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1</w:t>
      </w:r>
      <w:r w:rsidR="00952D68">
        <w:rPr>
          <w:rFonts w:ascii="Times New Roman" w:hAnsi="Times New Roman" w:cs="Times New Roman"/>
          <w:sz w:val="28"/>
          <w:szCs w:val="28"/>
        </w:rPr>
        <w:t>7</w:t>
      </w:r>
      <w:r w:rsidRPr="008E3FFD">
        <w:rPr>
          <w:rFonts w:ascii="Times New Roman" w:hAnsi="Times New Roman" w:cs="Times New Roman"/>
          <w:sz w:val="28"/>
          <w:szCs w:val="28"/>
        </w:rPr>
        <w:t xml:space="preserve">. Для проведения аудиторского мероприятия формируется аудиторская группа. Обязанность руководителя аудиторской группы возлагается </w:t>
      </w:r>
      <w:r w:rsidR="00125451" w:rsidRPr="008E3FFD">
        <w:rPr>
          <w:rFonts w:ascii="Times New Roman" w:hAnsi="Times New Roman" w:cs="Times New Roman"/>
          <w:sz w:val="28"/>
          <w:szCs w:val="28"/>
        </w:rPr>
        <w:t xml:space="preserve">на </w:t>
      </w:r>
      <w:r w:rsidR="009B34A3" w:rsidRPr="008E3FFD">
        <w:rPr>
          <w:rFonts w:ascii="Times New Roman" w:hAnsi="Times New Roman" w:cs="Times New Roman"/>
          <w:sz w:val="28"/>
          <w:szCs w:val="28"/>
        </w:rPr>
        <w:t>ответственное</w:t>
      </w:r>
      <w:r w:rsidRPr="008E3FFD">
        <w:rPr>
          <w:rFonts w:ascii="Times New Roman" w:hAnsi="Times New Roman" w:cs="Times New Roman"/>
          <w:sz w:val="28"/>
          <w:szCs w:val="28"/>
        </w:rPr>
        <w:t xml:space="preserve"> лицо Мин</w:t>
      </w:r>
      <w:r w:rsidR="00F5777B">
        <w:rPr>
          <w:rFonts w:ascii="Times New Roman" w:hAnsi="Times New Roman" w:cs="Times New Roman"/>
          <w:sz w:val="28"/>
          <w:szCs w:val="28"/>
        </w:rPr>
        <w:t>промторга НСО</w:t>
      </w:r>
      <w:r w:rsidRPr="008E3FFD">
        <w:rPr>
          <w:rFonts w:ascii="Times New Roman" w:hAnsi="Times New Roman" w:cs="Times New Roman"/>
          <w:sz w:val="28"/>
          <w:szCs w:val="28"/>
        </w:rPr>
        <w:t>. Распределение обязанностей между членами аудиторской группы осуществляется в соответствии с программой аудиторск</w:t>
      </w:r>
      <w:r w:rsidR="00B315DF" w:rsidRPr="008E3FFD">
        <w:rPr>
          <w:rFonts w:ascii="Times New Roman" w:hAnsi="Times New Roman" w:cs="Times New Roman"/>
          <w:sz w:val="28"/>
          <w:szCs w:val="28"/>
        </w:rPr>
        <w:t>ого</w:t>
      </w:r>
      <w:r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B315DF" w:rsidRPr="008E3FFD">
        <w:rPr>
          <w:rFonts w:ascii="Times New Roman" w:hAnsi="Times New Roman" w:cs="Times New Roman"/>
          <w:sz w:val="28"/>
          <w:szCs w:val="28"/>
        </w:rPr>
        <w:t>мероприятия</w:t>
      </w:r>
      <w:r w:rsidRPr="008E3FFD">
        <w:rPr>
          <w:rFonts w:ascii="Times New Roman" w:hAnsi="Times New Roman" w:cs="Times New Roman"/>
          <w:sz w:val="28"/>
          <w:szCs w:val="28"/>
        </w:rPr>
        <w:t>.</w:t>
      </w:r>
    </w:p>
    <w:p w:rsidR="007A4C93" w:rsidRPr="008E3FFD" w:rsidRDefault="00A2448A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1</w:t>
      </w:r>
      <w:r w:rsidR="00952D68">
        <w:rPr>
          <w:rFonts w:ascii="Times New Roman" w:hAnsi="Times New Roman" w:cs="Times New Roman"/>
          <w:sz w:val="28"/>
          <w:szCs w:val="28"/>
        </w:rPr>
        <w:t>8</w:t>
      </w:r>
      <w:r w:rsidRPr="008E3FFD">
        <w:rPr>
          <w:rFonts w:ascii="Times New Roman" w:hAnsi="Times New Roman" w:cs="Times New Roman"/>
          <w:sz w:val="28"/>
          <w:szCs w:val="28"/>
        </w:rPr>
        <w:t>. </w:t>
      </w:r>
      <w:r w:rsidR="009B34A3" w:rsidRPr="008E3FFD">
        <w:rPr>
          <w:rFonts w:ascii="Times New Roman" w:hAnsi="Times New Roman" w:cs="Times New Roman"/>
          <w:sz w:val="28"/>
          <w:szCs w:val="28"/>
        </w:rPr>
        <w:t>Ответственное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лицо Мин</w:t>
      </w:r>
      <w:r w:rsidR="00F5777B">
        <w:rPr>
          <w:rFonts w:ascii="Times New Roman" w:hAnsi="Times New Roman" w:cs="Times New Roman"/>
          <w:sz w:val="28"/>
          <w:szCs w:val="28"/>
        </w:rPr>
        <w:t>промторга НСО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при проведении аудиторских </w:t>
      </w:r>
      <w:r w:rsidR="00EC6FC9" w:rsidRPr="008E3FFD">
        <w:rPr>
          <w:rFonts w:ascii="Times New Roman" w:hAnsi="Times New Roman" w:cs="Times New Roman"/>
          <w:sz w:val="28"/>
          <w:szCs w:val="28"/>
        </w:rPr>
        <w:t>мероприятий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7A4C93" w:rsidRPr="008E3FFD" w:rsidRDefault="007A4C93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1)</w:t>
      </w:r>
      <w:r w:rsidR="00240303" w:rsidRPr="008E3FFD">
        <w:rPr>
          <w:rFonts w:ascii="Times New Roman" w:hAnsi="Times New Roman" w:cs="Times New Roman"/>
          <w:sz w:val="28"/>
          <w:szCs w:val="28"/>
        </w:rPr>
        <w:t> </w:t>
      </w:r>
      <w:r w:rsidRPr="008E3FFD">
        <w:rPr>
          <w:rFonts w:ascii="Times New Roman" w:hAnsi="Times New Roman" w:cs="Times New Roman"/>
          <w:sz w:val="28"/>
          <w:szCs w:val="28"/>
        </w:rPr>
        <w:t xml:space="preserve">запрашивать и получать документы, материалы и информацию (в том числе в письменном виде), необходимые для проведения аудиторских </w:t>
      </w:r>
      <w:r w:rsidR="00EC6FC9" w:rsidRPr="008E3FFD">
        <w:rPr>
          <w:rFonts w:ascii="Times New Roman" w:hAnsi="Times New Roman" w:cs="Times New Roman"/>
          <w:sz w:val="28"/>
          <w:szCs w:val="28"/>
        </w:rPr>
        <w:t>мероприятий</w:t>
      </w:r>
      <w:r w:rsidRPr="008E3FFD">
        <w:rPr>
          <w:rFonts w:ascii="Times New Roman" w:hAnsi="Times New Roman" w:cs="Times New Roman"/>
          <w:sz w:val="28"/>
          <w:szCs w:val="28"/>
        </w:rPr>
        <w:t xml:space="preserve">, письменные объяснения </w:t>
      </w:r>
      <w:r w:rsidR="004D6788" w:rsidRPr="008E3FFD">
        <w:rPr>
          <w:rFonts w:ascii="Times New Roman" w:hAnsi="Times New Roman" w:cs="Times New Roman"/>
          <w:sz w:val="28"/>
          <w:szCs w:val="28"/>
        </w:rPr>
        <w:t>субъектов бюджетных процедур</w:t>
      </w:r>
      <w:r w:rsidRPr="008E3FFD">
        <w:rPr>
          <w:rFonts w:ascii="Times New Roman" w:hAnsi="Times New Roman" w:cs="Times New Roman"/>
          <w:sz w:val="28"/>
          <w:szCs w:val="28"/>
        </w:rPr>
        <w:t>;</w:t>
      </w:r>
    </w:p>
    <w:p w:rsidR="007A4C93" w:rsidRPr="008E3FFD" w:rsidRDefault="007A4C93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2)</w:t>
      </w:r>
      <w:r w:rsidR="00240303" w:rsidRPr="008E3FFD">
        <w:rPr>
          <w:rFonts w:ascii="Times New Roman" w:hAnsi="Times New Roman" w:cs="Times New Roman"/>
          <w:sz w:val="28"/>
          <w:szCs w:val="28"/>
        </w:rPr>
        <w:t> </w:t>
      </w:r>
      <w:r w:rsidRPr="008E3FFD">
        <w:rPr>
          <w:rFonts w:ascii="Times New Roman" w:hAnsi="Times New Roman" w:cs="Times New Roman"/>
          <w:sz w:val="28"/>
          <w:szCs w:val="28"/>
        </w:rPr>
        <w:t>посещать помещения и территории, которые занимают объекты</w:t>
      </w:r>
      <w:r w:rsidR="00380370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Pr="008E3FFD">
        <w:rPr>
          <w:rFonts w:ascii="Times New Roman" w:hAnsi="Times New Roman" w:cs="Times New Roman"/>
          <w:sz w:val="28"/>
          <w:szCs w:val="28"/>
        </w:rPr>
        <w:t>аудита, в отношении которых осуществляется аудиторск</w:t>
      </w:r>
      <w:r w:rsidR="008A029A" w:rsidRPr="008E3FFD">
        <w:rPr>
          <w:rFonts w:ascii="Times New Roman" w:hAnsi="Times New Roman" w:cs="Times New Roman"/>
          <w:sz w:val="28"/>
          <w:szCs w:val="28"/>
        </w:rPr>
        <w:t>ое</w:t>
      </w:r>
      <w:r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4D6788" w:rsidRPr="008E3FFD">
        <w:rPr>
          <w:rFonts w:ascii="Times New Roman" w:hAnsi="Times New Roman" w:cs="Times New Roman"/>
          <w:sz w:val="28"/>
          <w:szCs w:val="28"/>
        </w:rPr>
        <w:t>мероприяти</w:t>
      </w:r>
      <w:r w:rsidR="008A029A" w:rsidRPr="008E3FFD">
        <w:rPr>
          <w:rFonts w:ascii="Times New Roman" w:hAnsi="Times New Roman" w:cs="Times New Roman"/>
          <w:sz w:val="28"/>
          <w:szCs w:val="28"/>
        </w:rPr>
        <w:t>е</w:t>
      </w:r>
      <w:r w:rsidRPr="008E3FFD">
        <w:rPr>
          <w:rFonts w:ascii="Times New Roman" w:hAnsi="Times New Roman" w:cs="Times New Roman"/>
          <w:sz w:val="28"/>
          <w:szCs w:val="28"/>
        </w:rPr>
        <w:t>;</w:t>
      </w:r>
    </w:p>
    <w:p w:rsidR="007A4C93" w:rsidRPr="008E3FFD" w:rsidRDefault="007A4C93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3)</w:t>
      </w:r>
      <w:r w:rsidR="00240303" w:rsidRPr="008E3FFD">
        <w:rPr>
          <w:rFonts w:ascii="Times New Roman" w:hAnsi="Times New Roman" w:cs="Times New Roman"/>
          <w:sz w:val="28"/>
          <w:szCs w:val="28"/>
        </w:rPr>
        <w:t> </w:t>
      </w:r>
      <w:r w:rsidRPr="008E3FFD">
        <w:rPr>
          <w:rFonts w:ascii="Times New Roman" w:hAnsi="Times New Roman" w:cs="Times New Roman"/>
          <w:sz w:val="28"/>
          <w:szCs w:val="28"/>
        </w:rPr>
        <w:t>привлекать независимых экспертов, в том числе в целях подготовки заключений.</w:t>
      </w:r>
    </w:p>
    <w:p w:rsidR="00795AB3" w:rsidRPr="008E3FFD" w:rsidRDefault="00952D68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95AB3" w:rsidRPr="008E3FFD">
        <w:rPr>
          <w:rFonts w:ascii="Times New Roman" w:hAnsi="Times New Roman" w:cs="Times New Roman"/>
          <w:sz w:val="28"/>
          <w:szCs w:val="28"/>
        </w:rPr>
        <w:t>. Изучение объектов аудита, документов, данных и информации осуществляется сплошным или выборочным способом. Использование сплошного или выборочного способа изучения зависит от целей аудиторского мероприятия и характеристик исследуемых данных, документов, информации, процедур, а также использования программных средств для изучения объектов аудита.</w:t>
      </w:r>
    </w:p>
    <w:p w:rsidR="007A4C93" w:rsidRPr="008E3FFD" w:rsidRDefault="00952D68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7A4C93" w:rsidRPr="008E3FFD">
        <w:rPr>
          <w:rFonts w:ascii="Times New Roman" w:hAnsi="Times New Roman" w:cs="Times New Roman"/>
          <w:sz w:val="28"/>
          <w:szCs w:val="28"/>
        </w:rPr>
        <w:t>.</w:t>
      </w:r>
      <w:r w:rsidR="00240303" w:rsidRPr="008E3FFD">
        <w:rPr>
          <w:rFonts w:ascii="Times New Roman" w:hAnsi="Times New Roman" w:cs="Times New Roman"/>
          <w:sz w:val="28"/>
          <w:szCs w:val="28"/>
        </w:rPr>
        <w:t> </w:t>
      </w:r>
      <w:r w:rsidR="001B7D69" w:rsidRPr="008E3FFD">
        <w:rPr>
          <w:rFonts w:ascii="Times New Roman" w:hAnsi="Times New Roman" w:cs="Times New Roman"/>
          <w:sz w:val="28"/>
          <w:szCs w:val="28"/>
        </w:rPr>
        <w:t xml:space="preserve">При проведении аудиторского мероприятия </w:t>
      </w:r>
      <w:r w:rsidR="007A4C93" w:rsidRPr="008E3FFD">
        <w:rPr>
          <w:rFonts w:ascii="Times New Roman" w:hAnsi="Times New Roman" w:cs="Times New Roman"/>
          <w:sz w:val="28"/>
          <w:szCs w:val="28"/>
        </w:rPr>
        <w:t>может использоваться выборка, предназначенная для того, чтобы на основании изучения менее чем 100% элементов общего набора действий (операций), данных, из которых производится выборка, сделать выводы относительно всей совокупности.</w:t>
      </w:r>
    </w:p>
    <w:p w:rsidR="007A4C93" w:rsidRPr="008E3FFD" w:rsidRDefault="00F5777B" w:rsidP="00795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52D68">
        <w:rPr>
          <w:rFonts w:ascii="Times New Roman" w:hAnsi="Times New Roman" w:cs="Times New Roman"/>
          <w:sz w:val="28"/>
          <w:szCs w:val="28"/>
        </w:rPr>
        <w:t>1</w:t>
      </w:r>
      <w:r w:rsidR="007A4C93" w:rsidRPr="008E3FFD">
        <w:rPr>
          <w:rFonts w:ascii="Times New Roman" w:hAnsi="Times New Roman" w:cs="Times New Roman"/>
          <w:sz w:val="28"/>
          <w:szCs w:val="28"/>
        </w:rPr>
        <w:t>.</w:t>
      </w:r>
      <w:r w:rsidR="00240303" w:rsidRPr="008E3FFD">
        <w:rPr>
          <w:rFonts w:ascii="Times New Roman" w:hAnsi="Times New Roman" w:cs="Times New Roman"/>
          <w:sz w:val="28"/>
          <w:szCs w:val="28"/>
        </w:rPr>
        <w:t> </w:t>
      </w:r>
      <w:r w:rsidR="007A4C93" w:rsidRPr="008E3FFD">
        <w:rPr>
          <w:rFonts w:ascii="Times New Roman" w:hAnsi="Times New Roman" w:cs="Times New Roman"/>
          <w:sz w:val="28"/>
          <w:szCs w:val="28"/>
        </w:rPr>
        <w:t>Предельный срок проведения аудиторск</w:t>
      </w:r>
      <w:r w:rsidR="001B7D69" w:rsidRPr="008E3FFD">
        <w:rPr>
          <w:rFonts w:ascii="Times New Roman" w:hAnsi="Times New Roman" w:cs="Times New Roman"/>
          <w:sz w:val="28"/>
          <w:szCs w:val="28"/>
        </w:rPr>
        <w:t>ого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1B7D69" w:rsidRPr="008E3FFD">
        <w:rPr>
          <w:rFonts w:ascii="Times New Roman" w:hAnsi="Times New Roman" w:cs="Times New Roman"/>
          <w:sz w:val="28"/>
          <w:szCs w:val="28"/>
        </w:rPr>
        <w:t>мероприятия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4D5595">
        <w:rPr>
          <w:rFonts w:ascii="Times New Roman" w:hAnsi="Times New Roman" w:cs="Times New Roman"/>
          <w:sz w:val="28"/>
          <w:szCs w:val="28"/>
        </w:rPr>
        <w:t>3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0 </w:t>
      </w:r>
      <w:r w:rsidR="007D5DD5" w:rsidRPr="008E3FFD">
        <w:rPr>
          <w:rFonts w:ascii="Times New Roman" w:hAnsi="Times New Roman" w:cs="Times New Roman"/>
          <w:sz w:val="28"/>
          <w:szCs w:val="28"/>
        </w:rPr>
        <w:t>рабочих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дней</w:t>
      </w:r>
      <w:r w:rsidR="00903AC6" w:rsidRPr="008E3FFD">
        <w:rPr>
          <w:rFonts w:ascii="Times New Roman" w:hAnsi="Times New Roman" w:cs="Times New Roman"/>
          <w:sz w:val="28"/>
          <w:szCs w:val="28"/>
        </w:rPr>
        <w:t>.</w:t>
      </w:r>
    </w:p>
    <w:p w:rsidR="005360E7" w:rsidRPr="008E3FFD" w:rsidRDefault="005360E7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AB3" w:rsidRPr="008E3FFD" w:rsidRDefault="00795AB3" w:rsidP="009C3E2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5777B">
        <w:rPr>
          <w:rFonts w:ascii="Times New Roman" w:hAnsi="Times New Roman" w:cs="Times New Roman"/>
          <w:sz w:val="28"/>
          <w:szCs w:val="28"/>
        </w:rPr>
        <w:t>. </w:t>
      </w:r>
      <w:r w:rsidRPr="008E3FFD">
        <w:rPr>
          <w:rFonts w:ascii="Times New Roman" w:hAnsi="Times New Roman" w:cs="Times New Roman"/>
          <w:sz w:val="28"/>
          <w:szCs w:val="28"/>
        </w:rPr>
        <w:t>Основания и сроки приостановления и/или продления</w:t>
      </w:r>
      <w:r w:rsidR="009C3E2C">
        <w:rPr>
          <w:rFonts w:ascii="Times New Roman" w:hAnsi="Times New Roman" w:cs="Times New Roman"/>
          <w:sz w:val="28"/>
          <w:szCs w:val="28"/>
        </w:rPr>
        <w:t xml:space="preserve"> </w:t>
      </w:r>
      <w:r w:rsidRPr="008E3FFD">
        <w:rPr>
          <w:rFonts w:ascii="Times New Roman" w:hAnsi="Times New Roman" w:cs="Times New Roman"/>
          <w:sz w:val="28"/>
          <w:szCs w:val="28"/>
        </w:rPr>
        <w:t>аудиторских мероприятий</w:t>
      </w:r>
    </w:p>
    <w:p w:rsidR="00FA7B45" w:rsidRPr="008E3FFD" w:rsidRDefault="00FA7B45" w:rsidP="00795AB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95AB3" w:rsidRPr="008E3FFD" w:rsidRDefault="00795AB3" w:rsidP="00795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2</w:t>
      </w:r>
      <w:r w:rsidR="00952D68">
        <w:rPr>
          <w:rFonts w:ascii="Times New Roman" w:hAnsi="Times New Roman" w:cs="Times New Roman"/>
          <w:sz w:val="28"/>
          <w:szCs w:val="28"/>
        </w:rPr>
        <w:t>2</w:t>
      </w:r>
      <w:r w:rsidRPr="008E3FFD">
        <w:rPr>
          <w:rFonts w:ascii="Times New Roman" w:hAnsi="Times New Roman" w:cs="Times New Roman"/>
          <w:sz w:val="28"/>
          <w:szCs w:val="28"/>
        </w:rPr>
        <w:t>. В случае возникновения обстоятельств, требующих приостановления (при наличии обстоятельств, при которых невозможно дальнейшее проведение аудиторского мероприятия) или продления</w:t>
      </w:r>
      <w:r w:rsidR="00EF5DCF" w:rsidRPr="008E3FFD">
        <w:rPr>
          <w:rFonts w:ascii="Times New Roman" w:hAnsi="Times New Roman" w:cs="Times New Roman"/>
          <w:sz w:val="28"/>
          <w:szCs w:val="28"/>
        </w:rPr>
        <w:t xml:space="preserve"> срока </w:t>
      </w:r>
      <w:r w:rsidRPr="008E3FFD">
        <w:rPr>
          <w:rFonts w:ascii="Times New Roman" w:hAnsi="Times New Roman" w:cs="Times New Roman"/>
          <w:sz w:val="28"/>
          <w:szCs w:val="28"/>
        </w:rPr>
        <w:t>аудиторского мероприятия, ответственное лицо Мин</w:t>
      </w:r>
      <w:r w:rsidR="00A06CB1">
        <w:rPr>
          <w:rFonts w:ascii="Times New Roman" w:hAnsi="Times New Roman" w:cs="Times New Roman"/>
          <w:sz w:val="28"/>
          <w:szCs w:val="28"/>
        </w:rPr>
        <w:t>промторга НСО</w:t>
      </w:r>
      <w:r w:rsidRPr="008E3FFD">
        <w:rPr>
          <w:rFonts w:ascii="Times New Roman" w:hAnsi="Times New Roman" w:cs="Times New Roman"/>
          <w:sz w:val="28"/>
          <w:szCs w:val="28"/>
        </w:rPr>
        <w:t xml:space="preserve"> направляет министру служебную записку с изложением обстоятельств и срока предлагаемого приостановления (продления) данного мероприятия.</w:t>
      </w:r>
    </w:p>
    <w:p w:rsidR="00795AB3" w:rsidRPr="008E3FFD" w:rsidRDefault="00795AB3" w:rsidP="00795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2</w:t>
      </w:r>
      <w:r w:rsidR="00952D68">
        <w:rPr>
          <w:rFonts w:ascii="Times New Roman" w:hAnsi="Times New Roman" w:cs="Times New Roman"/>
          <w:sz w:val="28"/>
          <w:szCs w:val="28"/>
        </w:rPr>
        <w:t>3</w:t>
      </w:r>
      <w:r w:rsidRPr="008E3FFD">
        <w:rPr>
          <w:rFonts w:ascii="Times New Roman" w:hAnsi="Times New Roman" w:cs="Times New Roman"/>
          <w:sz w:val="28"/>
          <w:szCs w:val="28"/>
        </w:rPr>
        <w:t>. Основаниями для приостановления</w:t>
      </w:r>
      <w:r w:rsidR="00F350F6" w:rsidRPr="008E3FFD">
        <w:rPr>
          <w:rFonts w:ascii="Times New Roman" w:hAnsi="Times New Roman" w:cs="Times New Roman"/>
          <w:sz w:val="28"/>
          <w:szCs w:val="28"/>
        </w:rPr>
        <w:t xml:space="preserve"> срока </w:t>
      </w:r>
      <w:r w:rsidRPr="008E3FFD">
        <w:rPr>
          <w:rFonts w:ascii="Times New Roman" w:hAnsi="Times New Roman" w:cs="Times New Roman"/>
          <w:sz w:val="28"/>
          <w:szCs w:val="28"/>
        </w:rPr>
        <w:t>аудиторского мероприятия являются:</w:t>
      </w:r>
    </w:p>
    <w:p w:rsidR="00795AB3" w:rsidRPr="008E3FFD" w:rsidRDefault="00F350F6" w:rsidP="00795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1</w:t>
      </w:r>
      <w:r w:rsidR="00795AB3" w:rsidRPr="008E3FFD">
        <w:rPr>
          <w:rFonts w:ascii="Times New Roman" w:hAnsi="Times New Roman" w:cs="Times New Roman"/>
          <w:sz w:val="28"/>
          <w:szCs w:val="28"/>
        </w:rPr>
        <w:t>) отсутствие или неудовлетворительное состояние бюджетного (бухгалтерского) учета у субъекта бюджетной процедуры - на период восстановления документов, необходимых для проведения аудиторского мероприятия, а также приведения субъектом бюджетной процедуры в надлежащее состояние документов учета и отчетности;</w:t>
      </w:r>
    </w:p>
    <w:p w:rsidR="00795AB3" w:rsidRPr="008E3FFD" w:rsidRDefault="00F350F6" w:rsidP="00795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2</w:t>
      </w:r>
      <w:r w:rsidR="00795AB3" w:rsidRPr="008E3FFD">
        <w:rPr>
          <w:rFonts w:ascii="Times New Roman" w:hAnsi="Times New Roman" w:cs="Times New Roman"/>
          <w:sz w:val="28"/>
          <w:szCs w:val="28"/>
        </w:rPr>
        <w:t>) непредставление субъектом бюджетной процедуры документов, материалов и информации, необходимых для проведения аудиторского мероприятия, а также представление неполного комплекта таких документов, материалов и информации, воспрепятствование проведению аудиторского мероприятия и (или) уклонение от проведения аудиторск</w:t>
      </w:r>
      <w:r w:rsidR="00F63F91" w:rsidRPr="008E3FFD">
        <w:rPr>
          <w:rFonts w:ascii="Times New Roman" w:hAnsi="Times New Roman" w:cs="Times New Roman"/>
          <w:sz w:val="28"/>
          <w:szCs w:val="28"/>
        </w:rPr>
        <w:t>ого</w:t>
      </w:r>
      <w:r w:rsidR="00795AB3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F63F91" w:rsidRPr="008E3FFD">
        <w:rPr>
          <w:rFonts w:ascii="Times New Roman" w:hAnsi="Times New Roman" w:cs="Times New Roman"/>
          <w:sz w:val="28"/>
          <w:szCs w:val="28"/>
        </w:rPr>
        <w:t>мероприятия</w:t>
      </w:r>
      <w:r w:rsidR="00795AB3" w:rsidRPr="008E3FFD">
        <w:rPr>
          <w:rFonts w:ascii="Times New Roman" w:hAnsi="Times New Roman" w:cs="Times New Roman"/>
          <w:sz w:val="28"/>
          <w:szCs w:val="28"/>
        </w:rPr>
        <w:t xml:space="preserve"> - на период устранения перечисленных обстоятельств.</w:t>
      </w:r>
    </w:p>
    <w:p w:rsidR="00795AB3" w:rsidRPr="008E3FFD" w:rsidRDefault="00F63F91" w:rsidP="00795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2</w:t>
      </w:r>
      <w:r w:rsidR="00952D68">
        <w:rPr>
          <w:rFonts w:ascii="Times New Roman" w:hAnsi="Times New Roman" w:cs="Times New Roman"/>
          <w:sz w:val="28"/>
          <w:szCs w:val="28"/>
        </w:rPr>
        <w:t>4</w:t>
      </w:r>
      <w:r w:rsidR="00795AB3" w:rsidRPr="008E3FFD">
        <w:rPr>
          <w:rFonts w:ascii="Times New Roman" w:hAnsi="Times New Roman" w:cs="Times New Roman"/>
          <w:sz w:val="28"/>
          <w:szCs w:val="28"/>
        </w:rPr>
        <w:t>.</w:t>
      </w:r>
      <w:r w:rsidRPr="008E3FFD">
        <w:rPr>
          <w:rFonts w:ascii="Times New Roman" w:hAnsi="Times New Roman" w:cs="Times New Roman"/>
          <w:sz w:val="28"/>
          <w:szCs w:val="28"/>
        </w:rPr>
        <w:t> </w:t>
      </w:r>
      <w:r w:rsidR="00795AB3" w:rsidRPr="008E3FFD">
        <w:rPr>
          <w:rFonts w:ascii="Times New Roman" w:hAnsi="Times New Roman" w:cs="Times New Roman"/>
          <w:sz w:val="28"/>
          <w:szCs w:val="28"/>
        </w:rPr>
        <w:t xml:space="preserve">Основаниями </w:t>
      </w:r>
      <w:r w:rsidR="00F350F6" w:rsidRPr="008E3FFD">
        <w:rPr>
          <w:rFonts w:ascii="Times New Roman" w:hAnsi="Times New Roman" w:cs="Times New Roman"/>
          <w:sz w:val="28"/>
          <w:szCs w:val="28"/>
        </w:rPr>
        <w:t xml:space="preserve">для </w:t>
      </w:r>
      <w:r w:rsidR="00795AB3" w:rsidRPr="008E3FFD">
        <w:rPr>
          <w:rFonts w:ascii="Times New Roman" w:hAnsi="Times New Roman" w:cs="Times New Roman"/>
          <w:sz w:val="28"/>
          <w:szCs w:val="28"/>
        </w:rPr>
        <w:t>продления срока аудиторского мероприятия являются:</w:t>
      </w:r>
    </w:p>
    <w:p w:rsidR="00795AB3" w:rsidRPr="008E3FFD" w:rsidRDefault="00F350F6" w:rsidP="00795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1</w:t>
      </w:r>
      <w:r w:rsidR="00795AB3" w:rsidRPr="008E3FFD">
        <w:rPr>
          <w:rFonts w:ascii="Times New Roman" w:hAnsi="Times New Roman" w:cs="Times New Roman"/>
          <w:sz w:val="28"/>
          <w:szCs w:val="28"/>
        </w:rPr>
        <w:t>)</w:t>
      </w:r>
      <w:r w:rsidR="00F63F91" w:rsidRPr="008E3FFD">
        <w:rPr>
          <w:rFonts w:ascii="Times New Roman" w:hAnsi="Times New Roman" w:cs="Times New Roman"/>
          <w:sz w:val="28"/>
          <w:szCs w:val="28"/>
        </w:rPr>
        <w:t> </w:t>
      </w:r>
      <w:r w:rsidR="00795AB3" w:rsidRPr="008E3FFD">
        <w:rPr>
          <w:rFonts w:ascii="Times New Roman" w:hAnsi="Times New Roman" w:cs="Times New Roman"/>
          <w:sz w:val="28"/>
          <w:szCs w:val="28"/>
        </w:rPr>
        <w:t>получение в ходе проведения аудиторского мероприятия информации, свидетельствующей о наличии нарушений законодательства Российской Федерации и требующей дополнительного изучения, в том числе информации от правоохранительных органов, иных органов государственной власти (государственных органов), органов местного самоуправления либо из иных источников;</w:t>
      </w:r>
    </w:p>
    <w:p w:rsidR="00795AB3" w:rsidRPr="008E3FFD" w:rsidRDefault="00F350F6" w:rsidP="00795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2</w:t>
      </w:r>
      <w:r w:rsidR="00795AB3" w:rsidRPr="008E3FFD">
        <w:rPr>
          <w:rFonts w:ascii="Times New Roman" w:hAnsi="Times New Roman" w:cs="Times New Roman"/>
          <w:sz w:val="28"/>
          <w:szCs w:val="28"/>
        </w:rPr>
        <w:t>)</w:t>
      </w:r>
      <w:r w:rsidR="00F63F91" w:rsidRPr="008E3FFD">
        <w:rPr>
          <w:rFonts w:ascii="Times New Roman" w:hAnsi="Times New Roman" w:cs="Times New Roman"/>
          <w:sz w:val="28"/>
          <w:szCs w:val="28"/>
        </w:rPr>
        <w:t> </w:t>
      </w:r>
      <w:r w:rsidR="00795AB3" w:rsidRPr="008E3FFD">
        <w:rPr>
          <w:rFonts w:ascii="Times New Roman" w:hAnsi="Times New Roman" w:cs="Times New Roman"/>
          <w:sz w:val="28"/>
          <w:szCs w:val="28"/>
        </w:rPr>
        <w:t xml:space="preserve">наличие обстоятельств, которые делают невозможным дальнейшее проведение аудиторского мероприятия по причинам, не зависящим от </w:t>
      </w:r>
      <w:r w:rsidR="00F63F91" w:rsidRPr="008E3FFD">
        <w:rPr>
          <w:rFonts w:ascii="Times New Roman" w:hAnsi="Times New Roman" w:cs="Times New Roman"/>
          <w:sz w:val="28"/>
          <w:szCs w:val="28"/>
        </w:rPr>
        <w:t>ответственного</w:t>
      </w:r>
      <w:r w:rsidR="00795AB3" w:rsidRPr="008E3FFD">
        <w:rPr>
          <w:rFonts w:ascii="Times New Roman" w:hAnsi="Times New Roman" w:cs="Times New Roman"/>
          <w:sz w:val="28"/>
          <w:szCs w:val="28"/>
        </w:rPr>
        <w:t xml:space="preserve"> лица</w:t>
      </w:r>
      <w:r w:rsidRPr="008E3FFD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795AB3" w:rsidRPr="008E3FFD">
        <w:rPr>
          <w:rFonts w:ascii="Times New Roman" w:hAnsi="Times New Roman" w:cs="Times New Roman"/>
          <w:sz w:val="28"/>
          <w:szCs w:val="28"/>
        </w:rPr>
        <w:t>или членов аудиторской группы, включая наступление обстоятельств непреодолимой силы;</w:t>
      </w:r>
    </w:p>
    <w:p w:rsidR="00795AB3" w:rsidRPr="008E3FFD" w:rsidRDefault="00F350F6" w:rsidP="00795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3</w:t>
      </w:r>
      <w:r w:rsidR="00795AB3" w:rsidRPr="008E3FFD">
        <w:rPr>
          <w:rFonts w:ascii="Times New Roman" w:hAnsi="Times New Roman" w:cs="Times New Roman"/>
          <w:sz w:val="28"/>
          <w:szCs w:val="28"/>
        </w:rPr>
        <w:t>)</w:t>
      </w:r>
      <w:r w:rsidR="00F63F91" w:rsidRPr="008E3FFD">
        <w:rPr>
          <w:rFonts w:ascii="Times New Roman" w:hAnsi="Times New Roman" w:cs="Times New Roman"/>
          <w:sz w:val="28"/>
          <w:szCs w:val="28"/>
        </w:rPr>
        <w:t> </w:t>
      </w:r>
      <w:r w:rsidR="00795AB3" w:rsidRPr="008E3FFD">
        <w:rPr>
          <w:rFonts w:ascii="Times New Roman" w:hAnsi="Times New Roman" w:cs="Times New Roman"/>
          <w:sz w:val="28"/>
          <w:szCs w:val="28"/>
        </w:rPr>
        <w:t>значительный объем анализируемых документов, который не представлялось возможным установить при подготовке к проведению аудиторского мероприятия.</w:t>
      </w:r>
    </w:p>
    <w:p w:rsidR="00795AB3" w:rsidRPr="008E3FFD" w:rsidRDefault="00F63F91" w:rsidP="00795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2</w:t>
      </w:r>
      <w:r w:rsidR="00952D68">
        <w:rPr>
          <w:rFonts w:ascii="Times New Roman" w:hAnsi="Times New Roman" w:cs="Times New Roman"/>
          <w:sz w:val="28"/>
          <w:szCs w:val="28"/>
        </w:rPr>
        <w:t>5</w:t>
      </w:r>
      <w:r w:rsidR="00795AB3" w:rsidRPr="008E3FFD">
        <w:rPr>
          <w:rFonts w:ascii="Times New Roman" w:hAnsi="Times New Roman" w:cs="Times New Roman"/>
          <w:sz w:val="28"/>
          <w:szCs w:val="28"/>
        </w:rPr>
        <w:t>.</w:t>
      </w:r>
      <w:r w:rsidRPr="008E3FFD">
        <w:rPr>
          <w:rFonts w:ascii="Times New Roman" w:hAnsi="Times New Roman" w:cs="Times New Roman"/>
          <w:sz w:val="28"/>
          <w:szCs w:val="28"/>
        </w:rPr>
        <w:t> </w:t>
      </w:r>
      <w:r w:rsidR="00795AB3" w:rsidRPr="008E3FFD">
        <w:rPr>
          <w:rFonts w:ascii="Times New Roman" w:hAnsi="Times New Roman" w:cs="Times New Roman"/>
          <w:sz w:val="28"/>
          <w:szCs w:val="28"/>
        </w:rPr>
        <w:t>Срок приостановления (продления)</w:t>
      </w:r>
      <w:r w:rsidR="0068177B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795AB3" w:rsidRPr="008E3FFD">
        <w:rPr>
          <w:rFonts w:ascii="Times New Roman" w:hAnsi="Times New Roman" w:cs="Times New Roman"/>
          <w:sz w:val="28"/>
          <w:szCs w:val="28"/>
        </w:rPr>
        <w:t xml:space="preserve">аудиторского мероприятия определяется в каждом конкретном случае, исходя из целей, которые должны быть </w:t>
      </w:r>
      <w:r w:rsidR="00795AB3" w:rsidRPr="008E3FFD">
        <w:rPr>
          <w:rFonts w:ascii="Times New Roman" w:hAnsi="Times New Roman" w:cs="Times New Roman"/>
          <w:sz w:val="28"/>
          <w:szCs w:val="28"/>
        </w:rPr>
        <w:lastRenderedPageBreak/>
        <w:t>достигнуты в период его приостановления (продления)</w:t>
      </w:r>
      <w:r w:rsidR="007D5DD5" w:rsidRPr="008E3FFD">
        <w:rPr>
          <w:rFonts w:ascii="Times New Roman" w:hAnsi="Times New Roman" w:cs="Times New Roman"/>
          <w:sz w:val="28"/>
          <w:szCs w:val="28"/>
        </w:rPr>
        <w:t xml:space="preserve">. Срок приостановления аудиторского мероприятия </w:t>
      </w:r>
      <w:r w:rsidR="00795AB3" w:rsidRPr="008E3FFD">
        <w:rPr>
          <w:rFonts w:ascii="Times New Roman" w:hAnsi="Times New Roman" w:cs="Times New Roman"/>
          <w:sz w:val="28"/>
          <w:szCs w:val="28"/>
        </w:rPr>
        <w:t xml:space="preserve">не может превышать </w:t>
      </w:r>
      <w:r w:rsidR="004D7010" w:rsidRPr="008E3FFD">
        <w:rPr>
          <w:rFonts w:ascii="Times New Roman" w:hAnsi="Times New Roman" w:cs="Times New Roman"/>
          <w:sz w:val="28"/>
          <w:szCs w:val="28"/>
        </w:rPr>
        <w:t>2</w:t>
      </w:r>
      <w:r w:rsidR="00795AB3" w:rsidRPr="008E3FFD">
        <w:rPr>
          <w:rFonts w:ascii="Times New Roman" w:hAnsi="Times New Roman" w:cs="Times New Roman"/>
          <w:sz w:val="28"/>
          <w:szCs w:val="28"/>
        </w:rPr>
        <w:t>0 рабочих дней</w:t>
      </w:r>
      <w:r w:rsidR="004D7010" w:rsidRPr="008E3FFD">
        <w:rPr>
          <w:rFonts w:ascii="Times New Roman" w:hAnsi="Times New Roman" w:cs="Times New Roman"/>
          <w:sz w:val="28"/>
          <w:szCs w:val="28"/>
        </w:rPr>
        <w:t xml:space="preserve"> с даты принятия решения министром</w:t>
      </w:r>
      <w:r w:rsidR="00795AB3" w:rsidRPr="008E3FFD">
        <w:rPr>
          <w:rFonts w:ascii="Times New Roman" w:hAnsi="Times New Roman" w:cs="Times New Roman"/>
          <w:sz w:val="28"/>
          <w:szCs w:val="28"/>
        </w:rPr>
        <w:t>.</w:t>
      </w:r>
      <w:r w:rsidR="003B729A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4D7010" w:rsidRPr="008E3FFD">
        <w:rPr>
          <w:rFonts w:ascii="Times New Roman" w:hAnsi="Times New Roman" w:cs="Times New Roman"/>
          <w:sz w:val="28"/>
          <w:szCs w:val="28"/>
        </w:rPr>
        <w:t>Срок продления аудиторского мероприятия не может превышать 30 рабочих дней с даты принятия решения министром.</w:t>
      </w:r>
    </w:p>
    <w:p w:rsidR="00795AB3" w:rsidRPr="008E3FFD" w:rsidRDefault="00F63F91" w:rsidP="00795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2</w:t>
      </w:r>
      <w:r w:rsidR="00952D68">
        <w:rPr>
          <w:rFonts w:ascii="Times New Roman" w:hAnsi="Times New Roman" w:cs="Times New Roman"/>
          <w:sz w:val="28"/>
          <w:szCs w:val="28"/>
        </w:rPr>
        <w:t>6</w:t>
      </w:r>
      <w:r w:rsidR="00795AB3" w:rsidRPr="008E3FFD">
        <w:rPr>
          <w:rFonts w:ascii="Times New Roman" w:hAnsi="Times New Roman" w:cs="Times New Roman"/>
          <w:sz w:val="28"/>
          <w:szCs w:val="28"/>
        </w:rPr>
        <w:t>.</w:t>
      </w:r>
      <w:r w:rsidRPr="008E3FFD">
        <w:rPr>
          <w:rFonts w:ascii="Times New Roman" w:hAnsi="Times New Roman" w:cs="Times New Roman"/>
          <w:sz w:val="28"/>
          <w:szCs w:val="28"/>
        </w:rPr>
        <w:t> </w:t>
      </w:r>
      <w:r w:rsidR="00795AB3" w:rsidRPr="008E3FFD">
        <w:rPr>
          <w:rFonts w:ascii="Times New Roman" w:hAnsi="Times New Roman" w:cs="Times New Roman"/>
          <w:sz w:val="28"/>
          <w:szCs w:val="28"/>
        </w:rPr>
        <w:t xml:space="preserve">Решение о приостановлении (продлении) </w:t>
      </w:r>
      <w:r w:rsidR="003B729A" w:rsidRPr="008E3FFD">
        <w:rPr>
          <w:rFonts w:ascii="Times New Roman" w:hAnsi="Times New Roman" w:cs="Times New Roman"/>
          <w:sz w:val="28"/>
          <w:szCs w:val="28"/>
        </w:rPr>
        <w:t xml:space="preserve">срока </w:t>
      </w:r>
      <w:r w:rsidR="00795AB3" w:rsidRPr="008E3FFD">
        <w:rPr>
          <w:rFonts w:ascii="Times New Roman" w:hAnsi="Times New Roman" w:cs="Times New Roman"/>
          <w:sz w:val="28"/>
          <w:szCs w:val="28"/>
        </w:rPr>
        <w:t xml:space="preserve">аудиторского мероприятия, принятое </w:t>
      </w:r>
      <w:r w:rsidRPr="008E3FFD">
        <w:rPr>
          <w:rFonts w:ascii="Times New Roman" w:hAnsi="Times New Roman" w:cs="Times New Roman"/>
          <w:sz w:val="28"/>
          <w:szCs w:val="28"/>
        </w:rPr>
        <w:t>министром</w:t>
      </w:r>
      <w:r w:rsidR="00795AB3" w:rsidRPr="008E3FFD">
        <w:rPr>
          <w:rFonts w:ascii="Times New Roman" w:hAnsi="Times New Roman" w:cs="Times New Roman"/>
          <w:sz w:val="28"/>
          <w:szCs w:val="28"/>
        </w:rPr>
        <w:t xml:space="preserve"> в соответствии с мотивированной служебной запиской </w:t>
      </w:r>
      <w:r w:rsidRPr="008E3FFD">
        <w:rPr>
          <w:rFonts w:ascii="Times New Roman" w:hAnsi="Times New Roman" w:cs="Times New Roman"/>
          <w:sz w:val="28"/>
          <w:szCs w:val="28"/>
        </w:rPr>
        <w:t>ответственного лица Мин</w:t>
      </w:r>
      <w:r w:rsidR="00F5777B">
        <w:rPr>
          <w:rFonts w:ascii="Times New Roman" w:hAnsi="Times New Roman" w:cs="Times New Roman"/>
          <w:sz w:val="28"/>
          <w:szCs w:val="28"/>
        </w:rPr>
        <w:t>проторга НСО</w:t>
      </w:r>
      <w:r w:rsidR="00795AB3" w:rsidRPr="008E3FFD">
        <w:rPr>
          <w:rFonts w:ascii="Times New Roman" w:hAnsi="Times New Roman" w:cs="Times New Roman"/>
          <w:sz w:val="28"/>
          <w:szCs w:val="28"/>
        </w:rPr>
        <w:t xml:space="preserve">, оформляется приказом </w:t>
      </w:r>
      <w:r w:rsidR="003B729A" w:rsidRPr="008E3FFD">
        <w:rPr>
          <w:rFonts w:ascii="Times New Roman" w:hAnsi="Times New Roman" w:cs="Times New Roman"/>
          <w:sz w:val="28"/>
          <w:szCs w:val="28"/>
        </w:rPr>
        <w:t>Мин</w:t>
      </w:r>
      <w:r w:rsidR="00F5777B">
        <w:rPr>
          <w:rFonts w:ascii="Times New Roman" w:hAnsi="Times New Roman" w:cs="Times New Roman"/>
          <w:sz w:val="28"/>
          <w:szCs w:val="28"/>
        </w:rPr>
        <w:t>промторга НСО</w:t>
      </w:r>
      <w:r w:rsidR="003B729A" w:rsidRPr="008E3FFD">
        <w:rPr>
          <w:rFonts w:ascii="Times New Roman" w:hAnsi="Times New Roman" w:cs="Times New Roman"/>
          <w:sz w:val="28"/>
          <w:szCs w:val="28"/>
        </w:rPr>
        <w:t>.</w:t>
      </w:r>
    </w:p>
    <w:p w:rsidR="00795AB3" w:rsidRPr="008E3FFD" w:rsidRDefault="00F63F91" w:rsidP="00795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2</w:t>
      </w:r>
      <w:r w:rsidR="00952D68">
        <w:rPr>
          <w:rFonts w:ascii="Times New Roman" w:hAnsi="Times New Roman" w:cs="Times New Roman"/>
          <w:sz w:val="28"/>
          <w:szCs w:val="28"/>
        </w:rPr>
        <w:t>7</w:t>
      </w:r>
      <w:r w:rsidR="00795AB3" w:rsidRPr="008E3FFD">
        <w:rPr>
          <w:rFonts w:ascii="Times New Roman" w:hAnsi="Times New Roman" w:cs="Times New Roman"/>
          <w:sz w:val="28"/>
          <w:szCs w:val="28"/>
        </w:rPr>
        <w:t>.</w:t>
      </w:r>
      <w:r w:rsidRPr="008E3FFD">
        <w:rPr>
          <w:rFonts w:ascii="Times New Roman" w:hAnsi="Times New Roman" w:cs="Times New Roman"/>
          <w:sz w:val="28"/>
          <w:szCs w:val="28"/>
        </w:rPr>
        <w:t> </w:t>
      </w:r>
      <w:r w:rsidR="00795AB3" w:rsidRPr="008E3FFD">
        <w:rPr>
          <w:rFonts w:ascii="Times New Roman" w:hAnsi="Times New Roman" w:cs="Times New Roman"/>
          <w:sz w:val="28"/>
          <w:szCs w:val="28"/>
        </w:rPr>
        <w:t>После устранения причин</w:t>
      </w:r>
      <w:r w:rsidR="003B729A" w:rsidRPr="008E3FFD">
        <w:rPr>
          <w:rFonts w:ascii="Times New Roman" w:hAnsi="Times New Roman" w:cs="Times New Roman"/>
          <w:sz w:val="28"/>
          <w:szCs w:val="28"/>
        </w:rPr>
        <w:t>, являющихся основанием для</w:t>
      </w:r>
      <w:r w:rsidR="00795AB3" w:rsidRPr="008E3FFD">
        <w:rPr>
          <w:rFonts w:ascii="Times New Roman" w:hAnsi="Times New Roman" w:cs="Times New Roman"/>
          <w:sz w:val="28"/>
          <w:szCs w:val="28"/>
        </w:rPr>
        <w:t xml:space="preserve"> приостановления (продления)</w:t>
      </w:r>
      <w:r w:rsidR="003B729A" w:rsidRPr="008E3FFD">
        <w:rPr>
          <w:rFonts w:ascii="Times New Roman" w:hAnsi="Times New Roman" w:cs="Times New Roman"/>
          <w:sz w:val="28"/>
          <w:szCs w:val="28"/>
        </w:rPr>
        <w:t xml:space="preserve"> срока </w:t>
      </w:r>
      <w:r w:rsidR="00795AB3" w:rsidRPr="008E3FFD">
        <w:rPr>
          <w:rFonts w:ascii="Times New Roman" w:hAnsi="Times New Roman" w:cs="Times New Roman"/>
          <w:sz w:val="28"/>
          <w:szCs w:val="28"/>
        </w:rPr>
        <w:t xml:space="preserve">аудиторского мероприятия аудиторская группа возобновляет его проведение в </w:t>
      </w:r>
      <w:r w:rsidR="003B729A" w:rsidRPr="008E3FFD">
        <w:rPr>
          <w:rFonts w:ascii="Times New Roman" w:hAnsi="Times New Roman" w:cs="Times New Roman"/>
          <w:sz w:val="28"/>
          <w:szCs w:val="28"/>
        </w:rPr>
        <w:t>сроки, устанавливаемые приказом Мин</w:t>
      </w:r>
      <w:r w:rsidR="00952D68">
        <w:rPr>
          <w:rFonts w:ascii="Times New Roman" w:hAnsi="Times New Roman" w:cs="Times New Roman"/>
          <w:sz w:val="28"/>
          <w:szCs w:val="28"/>
        </w:rPr>
        <w:t>промторга НСО</w:t>
      </w:r>
      <w:r w:rsidR="003B729A" w:rsidRPr="008E3FFD">
        <w:rPr>
          <w:rFonts w:ascii="Times New Roman" w:hAnsi="Times New Roman" w:cs="Times New Roman"/>
          <w:sz w:val="28"/>
          <w:szCs w:val="28"/>
        </w:rPr>
        <w:t>.</w:t>
      </w:r>
    </w:p>
    <w:p w:rsidR="00795AB3" w:rsidRPr="008E3FFD" w:rsidRDefault="00795AB3" w:rsidP="00260F5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A4C93" w:rsidRPr="008E3FFD" w:rsidRDefault="009C3E2C" w:rsidP="009C3E2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 П</w:t>
      </w:r>
      <w:r w:rsidR="007A4C93" w:rsidRPr="008E3FFD">
        <w:rPr>
          <w:rFonts w:ascii="Times New Roman" w:hAnsi="Times New Roman" w:cs="Times New Roman"/>
          <w:sz w:val="28"/>
          <w:szCs w:val="28"/>
        </w:rPr>
        <w:t>орядок составления и предоставления заключения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C93" w:rsidRPr="008E3FFD">
        <w:rPr>
          <w:rFonts w:ascii="Times New Roman" w:hAnsi="Times New Roman" w:cs="Times New Roman"/>
          <w:sz w:val="28"/>
          <w:szCs w:val="28"/>
        </w:rPr>
        <w:t>по результатам</w:t>
      </w:r>
      <w:r w:rsidR="00860510" w:rsidRPr="008E3FFD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аудиторск</w:t>
      </w:r>
      <w:r w:rsidR="00F63F91" w:rsidRPr="008E3FFD">
        <w:rPr>
          <w:rFonts w:ascii="Times New Roman" w:hAnsi="Times New Roman" w:cs="Times New Roman"/>
          <w:sz w:val="28"/>
          <w:szCs w:val="28"/>
        </w:rPr>
        <w:t>ого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F63F91" w:rsidRPr="008E3FFD">
        <w:rPr>
          <w:rFonts w:ascii="Times New Roman" w:hAnsi="Times New Roman" w:cs="Times New Roman"/>
          <w:sz w:val="28"/>
          <w:szCs w:val="28"/>
        </w:rPr>
        <w:t>мероприятия</w:t>
      </w:r>
    </w:p>
    <w:p w:rsidR="007A4C93" w:rsidRPr="008E3FFD" w:rsidRDefault="007A4C93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C93" w:rsidRPr="008E3FFD" w:rsidRDefault="005360E7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2</w:t>
      </w:r>
      <w:r w:rsidR="00952D68">
        <w:rPr>
          <w:rFonts w:ascii="Times New Roman" w:hAnsi="Times New Roman" w:cs="Times New Roman"/>
          <w:sz w:val="28"/>
          <w:szCs w:val="28"/>
        </w:rPr>
        <w:t>8</w:t>
      </w:r>
      <w:r w:rsidR="00240303" w:rsidRPr="008E3FFD">
        <w:rPr>
          <w:rFonts w:ascii="Times New Roman" w:hAnsi="Times New Roman" w:cs="Times New Roman"/>
          <w:sz w:val="28"/>
          <w:szCs w:val="28"/>
        </w:rPr>
        <w:t>. </w:t>
      </w:r>
      <w:r w:rsidR="007A4C93" w:rsidRPr="008E3FFD">
        <w:rPr>
          <w:rFonts w:ascii="Times New Roman" w:hAnsi="Times New Roman" w:cs="Times New Roman"/>
          <w:sz w:val="28"/>
          <w:szCs w:val="28"/>
        </w:rPr>
        <w:t>Провед</w:t>
      </w:r>
      <w:r w:rsidR="00FF74D2" w:rsidRPr="008E3FFD">
        <w:rPr>
          <w:rFonts w:ascii="Times New Roman" w:hAnsi="Times New Roman" w:cs="Times New Roman"/>
          <w:sz w:val="28"/>
          <w:szCs w:val="28"/>
        </w:rPr>
        <w:t xml:space="preserve">ение аудиторского мероприятия </w:t>
      </w:r>
      <w:r w:rsidR="007A4C93" w:rsidRPr="008E3FFD">
        <w:rPr>
          <w:rFonts w:ascii="Times New Roman" w:hAnsi="Times New Roman" w:cs="Times New Roman"/>
          <w:sz w:val="28"/>
          <w:szCs w:val="28"/>
        </w:rPr>
        <w:t>подлежит документированию. Рабочая документация аудиторск</w:t>
      </w:r>
      <w:r w:rsidR="00F63F91" w:rsidRPr="008E3FFD">
        <w:rPr>
          <w:rFonts w:ascii="Times New Roman" w:hAnsi="Times New Roman" w:cs="Times New Roman"/>
          <w:sz w:val="28"/>
          <w:szCs w:val="28"/>
        </w:rPr>
        <w:t>ого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F63F91" w:rsidRPr="008E3FFD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7A4C93" w:rsidRPr="008E3FFD">
        <w:rPr>
          <w:rFonts w:ascii="Times New Roman" w:hAnsi="Times New Roman" w:cs="Times New Roman"/>
          <w:sz w:val="28"/>
          <w:szCs w:val="28"/>
        </w:rPr>
        <w:t>содержит:</w:t>
      </w:r>
    </w:p>
    <w:p w:rsidR="007A4C93" w:rsidRDefault="007A4C93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1)</w:t>
      </w:r>
      <w:r w:rsidR="00240303" w:rsidRPr="008E3FFD">
        <w:rPr>
          <w:rFonts w:ascii="Times New Roman" w:hAnsi="Times New Roman" w:cs="Times New Roman"/>
          <w:sz w:val="28"/>
          <w:szCs w:val="28"/>
        </w:rPr>
        <w:t> </w:t>
      </w:r>
      <w:r w:rsidRPr="008E3FFD">
        <w:rPr>
          <w:rFonts w:ascii="Times New Roman" w:hAnsi="Times New Roman" w:cs="Times New Roman"/>
          <w:sz w:val="28"/>
          <w:szCs w:val="28"/>
        </w:rPr>
        <w:t>документы, отражающие подготовку</w:t>
      </w:r>
      <w:r w:rsidR="00FF74D2" w:rsidRPr="008E3FFD">
        <w:rPr>
          <w:rFonts w:ascii="Times New Roman" w:hAnsi="Times New Roman" w:cs="Times New Roman"/>
          <w:sz w:val="28"/>
          <w:szCs w:val="28"/>
        </w:rPr>
        <w:t xml:space="preserve"> к проведению</w:t>
      </w:r>
      <w:r w:rsidRPr="008E3FFD">
        <w:rPr>
          <w:rFonts w:ascii="Times New Roman" w:hAnsi="Times New Roman" w:cs="Times New Roman"/>
          <w:sz w:val="28"/>
          <w:szCs w:val="28"/>
        </w:rPr>
        <w:t xml:space="preserve"> аудиторск</w:t>
      </w:r>
      <w:r w:rsidR="00F63F91" w:rsidRPr="008E3FFD">
        <w:rPr>
          <w:rFonts w:ascii="Times New Roman" w:hAnsi="Times New Roman" w:cs="Times New Roman"/>
          <w:sz w:val="28"/>
          <w:szCs w:val="28"/>
        </w:rPr>
        <w:t>ого</w:t>
      </w:r>
      <w:r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F63F91" w:rsidRPr="008E3FFD">
        <w:rPr>
          <w:rFonts w:ascii="Times New Roman" w:hAnsi="Times New Roman" w:cs="Times New Roman"/>
          <w:sz w:val="28"/>
          <w:szCs w:val="28"/>
        </w:rPr>
        <w:t>мероприятия</w:t>
      </w:r>
      <w:r w:rsidRPr="008E3FFD">
        <w:rPr>
          <w:rFonts w:ascii="Times New Roman" w:hAnsi="Times New Roman" w:cs="Times New Roman"/>
          <w:sz w:val="28"/>
          <w:szCs w:val="28"/>
        </w:rPr>
        <w:t>, включая ее программу;</w:t>
      </w:r>
    </w:p>
    <w:p w:rsidR="007A4C93" w:rsidRPr="008E3FFD" w:rsidRDefault="002524DB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A4C93" w:rsidRPr="008E3FFD">
        <w:rPr>
          <w:rFonts w:ascii="Times New Roman" w:hAnsi="Times New Roman" w:cs="Times New Roman"/>
          <w:sz w:val="28"/>
          <w:szCs w:val="28"/>
        </w:rPr>
        <w:t>)</w:t>
      </w:r>
      <w:r w:rsidR="00240303" w:rsidRPr="008E3FFD">
        <w:rPr>
          <w:rFonts w:ascii="Times New Roman" w:hAnsi="Times New Roman" w:cs="Times New Roman"/>
          <w:sz w:val="28"/>
          <w:szCs w:val="28"/>
        </w:rPr>
        <w:t> </w:t>
      </w:r>
      <w:hyperlink w:anchor="P273" w:history="1">
        <w:r w:rsidR="007A4C93" w:rsidRPr="008E3FFD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="007A4C93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2A7E98" w:rsidRPr="008E3FFD">
        <w:rPr>
          <w:rFonts w:ascii="Times New Roman" w:hAnsi="Times New Roman" w:cs="Times New Roman"/>
          <w:sz w:val="28"/>
          <w:szCs w:val="28"/>
        </w:rPr>
        <w:t>п</w:t>
      </w:r>
      <w:r w:rsidR="007A4C93" w:rsidRPr="008E3FFD">
        <w:rPr>
          <w:rFonts w:ascii="Times New Roman" w:hAnsi="Times New Roman" w:cs="Times New Roman"/>
          <w:sz w:val="28"/>
          <w:szCs w:val="28"/>
        </w:rPr>
        <w:t>о</w:t>
      </w:r>
      <w:r w:rsidR="00FF74D2" w:rsidRPr="008E3FFD">
        <w:rPr>
          <w:rFonts w:ascii="Times New Roman" w:hAnsi="Times New Roman" w:cs="Times New Roman"/>
          <w:sz w:val="28"/>
          <w:szCs w:val="28"/>
        </w:rPr>
        <w:t xml:space="preserve"> результатам проведения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ау</w:t>
      </w:r>
      <w:r w:rsidR="005360E7" w:rsidRPr="008E3FFD">
        <w:rPr>
          <w:rFonts w:ascii="Times New Roman" w:hAnsi="Times New Roman" w:cs="Times New Roman"/>
          <w:sz w:val="28"/>
          <w:szCs w:val="28"/>
        </w:rPr>
        <w:t>диторско</w:t>
      </w:r>
      <w:r w:rsidR="00FF74D2" w:rsidRPr="008E3FFD">
        <w:rPr>
          <w:rFonts w:ascii="Times New Roman" w:hAnsi="Times New Roman" w:cs="Times New Roman"/>
          <w:sz w:val="28"/>
          <w:szCs w:val="28"/>
        </w:rPr>
        <w:t>го</w:t>
      </w:r>
      <w:r w:rsidR="005360E7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F63F91" w:rsidRPr="008E3FFD">
        <w:rPr>
          <w:rFonts w:ascii="Times New Roman" w:hAnsi="Times New Roman" w:cs="Times New Roman"/>
          <w:sz w:val="28"/>
          <w:szCs w:val="28"/>
        </w:rPr>
        <w:t>мероприяти</w:t>
      </w:r>
      <w:r w:rsidR="00FF74D2" w:rsidRPr="008E3FFD">
        <w:rPr>
          <w:rFonts w:ascii="Times New Roman" w:hAnsi="Times New Roman" w:cs="Times New Roman"/>
          <w:sz w:val="28"/>
          <w:szCs w:val="28"/>
        </w:rPr>
        <w:t>я</w:t>
      </w:r>
      <w:r w:rsidR="005360E7" w:rsidRPr="008E3FFD">
        <w:rPr>
          <w:rFonts w:ascii="Times New Roman" w:hAnsi="Times New Roman" w:cs="Times New Roman"/>
          <w:sz w:val="28"/>
          <w:szCs w:val="28"/>
        </w:rPr>
        <w:t xml:space="preserve">, </w:t>
      </w:r>
      <w:r w:rsidR="005360E7" w:rsidRPr="003A144C">
        <w:rPr>
          <w:rFonts w:ascii="Times New Roman" w:hAnsi="Times New Roman" w:cs="Times New Roman"/>
          <w:sz w:val="28"/>
          <w:szCs w:val="28"/>
        </w:rPr>
        <w:t>составленное</w:t>
      </w:r>
      <w:r w:rsidR="007A4C93" w:rsidRPr="003A144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240303" w:rsidRPr="003A144C">
        <w:rPr>
          <w:rFonts w:ascii="Times New Roman" w:hAnsi="Times New Roman" w:cs="Times New Roman"/>
          <w:sz w:val="28"/>
          <w:szCs w:val="28"/>
        </w:rPr>
        <w:t>№</w:t>
      </w:r>
      <w:r w:rsidR="007A4C93" w:rsidRPr="003A144C">
        <w:rPr>
          <w:rFonts w:ascii="Times New Roman" w:hAnsi="Times New Roman" w:cs="Times New Roman"/>
          <w:sz w:val="28"/>
          <w:szCs w:val="28"/>
        </w:rPr>
        <w:t xml:space="preserve"> </w:t>
      </w:r>
      <w:r w:rsidR="00761C58" w:rsidRPr="003A144C">
        <w:rPr>
          <w:rFonts w:ascii="Times New Roman" w:hAnsi="Times New Roman" w:cs="Times New Roman"/>
          <w:sz w:val="28"/>
          <w:szCs w:val="28"/>
        </w:rPr>
        <w:t>4</w:t>
      </w:r>
      <w:r w:rsidR="007A4C93" w:rsidRPr="003A144C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2A7E98" w:rsidRPr="003A144C">
        <w:rPr>
          <w:rFonts w:ascii="Times New Roman" w:hAnsi="Times New Roman" w:cs="Times New Roman"/>
          <w:sz w:val="28"/>
          <w:szCs w:val="28"/>
        </w:rPr>
        <w:t xml:space="preserve"> </w:t>
      </w:r>
      <w:r w:rsidR="002A7E98" w:rsidRPr="008E3FFD">
        <w:rPr>
          <w:rFonts w:ascii="Times New Roman" w:hAnsi="Times New Roman" w:cs="Times New Roman"/>
          <w:sz w:val="28"/>
          <w:szCs w:val="28"/>
        </w:rPr>
        <w:t>(далее – Заключение)</w:t>
      </w:r>
      <w:r w:rsidR="007A4C93" w:rsidRPr="008E3FFD">
        <w:rPr>
          <w:rFonts w:ascii="Times New Roman" w:hAnsi="Times New Roman" w:cs="Times New Roman"/>
          <w:sz w:val="28"/>
          <w:szCs w:val="28"/>
        </w:rPr>
        <w:t>;</w:t>
      </w:r>
    </w:p>
    <w:p w:rsidR="007A4C93" w:rsidRPr="00151E25" w:rsidRDefault="002524DB" w:rsidP="00151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4C93" w:rsidRPr="008E3FFD">
        <w:rPr>
          <w:rFonts w:ascii="Times New Roman" w:hAnsi="Times New Roman" w:cs="Times New Roman"/>
          <w:sz w:val="28"/>
          <w:szCs w:val="28"/>
        </w:rPr>
        <w:t>)</w:t>
      </w:r>
      <w:r w:rsidR="00240303" w:rsidRPr="008E3FFD">
        <w:rPr>
          <w:rFonts w:ascii="Times New Roman" w:hAnsi="Times New Roman" w:cs="Times New Roman"/>
          <w:sz w:val="28"/>
          <w:szCs w:val="28"/>
        </w:rPr>
        <w:t> 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письменные заявления и объяснения, полученные </w:t>
      </w:r>
      <w:r w:rsidR="00D11DEB" w:rsidRPr="008E3FFD">
        <w:rPr>
          <w:rFonts w:ascii="Times New Roman" w:hAnsi="Times New Roman" w:cs="Times New Roman"/>
          <w:sz w:val="28"/>
          <w:szCs w:val="28"/>
        </w:rPr>
        <w:t>от субъектов бюджетных процедур</w:t>
      </w:r>
      <w:r w:rsidR="00151E25">
        <w:rPr>
          <w:rFonts w:ascii="Times New Roman" w:hAnsi="Times New Roman" w:cs="Times New Roman"/>
          <w:sz w:val="28"/>
          <w:szCs w:val="28"/>
        </w:rPr>
        <w:t>.</w:t>
      </w:r>
    </w:p>
    <w:p w:rsidR="003842C9" w:rsidRPr="008E3FFD" w:rsidRDefault="003842C9" w:rsidP="003A14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A3E">
        <w:rPr>
          <w:rFonts w:ascii="Times New Roman" w:hAnsi="Times New Roman" w:cs="Times New Roman"/>
          <w:sz w:val="28"/>
          <w:szCs w:val="28"/>
        </w:rPr>
        <w:t>По решению ответственного лица Мин</w:t>
      </w:r>
      <w:r w:rsidR="00463A3E" w:rsidRPr="00463A3E">
        <w:rPr>
          <w:rFonts w:ascii="Times New Roman" w:hAnsi="Times New Roman" w:cs="Times New Roman"/>
          <w:sz w:val="28"/>
          <w:szCs w:val="28"/>
        </w:rPr>
        <w:t>промторга НСО</w:t>
      </w:r>
      <w:r w:rsidRPr="00463A3E">
        <w:rPr>
          <w:rFonts w:ascii="Times New Roman" w:hAnsi="Times New Roman" w:cs="Times New Roman"/>
          <w:sz w:val="28"/>
          <w:szCs w:val="28"/>
        </w:rPr>
        <w:t xml:space="preserve"> могут быть отражены промежуточные и предварительные результаты проведения аудиторского мероприятия, в том числе в форме аналитических записок,</w:t>
      </w:r>
      <w:r w:rsidRPr="00463A3E">
        <w:t xml:space="preserve"> </w:t>
      </w:r>
      <w:r w:rsidRPr="00463A3E">
        <w:rPr>
          <w:rFonts w:ascii="Times New Roman" w:hAnsi="Times New Roman" w:cs="Times New Roman"/>
          <w:sz w:val="28"/>
          <w:szCs w:val="28"/>
        </w:rPr>
        <w:t>согласно форме приложения № 3 к настоящему Порядку, направляемых субъектам бюджетных процедур.</w:t>
      </w:r>
    </w:p>
    <w:p w:rsidR="005D14A3" w:rsidRPr="008E3FFD" w:rsidRDefault="005D14A3" w:rsidP="005D1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2</w:t>
      </w:r>
      <w:r w:rsidR="00446267">
        <w:rPr>
          <w:rFonts w:ascii="Times New Roman" w:hAnsi="Times New Roman" w:cs="Times New Roman"/>
          <w:sz w:val="28"/>
          <w:szCs w:val="28"/>
        </w:rPr>
        <w:t>9</w:t>
      </w:r>
      <w:r w:rsidRPr="008E3FFD">
        <w:rPr>
          <w:rFonts w:ascii="Times New Roman" w:hAnsi="Times New Roman" w:cs="Times New Roman"/>
          <w:sz w:val="28"/>
          <w:szCs w:val="28"/>
        </w:rPr>
        <w:t>. Заключение включает в себя:</w:t>
      </w:r>
    </w:p>
    <w:p w:rsidR="005D14A3" w:rsidRPr="008E3FFD" w:rsidRDefault="00463A3E" w:rsidP="005D1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D14A3" w:rsidRPr="008E3FFD">
        <w:rPr>
          <w:rFonts w:ascii="Times New Roman" w:hAnsi="Times New Roman" w:cs="Times New Roman"/>
          <w:sz w:val="28"/>
          <w:szCs w:val="28"/>
        </w:rPr>
        <w:t>) тему аудиторского мероприятия;</w:t>
      </w:r>
    </w:p>
    <w:p w:rsidR="005D14A3" w:rsidRPr="008E3FFD" w:rsidRDefault="00660EBB" w:rsidP="005D1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D14A3" w:rsidRPr="008E3FFD">
        <w:rPr>
          <w:rFonts w:ascii="Times New Roman" w:hAnsi="Times New Roman" w:cs="Times New Roman"/>
          <w:sz w:val="28"/>
          <w:szCs w:val="28"/>
        </w:rPr>
        <w:t>) описание выявленных нарушений и (или) недостатков (в случае их выявления), а также их причин и условий;</w:t>
      </w:r>
    </w:p>
    <w:p w:rsidR="005D14A3" w:rsidRPr="003103CF" w:rsidRDefault="00660EBB" w:rsidP="005D1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CF">
        <w:rPr>
          <w:rFonts w:ascii="Times New Roman" w:hAnsi="Times New Roman" w:cs="Times New Roman"/>
          <w:sz w:val="28"/>
          <w:szCs w:val="28"/>
        </w:rPr>
        <w:t>3</w:t>
      </w:r>
      <w:r w:rsidR="005D14A3" w:rsidRPr="003103CF">
        <w:rPr>
          <w:rFonts w:ascii="Times New Roman" w:hAnsi="Times New Roman" w:cs="Times New Roman"/>
          <w:sz w:val="28"/>
          <w:szCs w:val="28"/>
        </w:rPr>
        <w:t>) </w:t>
      </w:r>
      <w:r w:rsidR="00463A3E" w:rsidRPr="003103CF">
        <w:rPr>
          <w:rFonts w:ascii="Times New Roman" w:hAnsi="Times New Roman" w:cs="Times New Roman"/>
          <w:sz w:val="28"/>
          <w:szCs w:val="28"/>
        </w:rPr>
        <w:t>описание выявленных бюджетных рисков, в том числе не включенных ранее в реестр бюджетных рисков, причин и возможных последствий реализации этих бюджетных рисков, а также значимых бюджетных рисков, остающихся после реализации мер по минимизации (устранению) бюджетных рисков и по организации внутреннего финансового контроля</w:t>
      </w:r>
      <w:r w:rsidR="005D14A3" w:rsidRPr="003103CF">
        <w:rPr>
          <w:rFonts w:ascii="Times New Roman" w:hAnsi="Times New Roman" w:cs="Times New Roman"/>
          <w:sz w:val="28"/>
          <w:szCs w:val="28"/>
        </w:rPr>
        <w:t>;</w:t>
      </w:r>
    </w:p>
    <w:p w:rsidR="005D14A3" w:rsidRPr="008E3FFD" w:rsidRDefault="00660EBB" w:rsidP="00A85E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14A3" w:rsidRPr="008E3FFD">
        <w:rPr>
          <w:rFonts w:ascii="Times New Roman" w:hAnsi="Times New Roman" w:cs="Times New Roman"/>
          <w:sz w:val="28"/>
          <w:szCs w:val="28"/>
        </w:rPr>
        <w:t>) выводы о достижении цели (целей) осуществления внутреннего финансового аудита, установленной</w:t>
      </w:r>
      <w:r w:rsidR="008A3C10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5D14A3" w:rsidRPr="008E3FFD">
        <w:rPr>
          <w:rFonts w:ascii="Times New Roman" w:hAnsi="Times New Roman" w:cs="Times New Roman"/>
          <w:sz w:val="28"/>
          <w:szCs w:val="28"/>
        </w:rPr>
        <w:t>(ых) частью 2 статьи 160.2-1 Бюджетного кодекса Российской Федерации и (или) программой аудиторского мероприятия, включая один или несколько из следующих выводов:</w:t>
      </w:r>
    </w:p>
    <w:p w:rsidR="005D14A3" w:rsidRPr="008E3FFD" w:rsidRDefault="008A3C10" w:rsidP="00A85E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а) </w:t>
      </w:r>
      <w:r w:rsidR="005D14A3" w:rsidRPr="008E3FFD">
        <w:rPr>
          <w:rFonts w:ascii="Times New Roman" w:hAnsi="Times New Roman" w:cs="Times New Roman"/>
          <w:sz w:val="28"/>
          <w:szCs w:val="28"/>
        </w:rPr>
        <w:t>о степени надежности внутреннего финансового контроля;</w:t>
      </w:r>
    </w:p>
    <w:p w:rsidR="005D14A3" w:rsidRPr="00A35D54" w:rsidRDefault="008A3C10" w:rsidP="00A85EBB">
      <w:pPr>
        <w:widowControl/>
        <w:adjustRightInd w:val="0"/>
      </w:pPr>
      <w:r w:rsidRPr="00A35D54">
        <w:t>б) </w:t>
      </w:r>
      <w:r w:rsidR="00A85EBB" w:rsidRPr="00A35D54">
        <w:t xml:space="preserve">о достоверности бюджетной отчетности (суждение субъекта внутреннего финансового аудита о достоверности бюджетной отчетности и (или) информация о </w:t>
      </w:r>
      <w:r w:rsidR="00A85EBB" w:rsidRPr="00A35D54">
        <w:lastRenderedPageBreak/>
        <w:t>наличии фактов и (или) признаков, влияющих на достоверность бюджетной отчетности и соответствие порядка ведения бюджетного учета единой методологии бюджетного учета, составления, представления и утверждения бюджетной отчетности);</w:t>
      </w:r>
    </w:p>
    <w:p w:rsidR="005D14A3" w:rsidRPr="008E3FFD" w:rsidRDefault="008A3C10" w:rsidP="005D1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в) </w:t>
      </w:r>
      <w:r w:rsidR="005D14A3" w:rsidRPr="008E3FFD">
        <w:rPr>
          <w:rFonts w:ascii="Times New Roman" w:hAnsi="Times New Roman" w:cs="Times New Roman"/>
          <w:sz w:val="28"/>
          <w:szCs w:val="28"/>
        </w:rPr>
        <w:t xml:space="preserve">о качестве исполнения бюджетных полномочий </w:t>
      </w:r>
      <w:r w:rsidR="00A85EBB">
        <w:rPr>
          <w:rFonts w:ascii="Times New Roman" w:hAnsi="Times New Roman" w:cs="Times New Roman"/>
          <w:sz w:val="28"/>
          <w:szCs w:val="28"/>
        </w:rPr>
        <w:t>Минпро</w:t>
      </w:r>
      <w:r w:rsidR="00B35D10">
        <w:rPr>
          <w:rFonts w:ascii="Times New Roman" w:hAnsi="Times New Roman" w:cs="Times New Roman"/>
          <w:sz w:val="28"/>
          <w:szCs w:val="28"/>
        </w:rPr>
        <w:t>торга НСО</w:t>
      </w:r>
      <w:r w:rsidR="005D14A3" w:rsidRPr="008E3FFD">
        <w:rPr>
          <w:rFonts w:ascii="Times New Roman" w:hAnsi="Times New Roman" w:cs="Times New Roman"/>
          <w:sz w:val="28"/>
          <w:szCs w:val="28"/>
        </w:rPr>
        <w:t>;</w:t>
      </w:r>
    </w:p>
    <w:p w:rsidR="005D14A3" w:rsidRPr="008E3FFD" w:rsidRDefault="00660EBB" w:rsidP="005D1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D14A3" w:rsidRPr="008E3FFD">
        <w:rPr>
          <w:rFonts w:ascii="Times New Roman" w:hAnsi="Times New Roman" w:cs="Times New Roman"/>
          <w:sz w:val="28"/>
          <w:szCs w:val="28"/>
        </w:rPr>
        <w:t>) предложения и рекомендации о повышении качества финансового менеджмента, в том числе предложения по мерам минимизации (устранения) бюджетных рисков и по организации внутреннего финансового контроля;</w:t>
      </w:r>
    </w:p>
    <w:p w:rsidR="005D14A3" w:rsidRPr="008E3FFD" w:rsidRDefault="008A3C10" w:rsidP="005D1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10</w:t>
      </w:r>
      <w:r w:rsidR="005D14A3" w:rsidRPr="008E3FFD">
        <w:rPr>
          <w:rFonts w:ascii="Times New Roman" w:hAnsi="Times New Roman" w:cs="Times New Roman"/>
          <w:sz w:val="28"/>
          <w:szCs w:val="28"/>
        </w:rPr>
        <w:t>) дату подписания заключения;</w:t>
      </w:r>
    </w:p>
    <w:p w:rsidR="00860510" w:rsidRDefault="008A3C10" w:rsidP="005D1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11</w:t>
      </w:r>
      <w:r w:rsidR="005D14A3" w:rsidRPr="008E3FFD">
        <w:rPr>
          <w:rFonts w:ascii="Times New Roman" w:hAnsi="Times New Roman" w:cs="Times New Roman"/>
          <w:sz w:val="28"/>
          <w:szCs w:val="28"/>
        </w:rPr>
        <w:t>) должность, фамилию, имя, отчество, подпись ответственного лица М</w:t>
      </w:r>
      <w:r w:rsidR="00860510" w:rsidRPr="008E3FFD">
        <w:rPr>
          <w:rFonts w:ascii="Times New Roman" w:hAnsi="Times New Roman" w:cs="Times New Roman"/>
          <w:sz w:val="28"/>
          <w:szCs w:val="28"/>
        </w:rPr>
        <w:t>ин</w:t>
      </w:r>
      <w:r w:rsidR="00660EBB">
        <w:rPr>
          <w:rFonts w:ascii="Times New Roman" w:hAnsi="Times New Roman" w:cs="Times New Roman"/>
          <w:sz w:val="28"/>
          <w:szCs w:val="28"/>
        </w:rPr>
        <w:t>промторга НСО</w:t>
      </w:r>
      <w:r w:rsidR="00860510" w:rsidRPr="008E3FFD">
        <w:rPr>
          <w:rFonts w:ascii="Times New Roman" w:hAnsi="Times New Roman" w:cs="Times New Roman"/>
          <w:sz w:val="28"/>
          <w:szCs w:val="28"/>
        </w:rPr>
        <w:t>.</w:t>
      </w:r>
    </w:p>
    <w:p w:rsidR="00FB68CC" w:rsidRPr="008E3FFD" w:rsidRDefault="00446267" w:rsidP="00C90D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FB68CC" w:rsidRPr="008E3FFD">
        <w:rPr>
          <w:rFonts w:ascii="Times New Roman" w:hAnsi="Times New Roman" w:cs="Times New Roman"/>
          <w:sz w:val="28"/>
          <w:szCs w:val="28"/>
        </w:rPr>
        <w:t>. Ответственное лицо Мин</w:t>
      </w:r>
      <w:r w:rsidR="003103CF">
        <w:rPr>
          <w:rFonts w:ascii="Times New Roman" w:hAnsi="Times New Roman" w:cs="Times New Roman"/>
          <w:sz w:val="28"/>
          <w:szCs w:val="28"/>
        </w:rPr>
        <w:t>промторга НСО</w:t>
      </w:r>
      <w:r w:rsidR="00FB68CC" w:rsidRPr="008E3FFD">
        <w:rPr>
          <w:rFonts w:ascii="Times New Roman" w:hAnsi="Times New Roman" w:cs="Times New Roman"/>
          <w:sz w:val="28"/>
          <w:szCs w:val="28"/>
        </w:rPr>
        <w:t xml:space="preserve"> подготавливает и подписывает </w:t>
      </w:r>
      <w:r w:rsidR="004E3F77" w:rsidRPr="003103CF">
        <w:rPr>
          <w:rFonts w:ascii="Times New Roman" w:hAnsi="Times New Roman" w:cs="Times New Roman"/>
          <w:sz w:val="28"/>
          <w:szCs w:val="28"/>
        </w:rPr>
        <w:t>проект з</w:t>
      </w:r>
      <w:r w:rsidR="00C94AF4" w:rsidRPr="003103CF">
        <w:rPr>
          <w:rFonts w:ascii="Times New Roman" w:hAnsi="Times New Roman" w:cs="Times New Roman"/>
          <w:sz w:val="28"/>
          <w:szCs w:val="28"/>
        </w:rPr>
        <w:t>аключения</w:t>
      </w:r>
      <w:r w:rsidR="00D21F2E" w:rsidRPr="003103CF">
        <w:rPr>
          <w:rFonts w:ascii="Times New Roman" w:hAnsi="Times New Roman" w:cs="Times New Roman"/>
          <w:sz w:val="28"/>
          <w:szCs w:val="28"/>
        </w:rPr>
        <w:t>.</w:t>
      </w:r>
      <w:r w:rsidR="00D21F2E" w:rsidRPr="008E3F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D24" w:rsidRPr="00446267" w:rsidRDefault="00446267" w:rsidP="00C90D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267">
        <w:rPr>
          <w:rFonts w:ascii="Times New Roman" w:hAnsi="Times New Roman" w:cs="Times New Roman"/>
          <w:sz w:val="28"/>
          <w:szCs w:val="28"/>
        </w:rPr>
        <w:t>31</w:t>
      </w:r>
      <w:r w:rsidR="00C90D24" w:rsidRPr="00446267">
        <w:rPr>
          <w:rFonts w:ascii="Times New Roman" w:hAnsi="Times New Roman" w:cs="Times New Roman"/>
          <w:sz w:val="28"/>
          <w:szCs w:val="28"/>
        </w:rPr>
        <w:t xml:space="preserve">. Подписанный экземпляр </w:t>
      </w:r>
      <w:r w:rsidR="00C94AF4" w:rsidRPr="0044626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4E3F77" w:rsidRPr="00446267">
        <w:rPr>
          <w:rFonts w:ascii="Times New Roman" w:hAnsi="Times New Roman" w:cs="Times New Roman"/>
          <w:sz w:val="28"/>
          <w:szCs w:val="28"/>
        </w:rPr>
        <w:t>з</w:t>
      </w:r>
      <w:r w:rsidR="00C90D24" w:rsidRPr="00446267">
        <w:rPr>
          <w:rFonts w:ascii="Times New Roman" w:hAnsi="Times New Roman" w:cs="Times New Roman"/>
          <w:sz w:val="28"/>
          <w:szCs w:val="28"/>
        </w:rPr>
        <w:t xml:space="preserve">аключения передается на ознакомление субъекту бюджетной процедуры </w:t>
      </w:r>
      <w:r w:rsidR="00C0304E" w:rsidRPr="00446267">
        <w:rPr>
          <w:rFonts w:ascii="Times New Roman" w:hAnsi="Times New Roman" w:cs="Times New Roman"/>
          <w:sz w:val="28"/>
          <w:szCs w:val="28"/>
        </w:rPr>
        <w:t>не позднее дня, следующего за днем подписания</w:t>
      </w:r>
      <w:r w:rsidR="00D21F2E" w:rsidRPr="00446267">
        <w:rPr>
          <w:rFonts w:ascii="Times New Roman" w:hAnsi="Times New Roman" w:cs="Times New Roman"/>
          <w:sz w:val="28"/>
          <w:szCs w:val="28"/>
        </w:rPr>
        <w:t xml:space="preserve"> </w:t>
      </w:r>
      <w:r w:rsidR="00C0304E" w:rsidRPr="00446267">
        <w:rPr>
          <w:rFonts w:ascii="Times New Roman" w:hAnsi="Times New Roman" w:cs="Times New Roman"/>
          <w:sz w:val="28"/>
          <w:szCs w:val="28"/>
        </w:rPr>
        <w:t>проекта заключения</w:t>
      </w:r>
      <w:r w:rsidR="00C90D24" w:rsidRPr="00446267">
        <w:rPr>
          <w:rFonts w:ascii="Times New Roman" w:hAnsi="Times New Roman" w:cs="Times New Roman"/>
          <w:sz w:val="28"/>
          <w:szCs w:val="28"/>
        </w:rPr>
        <w:t>.</w:t>
      </w:r>
    </w:p>
    <w:p w:rsidR="00C90D24" w:rsidRPr="008E3FFD" w:rsidRDefault="00D21F2E" w:rsidP="00C90D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267">
        <w:rPr>
          <w:rFonts w:ascii="Times New Roman" w:hAnsi="Times New Roman" w:cs="Times New Roman"/>
          <w:sz w:val="28"/>
          <w:szCs w:val="28"/>
        </w:rPr>
        <w:t>3</w:t>
      </w:r>
      <w:r w:rsidR="00446267" w:rsidRPr="00446267">
        <w:rPr>
          <w:rFonts w:ascii="Times New Roman" w:hAnsi="Times New Roman" w:cs="Times New Roman"/>
          <w:sz w:val="28"/>
          <w:szCs w:val="28"/>
        </w:rPr>
        <w:t>2</w:t>
      </w:r>
      <w:r w:rsidR="00C90D24" w:rsidRPr="00446267">
        <w:rPr>
          <w:rFonts w:ascii="Times New Roman" w:hAnsi="Times New Roman" w:cs="Times New Roman"/>
          <w:sz w:val="28"/>
          <w:szCs w:val="28"/>
        </w:rPr>
        <w:t>. При наличии возражений и предложений по фактам, указанным в</w:t>
      </w:r>
      <w:r w:rsidR="00C94AF4" w:rsidRPr="00446267">
        <w:rPr>
          <w:rFonts w:ascii="Times New Roman" w:hAnsi="Times New Roman" w:cs="Times New Roman"/>
          <w:sz w:val="28"/>
          <w:szCs w:val="28"/>
        </w:rPr>
        <w:t xml:space="preserve"> проекте</w:t>
      </w:r>
      <w:r w:rsidR="004E3F77" w:rsidRPr="00446267">
        <w:rPr>
          <w:rFonts w:ascii="Times New Roman" w:hAnsi="Times New Roman" w:cs="Times New Roman"/>
          <w:sz w:val="28"/>
          <w:szCs w:val="28"/>
        </w:rPr>
        <w:t xml:space="preserve"> з</w:t>
      </w:r>
      <w:r w:rsidR="00C90D24" w:rsidRPr="00446267">
        <w:rPr>
          <w:rFonts w:ascii="Times New Roman" w:hAnsi="Times New Roman" w:cs="Times New Roman"/>
          <w:sz w:val="28"/>
          <w:szCs w:val="28"/>
        </w:rPr>
        <w:t>аключени</w:t>
      </w:r>
      <w:r w:rsidR="00C94AF4" w:rsidRPr="00446267">
        <w:rPr>
          <w:rFonts w:ascii="Times New Roman" w:hAnsi="Times New Roman" w:cs="Times New Roman"/>
          <w:sz w:val="28"/>
          <w:szCs w:val="28"/>
        </w:rPr>
        <w:t>я</w:t>
      </w:r>
      <w:r w:rsidR="00C90D24" w:rsidRPr="00446267">
        <w:rPr>
          <w:rFonts w:ascii="Times New Roman" w:hAnsi="Times New Roman" w:cs="Times New Roman"/>
          <w:sz w:val="28"/>
          <w:szCs w:val="28"/>
        </w:rPr>
        <w:t>, субъект бюджетной процедуры в течение 3 рабочих дней</w:t>
      </w:r>
      <w:r w:rsidRPr="00446267">
        <w:rPr>
          <w:rFonts w:ascii="Times New Roman" w:hAnsi="Times New Roman" w:cs="Times New Roman"/>
          <w:sz w:val="28"/>
          <w:szCs w:val="28"/>
        </w:rPr>
        <w:t>,</w:t>
      </w:r>
      <w:r w:rsidR="00C90D24" w:rsidRPr="00446267">
        <w:rPr>
          <w:rFonts w:ascii="Times New Roman" w:hAnsi="Times New Roman" w:cs="Times New Roman"/>
          <w:sz w:val="28"/>
          <w:szCs w:val="28"/>
        </w:rPr>
        <w:t xml:space="preserve"> с даты его получения</w:t>
      </w:r>
      <w:r w:rsidRPr="00446267">
        <w:rPr>
          <w:rFonts w:ascii="Times New Roman" w:hAnsi="Times New Roman" w:cs="Times New Roman"/>
          <w:sz w:val="28"/>
          <w:szCs w:val="28"/>
        </w:rPr>
        <w:t>,</w:t>
      </w:r>
      <w:r w:rsidR="00C90D24" w:rsidRPr="00446267">
        <w:rPr>
          <w:rFonts w:ascii="Times New Roman" w:hAnsi="Times New Roman" w:cs="Times New Roman"/>
          <w:sz w:val="28"/>
          <w:szCs w:val="28"/>
        </w:rPr>
        <w:t xml:space="preserve"> вправе представить в свободной форме возражения и предложения аудиторской группе на бумажном носителе или в электронном виде.</w:t>
      </w:r>
    </w:p>
    <w:p w:rsidR="00C90D24" w:rsidRDefault="00D21F2E" w:rsidP="00C90D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3</w:t>
      </w:r>
      <w:r w:rsidR="00446267">
        <w:rPr>
          <w:rFonts w:ascii="Times New Roman" w:hAnsi="Times New Roman" w:cs="Times New Roman"/>
          <w:sz w:val="28"/>
          <w:szCs w:val="28"/>
        </w:rPr>
        <w:t>3</w:t>
      </w:r>
      <w:r w:rsidR="00C90D24" w:rsidRPr="008E3FFD">
        <w:rPr>
          <w:rFonts w:ascii="Times New Roman" w:hAnsi="Times New Roman" w:cs="Times New Roman"/>
          <w:sz w:val="28"/>
          <w:szCs w:val="28"/>
        </w:rPr>
        <w:t xml:space="preserve">. Возражения и предложения субъекта бюджетных процедур, поступившие по результатам проведенного аудиторского мероприятия, рассматриваются </w:t>
      </w:r>
      <w:r w:rsidR="00032206" w:rsidRPr="008E3FFD">
        <w:rPr>
          <w:rFonts w:ascii="Times New Roman" w:hAnsi="Times New Roman" w:cs="Times New Roman"/>
          <w:sz w:val="28"/>
          <w:szCs w:val="28"/>
        </w:rPr>
        <w:t>ответственным</w:t>
      </w:r>
      <w:r w:rsidR="00C90D24" w:rsidRPr="008E3FFD">
        <w:rPr>
          <w:rFonts w:ascii="Times New Roman" w:hAnsi="Times New Roman" w:cs="Times New Roman"/>
          <w:sz w:val="28"/>
          <w:szCs w:val="28"/>
        </w:rPr>
        <w:t xml:space="preserve"> лицом Мин</w:t>
      </w:r>
      <w:r w:rsidR="00446267">
        <w:rPr>
          <w:rFonts w:ascii="Times New Roman" w:hAnsi="Times New Roman" w:cs="Times New Roman"/>
          <w:sz w:val="28"/>
          <w:szCs w:val="28"/>
        </w:rPr>
        <w:t>проторга НСО</w:t>
      </w:r>
      <w:r w:rsidR="00C90D24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032206" w:rsidRPr="008E3FFD">
        <w:rPr>
          <w:rFonts w:ascii="Times New Roman" w:hAnsi="Times New Roman" w:cs="Times New Roman"/>
          <w:sz w:val="28"/>
          <w:szCs w:val="28"/>
        </w:rPr>
        <w:t xml:space="preserve">и </w:t>
      </w:r>
      <w:r w:rsidR="00446267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032206" w:rsidRPr="008E3FFD">
        <w:rPr>
          <w:rFonts w:ascii="Times New Roman" w:hAnsi="Times New Roman" w:cs="Times New Roman"/>
          <w:sz w:val="28"/>
          <w:szCs w:val="28"/>
        </w:rPr>
        <w:t>аудиторской групп</w:t>
      </w:r>
      <w:r w:rsidR="00446267">
        <w:rPr>
          <w:rFonts w:ascii="Times New Roman" w:hAnsi="Times New Roman" w:cs="Times New Roman"/>
          <w:sz w:val="28"/>
          <w:szCs w:val="28"/>
        </w:rPr>
        <w:t>ы</w:t>
      </w:r>
      <w:r w:rsidR="00032206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C90D24" w:rsidRPr="008E3FFD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4E3F77">
        <w:rPr>
          <w:rFonts w:ascii="Times New Roman" w:hAnsi="Times New Roman" w:cs="Times New Roman"/>
          <w:sz w:val="28"/>
          <w:szCs w:val="28"/>
        </w:rPr>
        <w:t xml:space="preserve">5 </w:t>
      </w:r>
      <w:r w:rsidR="00C90D24" w:rsidRPr="008E3FFD">
        <w:rPr>
          <w:rFonts w:ascii="Times New Roman" w:hAnsi="Times New Roman" w:cs="Times New Roman"/>
          <w:sz w:val="28"/>
          <w:szCs w:val="28"/>
        </w:rPr>
        <w:t>рабочих дней со дня их получения</w:t>
      </w:r>
      <w:r w:rsidR="00F21086">
        <w:rPr>
          <w:rFonts w:ascii="Times New Roman" w:hAnsi="Times New Roman" w:cs="Times New Roman"/>
          <w:sz w:val="28"/>
          <w:szCs w:val="28"/>
        </w:rPr>
        <w:t xml:space="preserve"> и</w:t>
      </w:r>
      <w:r w:rsidR="00446267" w:rsidRPr="00446267">
        <w:rPr>
          <w:rFonts w:ascii="Times New Roman" w:hAnsi="Times New Roman" w:cs="Times New Roman"/>
          <w:sz w:val="28"/>
          <w:szCs w:val="28"/>
        </w:rPr>
        <w:t>,</w:t>
      </w:r>
      <w:r w:rsidR="00C94AF4" w:rsidRPr="00446267">
        <w:rPr>
          <w:rFonts w:ascii="Times New Roman" w:hAnsi="Times New Roman" w:cs="Times New Roman"/>
          <w:sz w:val="28"/>
          <w:szCs w:val="28"/>
        </w:rPr>
        <w:t xml:space="preserve"> при необходимости </w:t>
      </w:r>
      <w:r w:rsidR="00C0304E" w:rsidRPr="00446267">
        <w:rPr>
          <w:rFonts w:ascii="Times New Roman" w:hAnsi="Times New Roman" w:cs="Times New Roman"/>
          <w:sz w:val="28"/>
          <w:szCs w:val="28"/>
        </w:rPr>
        <w:t>ответственным лицом Мин</w:t>
      </w:r>
      <w:r w:rsidR="00446267" w:rsidRPr="00446267">
        <w:rPr>
          <w:rFonts w:ascii="Times New Roman" w:hAnsi="Times New Roman" w:cs="Times New Roman"/>
          <w:sz w:val="28"/>
          <w:szCs w:val="28"/>
        </w:rPr>
        <w:t>промторга НСО</w:t>
      </w:r>
      <w:r w:rsidR="00C0304E" w:rsidRPr="00446267">
        <w:rPr>
          <w:rFonts w:ascii="Times New Roman" w:hAnsi="Times New Roman" w:cs="Times New Roman"/>
          <w:sz w:val="28"/>
          <w:szCs w:val="28"/>
        </w:rPr>
        <w:t xml:space="preserve"> </w:t>
      </w:r>
      <w:r w:rsidR="00C94AF4" w:rsidRPr="00446267">
        <w:rPr>
          <w:rFonts w:ascii="Times New Roman" w:hAnsi="Times New Roman" w:cs="Times New Roman"/>
          <w:sz w:val="28"/>
          <w:szCs w:val="28"/>
        </w:rPr>
        <w:t>вносят</w:t>
      </w:r>
      <w:r w:rsidR="007825EE" w:rsidRPr="00446267">
        <w:rPr>
          <w:rFonts w:ascii="Times New Roman" w:hAnsi="Times New Roman" w:cs="Times New Roman"/>
          <w:sz w:val="28"/>
          <w:szCs w:val="28"/>
        </w:rPr>
        <w:t>ся</w:t>
      </w:r>
      <w:r w:rsidR="00C94AF4" w:rsidRPr="00446267">
        <w:rPr>
          <w:rFonts w:ascii="Times New Roman" w:hAnsi="Times New Roman" w:cs="Times New Roman"/>
          <w:sz w:val="28"/>
          <w:szCs w:val="28"/>
        </w:rPr>
        <w:t xml:space="preserve"> корректировки</w:t>
      </w:r>
      <w:r w:rsidR="004E3F77" w:rsidRPr="00446267">
        <w:rPr>
          <w:rFonts w:ascii="Times New Roman" w:hAnsi="Times New Roman" w:cs="Times New Roman"/>
          <w:sz w:val="28"/>
          <w:szCs w:val="28"/>
        </w:rPr>
        <w:t xml:space="preserve"> в проект з</w:t>
      </w:r>
      <w:r w:rsidR="00C94AF4" w:rsidRPr="00446267">
        <w:rPr>
          <w:rFonts w:ascii="Times New Roman" w:hAnsi="Times New Roman" w:cs="Times New Roman"/>
          <w:sz w:val="28"/>
          <w:szCs w:val="28"/>
        </w:rPr>
        <w:t>аключения</w:t>
      </w:r>
      <w:r w:rsidR="00C90D24" w:rsidRPr="00446267">
        <w:rPr>
          <w:rFonts w:ascii="Times New Roman" w:hAnsi="Times New Roman" w:cs="Times New Roman"/>
          <w:sz w:val="28"/>
          <w:szCs w:val="28"/>
        </w:rPr>
        <w:t>.</w:t>
      </w:r>
      <w:r w:rsidR="00C90D24" w:rsidRPr="008E3F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5EE" w:rsidRDefault="007825EE" w:rsidP="00C90D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267">
        <w:rPr>
          <w:rFonts w:ascii="Times New Roman" w:hAnsi="Times New Roman" w:cs="Times New Roman"/>
          <w:sz w:val="28"/>
          <w:szCs w:val="28"/>
        </w:rPr>
        <w:t>3</w:t>
      </w:r>
      <w:r w:rsidR="00446267" w:rsidRPr="00446267">
        <w:rPr>
          <w:rFonts w:ascii="Times New Roman" w:hAnsi="Times New Roman" w:cs="Times New Roman"/>
          <w:sz w:val="28"/>
          <w:szCs w:val="28"/>
        </w:rPr>
        <w:t>4</w:t>
      </w:r>
      <w:r w:rsidRPr="00446267">
        <w:rPr>
          <w:rFonts w:ascii="Times New Roman" w:hAnsi="Times New Roman" w:cs="Times New Roman"/>
          <w:sz w:val="28"/>
          <w:szCs w:val="28"/>
        </w:rPr>
        <w:t>. Если от субъекта бюджетных процедур не поступили возражения и предложения по заключению в течение срока, указанного в пункте 3</w:t>
      </w:r>
      <w:r w:rsidR="00446267" w:rsidRPr="00446267">
        <w:rPr>
          <w:rFonts w:ascii="Times New Roman" w:hAnsi="Times New Roman" w:cs="Times New Roman"/>
          <w:sz w:val="28"/>
          <w:szCs w:val="28"/>
        </w:rPr>
        <w:t>2</w:t>
      </w:r>
      <w:r w:rsidRPr="00446267">
        <w:rPr>
          <w:rFonts w:ascii="Times New Roman" w:hAnsi="Times New Roman" w:cs="Times New Roman"/>
          <w:sz w:val="28"/>
          <w:szCs w:val="28"/>
        </w:rPr>
        <w:t xml:space="preserve"> Положения, заключение считается согласованным субъектом бюджетных процедур без замечаний и возражений.</w:t>
      </w:r>
    </w:p>
    <w:p w:rsidR="00BA2497" w:rsidRDefault="007825EE" w:rsidP="00C90D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267">
        <w:rPr>
          <w:rFonts w:ascii="Times New Roman" w:hAnsi="Times New Roman" w:cs="Times New Roman"/>
          <w:sz w:val="28"/>
          <w:szCs w:val="28"/>
        </w:rPr>
        <w:t>3</w:t>
      </w:r>
      <w:r w:rsidR="00446267" w:rsidRPr="00446267">
        <w:rPr>
          <w:rFonts w:ascii="Times New Roman" w:hAnsi="Times New Roman" w:cs="Times New Roman"/>
          <w:sz w:val="28"/>
          <w:szCs w:val="28"/>
        </w:rPr>
        <w:t>5</w:t>
      </w:r>
      <w:r w:rsidR="00BA2497" w:rsidRPr="00446267">
        <w:rPr>
          <w:rFonts w:ascii="Times New Roman" w:hAnsi="Times New Roman" w:cs="Times New Roman"/>
          <w:sz w:val="28"/>
          <w:szCs w:val="28"/>
        </w:rPr>
        <w:t xml:space="preserve">. По окончанию проведения каждого аудиторского мероприятия </w:t>
      </w:r>
      <w:r w:rsidR="00052DC6" w:rsidRPr="00446267">
        <w:rPr>
          <w:rFonts w:ascii="Times New Roman" w:hAnsi="Times New Roman" w:cs="Times New Roman"/>
          <w:sz w:val="28"/>
          <w:szCs w:val="28"/>
        </w:rPr>
        <w:t>ответственное лицо Мин</w:t>
      </w:r>
      <w:r w:rsidR="00446267" w:rsidRPr="00446267">
        <w:rPr>
          <w:rFonts w:ascii="Times New Roman" w:hAnsi="Times New Roman" w:cs="Times New Roman"/>
          <w:sz w:val="28"/>
          <w:szCs w:val="28"/>
        </w:rPr>
        <w:t>промторга НСО</w:t>
      </w:r>
      <w:r w:rsidR="00052DC6" w:rsidRPr="00446267">
        <w:rPr>
          <w:rFonts w:ascii="Times New Roman" w:hAnsi="Times New Roman" w:cs="Times New Roman"/>
          <w:sz w:val="28"/>
          <w:szCs w:val="28"/>
        </w:rPr>
        <w:t xml:space="preserve"> </w:t>
      </w:r>
      <w:r w:rsidR="00A1572C" w:rsidRPr="00446267">
        <w:rPr>
          <w:rFonts w:ascii="Times New Roman" w:hAnsi="Times New Roman" w:cs="Times New Roman"/>
          <w:sz w:val="28"/>
          <w:szCs w:val="28"/>
        </w:rPr>
        <w:t>подписывает З</w:t>
      </w:r>
      <w:r w:rsidR="00BA2497" w:rsidRPr="00446267">
        <w:rPr>
          <w:rFonts w:ascii="Times New Roman" w:hAnsi="Times New Roman" w:cs="Times New Roman"/>
          <w:sz w:val="28"/>
          <w:szCs w:val="28"/>
        </w:rPr>
        <w:t>аключение.</w:t>
      </w:r>
    </w:p>
    <w:p w:rsidR="00C94AF4" w:rsidRPr="008E3FFD" w:rsidRDefault="00C94AF4" w:rsidP="00C90D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AF4">
        <w:rPr>
          <w:rFonts w:ascii="Times New Roman" w:hAnsi="Times New Roman" w:cs="Times New Roman"/>
          <w:sz w:val="28"/>
          <w:szCs w:val="28"/>
        </w:rPr>
        <w:t>Дата подписания Заключения является датой окончания аудиторского мероприятия.</w:t>
      </w:r>
    </w:p>
    <w:p w:rsidR="00463208" w:rsidRPr="0096185A" w:rsidRDefault="00463208" w:rsidP="00C90D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85A">
        <w:rPr>
          <w:rFonts w:ascii="Times New Roman" w:hAnsi="Times New Roman" w:cs="Times New Roman"/>
          <w:sz w:val="28"/>
          <w:szCs w:val="28"/>
        </w:rPr>
        <w:t>3</w:t>
      </w:r>
      <w:r w:rsidR="0096185A">
        <w:rPr>
          <w:rFonts w:ascii="Times New Roman" w:hAnsi="Times New Roman" w:cs="Times New Roman"/>
          <w:sz w:val="28"/>
          <w:szCs w:val="28"/>
        </w:rPr>
        <w:t>6</w:t>
      </w:r>
      <w:r w:rsidR="00C90D24" w:rsidRPr="0096185A">
        <w:rPr>
          <w:rFonts w:ascii="Times New Roman" w:hAnsi="Times New Roman" w:cs="Times New Roman"/>
          <w:sz w:val="28"/>
          <w:szCs w:val="28"/>
        </w:rPr>
        <w:t>. </w:t>
      </w:r>
      <w:r w:rsidRPr="0096185A">
        <w:rPr>
          <w:rFonts w:ascii="Times New Roman" w:hAnsi="Times New Roman" w:cs="Times New Roman"/>
          <w:sz w:val="28"/>
          <w:szCs w:val="28"/>
        </w:rPr>
        <w:t>Ответственное лицо Мин</w:t>
      </w:r>
      <w:r w:rsidR="0096185A" w:rsidRPr="0096185A">
        <w:rPr>
          <w:rFonts w:ascii="Times New Roman" w:hAnsi="Times New Roman" w:cs="Times New Roman"/>
          <w:sz w:val="28"/>
          <w:szCs w:val="28"/>
        </w:rPr>
        <w:t>промторга НСО</w:t>
      </w:r>
      <w:r w:rsidRPr="0096185A">
        <w:rPr>
          <w:rFonts w:ascii="Times New Roman" w:hAnsi="Times New Roman" w:cs="Times New Roman"/>
          <w:sz w:val="28"/>
          <w:szCs w:val="28"/>
        </w:rPr>
        <w:t xml:space="preserve"> в течение 10 рабочих дней, а при наличии возражений в срок до 15 рабочих дней со дня подписания Заключения, представляет </w:t>
      </w:r>
      <w:r w:rsidR="00C90D24" w:rsidRPr="0096185A">
        <w:rPr>
          <w:rFonts w:ascii="Times New Roman" w:hAnsi="Times New Roman" w:cs="Times New Roman"/>
          <w:sz w:val="28"/>
          <w:szCs w:val="28"/>
        </w:rPr>
        <w:t>Заключени</w:t>
      </w:r>
      <w:r w:rsidRPr="0096185A">
        <w:rPr>
          <w:rFonts w:ascii="Times New Roman" w:hAnsi="Times New Roman" w:cs="Times New Roman"/>
          <w:sz w:val="28"/>
          <w:szCs w:val="28"/>
        </w:rPr>
        <w:t>е</w:t>
      </w:r>
      <w:r w:rsidR="00C90D24" w:rsidRPr="0096185A">
        <w:rPr>
          <w:rFonts w:ascii="Times New Roman" w:hAnsi="Times New Roman" w:cs="Times New Roman"/>
          <w:sz w:val="28"/>
          <w:szCs w:val="28"/>
        </w:rPr>
        <w:t xml:space="preserve"> министру для принятия решений</w:t>
      </w:r>
      <w:r w:rsidRPr="0096185A">
        <w:rPr>
          <w:rFonts w:ascii="Times New Roman" w:hAnsi="Times New Roman" w:cs="Times New Roman"/>
          <w:sz w:val="28"/>
          <w:szCs w:val="28"/>
        </w:rPr>
        <w:t>.</w:t>
      </w:r>
    </w:p>
    <w:p w:rsidR="00C90D24" w:rsidRPr="0096185A" w:rsidRDefault="00463208" w:rsidP="00446267">
      <w:pPr>
        <w:widowControl/>
        <w:adjustRightInd w:val="0"/>
        <w:outlineLvl w:val="0"/>
      </w:pPr>
      <w:r w:rsidRPr="008E3FFD">
        <w:t>3</w:t>
      </w:r>
      <w:r w:rsidR="0096185A">
        <w:t>7</w:t>
      </w:r>
      <w:r w:rsidR="00C90D24" w:rsidRPr="0096185A">
        <w:t>.</w:t>
      </w:r>
      <w:r w:rsidR="00C90D24" w:rsidRPr="008E3FFD">
        <w:t> Министр рассматривает Заключение и принимает одно или несколько решений, направленных на повышение качества финансов</w:t>
      </w:r>
      <w:r w:rsidR="00D07F84" w:rsidRPr="008E3FFD">
        <w:t>ого менеджмента, предусмотренных</w:t>
      </w:r>
      <w:r w:rsidR="00C90D24" w:rsidRPr="008E3FFD">
        <w:t xml:space="preserve"> федеральным стандартом </w:t>
      </w:r>
      <w:r w:rsidR="00600AC7" w:rsidRPr="008E3FFD">
        <w:t>внутреннего финансового аудита «</w:t>
      </w:r>
      <w:r w:rsidR="00C90D24" w:rsidRPr="008E3FFD">
        <w:t xml:space="preserve">Реализация результатов </w:t>
      </w:r>
      <w:r w:rsidR="00600AC7" w:rsidRPr="008E3FFD">
        <w:t>внутреннего финансового аудита», утверждённым приказом Министерства финансов Росси</w:t>
      </w:r>
      <w:r w:rsidR="0096185A">
        <w:t>йской Федерации от 22.05.2020 № </w:t>
      </w:r>
      <w:r w:rsidR="00600AC7" w:rsidRPr="008E3FFD">
        <w:t>91н</w:t>
      </w:r>
      <w:r w:rsidR="00EC598E" w:rsidRPr="008E3FFD">
        <w:t xml:space="preserve"> (далее - федеральный стандарт «Реализация результатов внутреннего финансового </w:t>
      </w:r>
      <w:r w:rsidR="00EC598E" w:rsidRPr="0096185A">
        <w:t xml:space="preserve">аудита») </w:t>
      </w:r>
      <w:r w:rsidR="00C90D24" w:rsidRPr="0096185A">
        <w:t>с указанием сроков их выполнения.</w:t>
      </w:r>
    </w:p>
    <w:p w:rsidR="00EB67F4" w:rsidRDefault="00EB67F4" w:rsidP="001D5F39">
      <w:pPr>
        <w:widowControl/>
        <w:adjustRightInd w:val="0"/>
        <w:ind w:firstLine="708"/>
        <w:outlineLvl w:val="0"/>
      </w:pPr>
      <w:r w:rsidRPr="0096185A">
        <w:t>Указанные решения утверждаются письменным поручением (</w:t>
      </w:r>
      <w:r w:rsidR="0096185A">
        <w:t>в том числе в форме резолюций)</w:t>
      </w:r>
      <w:r w:rsidR="001D5F39">
        <w:t>.</w:t>
      </w:r>
      <w:r w:rsidR="0096185A">
        <w:t xml:space="preserve"> </w:t>
      </w:r>
    </w:p>
    <w:p w:rsidR="00225B0F" w:rsidRPr="001D5F39" w:rsidRDefault="001D1915" w:rsidP="001D1915">
      <w:pPr>
        <w:widowControl/>
        <w:adjustRightInd w:val="0"/>
        <w:ind w:firstLine="708"/>
        <w:outlineLvl w:val="0"/>
      </w:pPr>
      <w:r w:rsidRPr="001D5F39">
        <w:lastRenderedPageBreak/>
        <w:t xml:space="preserve">В случае если </w:t>
      </w:r>
      <w:r w:rsidR="001D5F39">
        <w:t>м</w:t>
      </w:r>
      <w:r w:rsidRPr="001D5F39">
        <w:t>инис</w:t>
      </w:r>
      <w:r w:rsidR="001917E6" w:rsidRPr="001D5F39">
        <w:t>тр по результатам рассмотрения З</w:t>
      </w:r>
      <w:r w:rsidRPr="001D5F39">
        <w:t>аключения принимает решение, предус</w:t>
      </w:r>
      <w:r w:rsidR="0098708C" w:rsidRPr="001D5F39">
        <w:t>мотренное подпунктом «о»</w:t>
      </w:r>
      <w:r w:rsidRPr="001D5F39">
        <w:t xml:space="preserve"> пункта </w:t>
      </w:r>
      <w:r w:rsidR="001D5F39">
        <w:t>17</w:t>
      </w:r>
      <w:r w:rsidRPr="001D5F39">
        <w:t xml:space="preserve"> </w:t>
      </w:r>
      <w:r w:rsidR="001D5F39" w:rsidRPr="008E3FFD">
        <w:t>федеральн</w:t>
      </w:r>
      <w:r w:rsidR="00440681">
        <w:t>ого</w:t>
      </w:r>
      <w:r w:rsidR="001D5F39" w:rsidRPr="008E3FFD">
        <w:t xml:space="preserve"> стандарт</w:t>
      </w:r>
      <w:r w:rsidR="00440681">
        <w:t>а</w:t>
      </w:r>
      <w:r w:rsidR="001D5F39" w:rsidRPr="008E3FFD">
        <w:t xml:space="preserve"> «Реализация результатов внутреннего финансового </w:t>
      </w:r>
      <w:r w:rsidR="001D5F39" w:rsidRPr="0096185A">
        <w:t>аудита»</w:t>
      </w:r>
      <w:r w:rsidRPr="001D5F39">
        <w:t xml:space="preserve">, то </w:t>
      </w:r>
      <w:r w:rsidR="00986FE3" w:rsidRPr="001D5F39">
        <w:t xml:space="preserve">в течение 5 рабочих дней со дня, следующего за днем принятого решения </w:t>
      </w:r>
      <w:r w:rsidRPr="001D5F39">
        <w:t>субъекты бюджетной процедуры разрабатывают и направляют ответственному лицу Мин</w:t>
      </w:r>
      <w:r w:rsidR="001D5F39">
        <w:t>промторга НСО</w:t>
      </w:r>
      <w:r w:rsidRPr="001D5F39">
        <w:t xml:space="preserve"> перечень (план) мероприятий 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 </w:t>
      </w:r>
      <w:r w:rsidR="00440681">
        <w:t xml:space="preserve">(далее – план мероприятий по совершенствованию выполнения бюджетной процедуры) </w:t>
      </w:r>
      <w:r w:rsidRPr="001D5F39">
        <w:t xml:space="preserve">по форме согласно приложению № </w:t>
      </w:r>
      <w:r w:rsidR="00902564" w:rsidRPr="001D5F39">
        <w:t>5</w:t>
      </w:r>
      <w:r w:rsidRPr="001D5F39">
        <w:t xml:space="preserve"> к настоящему Порядку.</w:t>
      </w:r>
      <w:r w:rsidR="00225B0F" w:rsidRPr="001D5F39">
        <w:t xml:space="preserve"> </w:t>
      </w:r>
    </w:p>
    <w:p w:rsidR="001D1915" w:rsidRDefault="00225B0F" w:rsidP="001D1915">
      <w:pPr>
        <w:widowControl/>
        <w:adjustRightInd w:val="0"/>
        <w:ind w:firstLine="708"/>
        <w:outlineLvl w:val="0"/>
      </w:pPr>
      <w:r w:rsidRPr="00440681">
        <w:t xml:space="preserve">Субъект бюджетной процедуры обеспечивает выполнение </w:t>
      </w:r>
      <w:r w:rsidR="00440681">
        <w:t>плана мероприятий по совершенствованию выполнения бюджетной процедуры</w:t>
      </w:r>
      <w:r w:rsidR="00440681" w:rsidRPr="00440681">
        <w:t xml:space="preserve"> </w:t>
      </w:r>
      <w:r w:rsidRPr="00440681">
        <w:t>и представляет ответственному лицу Мин</w:t>
      </w:r>
      <w:r w:rsidR="00440681" w:rsidRPr="00440681">
        <w:t>промторга НСО</w:t>
      </w:r>
      <w:r w:rsidRPr="00440681">
        <w:t xml:space="preserve"> информацию о его исполнении</w:t>
      </w:r>
      <w:r w:rsidR="00440681">
        <w:t xml:space="preserve"> в соответствии со сроками выполнения, установленными планом мероприятий по совершенствованию выполнения бюджетной процедуры</w:t>
      </w:r>
      <w:r w:rsidRPr="00440681">
        <w:t>.</w:t>
      </w:r>
    </w:p>
    <w:p w:rsidR="00C90D24" w:rsidRPr="008E3FFD" w:rsidRDefault="00151E25" w:rsidP="001D1915">
      <w:pPr>
        <w:widowControl/>
        <w:adjustRightInd w:val="0"/>
        <w:ind w:firstLine="708"/>
        <w:outlineLvl w:val="0"/>
      </w:pPr>
      <w:r>
        <w:t>38</w:t>
      </w:r>
      <w:r w:rsidR="00C90D24" w:rsidRPr="008E3FFD">
        <w:t xml:space="preserve">. Информация о принятых решениях, а также о принятых (необходимых к принятию) мерах по повышению качества финансового менеджмента </w:t>
      </w:r>
      <w:r w:rsidR="00025AB2" w:rsidRPr="008E3FFD">
        <w:t xml:space="preserve">обобщается </w:t>
      </w:r>
      <w:r w:rsidR="000C0E10" w:rsidRPr="008E3FFD">
        <w:t>ответственным</w:t>
      </w:r>
      <w:r w:rsidR="00C90D24" w:rsidRPr="008E3FFD">
        <w:t xml:space="preserve"> лицом Мин</w:t>
      </w:r>
      <w:r w:rsidR="00C53BEF">
        <w:t>промторга НСО</w:t>
      </w:r>
      <w:r w:rsidR="00C90D24" w:rsidRPr="008E3FFD">
        <w:t xml:space="preserve"> в целях ведения реестра бюджетных рисков и проведения мониторинга реализации мер по минимизации (устранению) бюджетных рисков.</w:t>
      </w:r>
    </w:p>
    <w:p w:rsidR="007A4C93" w:rsidRPr="008E6B0A" w:rsidRDefault="00151E25" w:rsidP="00260F5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7A4C93" w:rsidRPr="00C53BEF">
        <w:rPr>
          <w:rFonts w:ascii="Times New Roman" w:hAnsi="Times New Roman" w:cs="Times New Roman"/>
          <w:sz w:val="28"/>
          <w:szCs w:val="28"/>
        </w:rPr>
        <w:t>.</w:t>
      </w:r>
      <w:r w:rsidR="00240303" w:rsidRPr="00C53BEF">
        <w:rPr>
          <w:rFonts w:ascii="Times New Roman" w:hAnsi="Times New Roman" w:cs="Times New Roman"/>
          <w:sz w:val="28"/>
          <w:szCs w:val="28"/>
        </w:rPr>
        <w:t> 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Информация о проведенных аудиторских </w:t>
      </w:r>
      <w:r w:rsidR="000C0E10" w:rsidRPr="008E3FFD">
        <w:rPr>
          <w:rFonts w:ascii="Times New Roman" w:hAnsi="Times New Roman" w:cs="Times New Roman"/>
          <w:sz w:val="28"/>
          <w:szCs w:val="28"/>
        </w:rPr>
        <w:t xml:space="preserve">мероприятиях </w:t>
      </w:r>
      <w:r w:rsidR="007A4C93" w:rsidRPr="008E3FFD">
        <w:rPr>
          <w:rFonts w:ascii="Times New Roman" w:hAnsi="Times New Roman" w:cs="Times New Roman"/>
          <w:sz w:val="28"/>
          <w:szCs w:val="28"/>
        </w:rPr>
        <w:t>подлежит внесению</w:t>
      </w:r>
      <w:r w:rsidR="00D46C96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0C0E10" w:rsidRPr="008E3FFD">
        <w:rPr>
          <w:rFonts w:ascii="Times New Roman" w:hAnsi="Times New Roman" w:cs="Times New Roman"/>
          <w:sz w:val="28"/>
          <w:szCs w:val="28"/>
        </w:rPr>
        <w:t>ответственным лицом</w:t>
      </w:r>
      <w:r w:rsidR="00D46C96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0C0E10" w:rsidRPr="008E3FFD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D46C96" w:rsidRPr="008E3FFD">
        <w:rPr>
          <w:rFonts w:ascii="Times New Roman" w:hAnsi="Times New Roman" w:cs="Times New Roman"/>
          <w:sz w:val="28"/>
          <w:szCs w:val="28"/>
        </w:rPr>
        <w:t>в срок</w:t>
      </w:r>
      <w:r w:rsidR="000C0E10" w:rsidRPr="008E3FFD">
        <w:rPr>
          <w:rFonts w:ascii="Times New Roman" w:hAnsi="Times New Roman" w:cs="Times New Roman"/>
          <w:sz w:val="28"/>
          <w:szCs w:val="28"/>
        </w:rPr>
        <w:t xml:space="preserve"> до </w:t>
      </w:r>
      <w:r w:rsidR="00343F6E">
        <w:rPr>
          <w:rFonts w:ascii="Times New Roman" w:hAnsi="Times New Roman" w:cs="Times New Roman"/>
          <w:sz w:val="28"/>
          <w:szCs w:val="28"/>
        </w:rPr>
        <w:t>10</w:t>
      </w:r>
      <w:r w:rsidR="000C0E10" w:rsidRPr="008E3FFD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0C0E10" w:rsidRPr="008E3FFD">
        <w:rPr>
          <w:rFonts w:ascii="Times New Roman" w:hAnsi="Times New Roman" w:cs="Times New Roman"/>
          <w:sz w:val="28"/>
          <w:szCs w:val="28"/>
        </w:rPr>
        <w:t>дней</w:t>
      </w:r>
      <w:r w:rsidR="00EE625E" w:rsidRPr="008E3FFD">
        <w:rPr>
          <w:rFonts w:ascii="Times New Roman" w:hAnsi="Times New Roman" w:cs="Times New Roman"/>
          <w:sz w:val="28"/>
          <w:szCs w:val="28"/>
        </w:rPr>
        <w:t xml:space="preserve"> после представления Заключения министру </w:t>
      </w:r>
      <w:r w:rsidR="008E6B0A" w:rsidRPr="008E3FFD">
        <w:rPr>
          <w:rFonts w:ascii="Times New Roman" w:hAnsi="Times New Roman" w:cs="Times New Roman"/>
          <w:sz w:val="28"/>
          <w:szCs w:val="28"/>
        </w:rPr>
        <w:t xml:space="preserve">в </w:t>
      </w:r>
      <w:r w:rsidR="008E6B0A" w:rsidRPr="008E6B0A">
        <w:rPr>
          <w:rFonts w:ascii="Times New Roman" w:hAnsi="Times New Roman" w:cs="Times New Roman"/>
          <w:sz w:val="28"/>
          <w:szCs w:val="28"/>
        </w:rPr>
        <w:t>программ</w:t>
      </w:r>
      <w:r w:rsidR="008E6B0A">
        <w:rPr>
          <w:rFonts w:ascii="Times New Roman" w:hAnsi="Times New Roman" w:cs="Times New Roman"/>
          <w:sz w:val="28"/>
          <w:szCs w:val="28"/>
        </w:rPr>
        <w:t>у системы</w:t>
      </w:r>
      <w:r w:rsidR="008E6B0A" w:rsidRPr="008E6B0A">
        <w:rPr>
          <w:rFonts w:ascii="Times New Roman" w:hAnsi="Times New Roman" w:cs="Times New Roman"/>
          <w:sz w:val="28"/>
          <w:szCs w:val="28"/>
        </w:rPr>
        <w:t xml:space="preserve"> </w:t>
      </w:r>
      <w:r w:rsidR="008E6B0A">
        <w:rPr>
          <w:rFonts w:ascii="Times New Roman" w:hAnsi="Times New Roman" w:cs="Times New Roman"/>
          <w:sz w:val="28"/>
          <w:szCs w:val="28"/>
        </w:rPr>
        <w:t>«</w:t>
      </w:r>
      <w:r w:rsidR="008E6B0A" w:rsidRPr="008E6B0A">
        <w:rPr>
          <w:rFonts w:ascii="Times New Roman" w:hAnsi="Times New Roman" w:cs="Times New Roman"/>
          <w:sz w:val="28"/>
          <w:szCs w:val="28"/>
        </w:rPr>
        <w:t>Проект</w:t>
      </w:r>
      <w:r w:rsidR="008E6B0A">
        <w:rPr>
          <w:rFonts w:ascii="Times New Roman" w:hAnsi="Times New Roman" w:cs="Times New Roman"/>
          <w:sz w:val="28"/>
          <w:szCs w:val="28"/>
        </w:rPr>
        <w:t>-СМАРТ Про»</w:t>
      </w:r>
      <w:r w:rsidR="002C5AB2">
        <w:rPr>
          <w:rFonts w:ascii="Times New Roman" w:hAnsi="Times New Roman" w:cs="Times New Roman"/>
          <w:sz w:val="28"/>
          <w:szCs w:val="28"/>
        </w:rPr>
        <w:t>.</w:t>
      </w:r>
      <w:r w:rsidR="008E6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C93" w:rsidRPr="008E3FFD" w:rsidRDefault="007A4C93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C93" w:rsidRPr="008E3FFD" w:rsidRDefault="007A4C93" w:rsidP="00DA667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V</w:t>
      </w:r>
      <w:r w:rsidR="000C0E10" w:rsidRPr="008E3F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53BE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53BEF">
        <w:rPr>
          <w:rFonts w:ascii="Times New Roman" w:hAnsi="Times New Roman" w:cs="Times New Roman"/>
          <w:sz w:val="28"/>
          <w:szCs w:val="28"/>
        </w:rPr>
        <w:t>.</w:t>
      </w:r>
      <w:r w:rsidR="00C53BE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E3FFD">
        <w:rPr>
          <w:rFonts w:ascii="Times New Roman" w:hAnsi="Times New Roman" w:cs="Times New Roman"/>
          <w:sz w:val="28"/>
          <w:szCs w:val="28"/>
        </w:rPr>
        <w:t>Порядок составления и представления годовой отчетности</w:t>
      </w:r>
      <w:r w:rsidR="00DA6671">
        <w:rPr>
          <w:rFonts w:ascii="Times New Roman" w:hAnsi="Times New Roman" w:cs="Times New Roman"/>
          <w:sz w:val="28"/>
          <w:szCs w:val="28"/>
        </w:rPr>
        <w:t xml:space="preserve"> </w:t>
      </w:r>
      <w:r w:rsidRPr="008E3FFD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C23D3E" w:rsidRPr="008E3FFD">
        <w:rPr>
          <w:rFonts w:ascii="Times New Roman" w:hAnsi="Times New Roman" w:cs="Times New Roman"/>
          <w:sz w:val="28"/>
          <w:szCs w:val="28"/>
        </w:rPr>
        <w:t>деятельности</w:t>
      </w:r>
      <w:r w:rsidR="00F81D0C" w:rsidRPr="008E3FFD">
        <w:rPr>
          <w:rFonts w:ascii="Times New Roman" w:hAnsi="Times New Roman" w:cs="Times New Roman"/>
          <w:sz w:val="28"/>
          <w:szCs w:val="28"/>
        </w:rPr>
        <w:t xml:space="preserve"> субъекта внутреннего финансового аудита</w:t>
      </w:r>
      <w:r w:rsidR="00C23D3E" w:rsidRPr="008E3F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D4F" w:rsidRPr="008E3FFD" w:rsidRDefault="006E6D4F" w:rsidP="00260F5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4C93" w:rsidRPr="008E3FFD" w:rsidRDefault="00151E25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7A4C93" w:rsidRPr="008E3FFD">
        <w:rPr>
          <w:rFonts w:ascii="Times New Roman" w:hAnsi="Times New Roman" w:cs="Times New Roman"/>
          <w:sz w:val="28"/>
          <w:szCs w:val="28"/>
        </w:rPr>
        <w:t>.</w:t>
      </w:r>
      <w:r w:rsidR="00240303" w:rsidRPr="008E3FFD">
        <w:rPr>
          <w:rFonts w:ascii="Times New Roman" w:hAnsi="Times New Roman" w:cs="Times New Roman"/>
          <w:sz w:val="28"/>
          <w:szCs w:val="28"/>
        </w:rPr>
        <w:t> </w:t>
      </w:r>
      <w:r w:rsidR="007A4C93" w:rsidRPr="008E3FFD">
        <w:rPr>
          <w:rFonts w:ascii="Times New Roman" w:hAnsi="Times New Roman" w:cs="Times New Roman"/>
          <w:sz w:val="28"/>
          <w:szCs w:val="28"/>
        </w:rPr>
        <w:t>Ответственн</w:t>
      </w:r>
      <w:r w:rsidR="004D103A" w:rsidRPr="008E3FFD">
        <w:rPr>
          <w:rFonts w:ascii="Times New Roman" w:hAnsi="Times New Roman" w:cs="Times New Roman"/>
          <w:sz w:val="28"/>
          <w:szCs w:val="28"/>
        </w:rPr>
        <w:t>ое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лиц</w:t>
      </w:r>
      <w:r w:rsidR="004D103A" w:rsidRPr="008E3FFD">
        <w:rPr>
          <w:rFonts w:ascii="Times New Roman" w:hAnsi="Times New Roman" w:cs="Times New Roman"/>
          <w:sz w:val="28"/>
          <w:szCs w:val="28"/>
        </w:rPr>
        <w:t>о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4D103A" w:rsidRPr="008E3FFD">
        <w:rPr>
          <w:rFonts w:ascii="Times New Roman" w:hAnsi="Times New Roman" w:cs="Times New Roman"/>
          <w:sz w:val="28"/>
          <w:szCs w:val="28"/>
        </w:rPr>
        <w:t>,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не позднее 31 января года, следующего за отчетным, </w:t>
      </w:r>
      <w:r w:rsidR="004D103A" w:rsidRPr="008E3FFD">
        <w:rPr>
          <w:rFonts w:ascii="Times New Roman" w:hAnsi="Times New Roman" w:cs="Times New Roman"/>
          <w:sz w:val="28"/>
          <w:szCs w:val="28"/>
        </w:rPr>
        <w:t>формирует, подписывает и представляет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министру годов</w:t>
      </w:r>
      <w:r w:rsidR="004D103A" w:rsidRPr="008E3FFD">
        <w:rPr>
          <w:rFonts w:ascii="Times New Roman" w:hAnsi="Times New Roman" w:cs="Times New Roman"/>
          <w:sz w:val="28"/>
          <w:szCs w:val="28"/>
        </w:rPr>
        <w:t>ую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0C0E10" w:rsidRPr="008E3FFD">
        <w:rPr>
          <w:rFonts w:ascii="Times New Roman" w:hAnsi="Times New Roman" w:cs="Times New Roman"/>
          <w:sz w:val="28"/>
          <w:szCs w:val="28"/>
        </w:rPr>
        <w:t>ность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r w:rsidR="004D103A" w:rsidRPr="008E3FFD">
        <w:rPr>
          <w:rFonts w:ascii="Times New Roman" w:hAnsi="Times New Roman" w:cs="Times New Roman"/>
          <w:sz w:val="28"/>
          <w:szCs w:val="28"/>
        </w:rPr>
        <w:t xml:space="preserve">своей деятельности </w:t>
      </w:r>
      <w:r w:rsidR="000C0E10" w:rsidRPr="008E3FFD">
        <w:rPr>
          <w:rFonts w:ascii="Times New Roman" w:hAnsi="Times New Roman" w:cs="Times New Roman"/>
          <w:sz w:val="28"/>
          <w:szCs w:val="28"/>
        </w:rPr>
        <w:t>за отчетный год</w:t>
      </w:r>
      <w:r w:rsidR="001D1915">
        <w:rPr>
          <w:rFonts w:ascii="Times New Roman" w:hAnsi="Times New Roman" w:cs="Times New Roman"/>
          <w:sz w:val="28"/>
          <w:szCs w:val="28"/>
        </w:rPr>
        <w:t xml:space="preserve">, </w:t>
      </w:r>
      <w:r w:rsidR="001D1915" w:rsidRPr="001D1915">
        <w:rPr>
          <w:rFonts w:ascii="Times New Roman" w:hAnsi="Times New Roman" w:cs="Times New Roman"/>
          <w:sz w:val="28"/>
          <w:szCs w:val="28"/>
        </w:rPr>
        <w:t>по форме согласно прил</w:t>
      </w:r>
      <w:r w:rsidR="001D1915">
        <w:rPr>
          <w:rFonts w:ascii="Times New Roman" w:hAnsi="Times New Roman" w:cs="Times New Roman"/>
          <w:sz w:val="28"/>
          <w:szCs w:val="28"/>
        </w:rPr>
        <w:t xml:space="preserve">ожению </w:t>
      </w:r>
      <w:r w:rsidR="001D1915" w:rsidRPr="00C53BEF">
        <w:rPr>
          <w:rFonts w:ascii="Times New Roman" w:hAnsi="Times New Roman" w:cs="Times New Roman"/>
          <w:sz w:val="28"/>
          <w:szCs w:val="28"/>
        </w:rPr>
        <w:t xml:space="preserve">№ </w:t>
      </w:r>
      <w:r w:rsidR="002C5AB2" w:rsidRPr="00C53BEF">
        <w:rPr>
          <w:rFonts w:ascii="Times New Roman" w:hAnsi="Times New Roman" w:cs="Times New Roman"/>
          <w:sz w:val="28"/>
          <w:szCs w:val="28"/>
        </w:rPr>
        <w:t>6</w:t>
      </w:r>
      <w:r w:rsidR="001D1915" w:rsidRPr="00C53BEF">
        <w:rPr>
          <w:rFonts w:ascii="Times New Roman" w:hAnsi="Times New Roman" w:cs="Times New Roman"/>
          <w:sz w:val="28"/>
          <w:szCs w:val="28"/>
        </w:rPr>
        <w:t xml:space="preserve"> </w:t>
      </w:r>
      <w:r w:rsidR="001D1915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7A4C93" w:rsidRPr="008E3FFD">
        <w:rPr>
          <w:rFonts w:ascii="Times New Roman" w:hAnsi="Times New Roman" w:cs="Times New Roman"/>
          <w:sz w:val="28"/>
          <w:szCs w:val="28"/>
        </w:rPr>
        <w:t>.</w:t>
      </w:r>
    </w:p>
    <w:p w:rsidR="000C0E10" w:rsidRPr="008E3FFD" w:rsidRDefault="00151E25" w:rsidP="000C0E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0C0E10" w:rsidRPr="008E3FFD">
        <w:rPr>
          <w:rFonts w:ascii="Times New Roman" w:hAnsi="Times New Roman" w:cs="Times New Roman"/>
          <w:sz w:val="28"/>
          <w:szCs w:val="28"/>
        </w:rPr>
        <w:t>. Отчетным периодом является календарный год с 1 января по 31 декабря включительно.</w:t>
      </w:r>
    </w:p>
    <w:p w:rsidR="00EC598E" w:rsidRPr="008E3FFD" w:rsidRDefault="004D103A" w:rsidP="000C0E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4</w:t>
      </w:r>
      <w:r w:rsidR="00151E25">
        <w:rPr>
          <w:rFonts w:ascii="Times New Roman" w:hAnsi="Times New Roman" w:cs="Times New Roman"/>
          <w:sz w:val="28"/>
          <w:szCs w:val="28"/>
        </w:rPr>
        <w:t>2</w:t>
      </w:r>
      <w:r w:rsidR="000C0E10" w:rsidRPr="008E3FFD">
        <w:rPr>
          <w:rFonts w:ascii="Times New Roman" w:hAnsi="Times New Roman" w:cs="Times New Roman"/>
          <w:sz w:val="28"/>
          <w:szCs w:val="28"/>
        </w:rPr>
        <w:t xml:space="preserve">. Годовая отчетность о результатах деятельности субъекта внутреннего финансового аудита </w:t>
      </w:r>
      <w:r w:rsidR="002A3528">
        <w:rPr>
          <w:rFonts w:ascii="Times New Roman" w:hAnsi="Times New Roman" w:cs="Times New Roman"/>
          <w:sz w:val="28"/>
          <w:szCs w:val="28"/>
        </w:rPr>
        <w:t xml:space="preserve">(далее – годовая отчетность) </w:t>
      </w:r>
      <w:r w:rsidR="000C0E10" w:rsidRPr="008E3FFD">
        <w:rPr>
          <w:rFonts w:ascii="Times New Roman" w:hAnsi="Times New Roman" w:cs="Times New Roman"/>
          <w:sz w:val="28"/>
          <w:szCs w:val="28"/>
        </w:rPr>
        <w:t xml:space="preserve">должна содержать информацию, характеризующую достижение целей осуществления внутреннего финансового аудита, установленных частью 2 статьи 160.2-1 Бюджетного кодекса Российской Федерации, </w:t>
      </w:r>
      <w:r w:rsidR="00EC598E" w:rsidRPr="008E3FFD">
        <w:rPr>
          <w:rFonts w:ascii="Times New Roman" w:hAnsi="Times New Roman" w:cs="Times New Roman"/>
          <w:sz w:val="28"/>
          <w:szCs w:val="28"/>
        </w:rPr>
        <w:t>в том числе предусмотренную федеральным стандартом «Реализация результатов внутреннего финансового аудита».</w:t>
      </w:r>
    </w:p>
    <w:p w:rsidR="000C0E10" w:rsidRPr="008E3FFD" w:rsidRDefault="000C0E10" w:rsidP="000C0E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C93" w:rsidRPr="008E3FFD" w:rsidRDefault="007A4C93" w:rsidP="00DA667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VI</w:t>
      </w:r>
      <w:r w:rsidR="000C0E10" w:rsidRPr="008E3F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53BE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53BEF">
        <w:rPr>
          <w:rFonts w:ascii="Times New Roman" w:hAnsi="Times New Roman" w:cs="Times New Roman"/>
          <w:sz w:val="28"/>
          <w:szCs w:val="28"/>
        </w:rPr>
        <w:t>.</w:t>
      </w:r>
      <w:r w:rsidR="00C53BE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E3FFD">
        <w:rPr>
          <w:rFonts w:ascii="Times New Roman" w:hAnsi="Times New Roman" w:cs="Times New Roman"/>
          <w:sz w:val="28"/>
          <w:szCs w:val="28"/>
        </w:rPr>
        <w:t>Реестр бюджетных рисков, участие субъектов бюджетных</w:t>
      </w:r>
      <w:r w:rsidR="00DA6671">
        <w:rPr>
          <w:rFonts w:ascii="Times New Roman" w:hAnsi="Times New Roman" w:cs="Times New Roman"/>
          <w:sz w:val="28"/>
          <w:szCs w:val="28"/>
        </w:rPr>
        <w:t xml:space="preserve"> </w:t>
      </w:r>
      <w:r w:rsidRPr="008E3FFD">
        <w:rPr>
          <w:rFonts w:ascii="Times New Roman" w:hAnsi="Times New Roman" w:cs="Times New Roman"/>
          <w:sz w:val="28"/>
          <w:szCs w:val="28"/>
        </w:rPr>
        <w:t>процедур в формировании и ведении реестра бюджетных рисков</w:t>
      </w:r>
    </w:p>
    <w:p w:rsidR="006E6D4F" w:rsidRPr="008E3FFD" w:rsidRDefault="006E6D4F" w:rsidP="00260F5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6C96" w:rsidRPr="008E3FFD" w:rsidRDefault="00F81D0C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4</w:t>
      </w:r>
      <w:r w:rsidR="00151E25">
        <w:rPr>
          <w:rFonts w:ascii="Times New Roman" w:hAnsi="Times New Roman" w:cs="Times New Roman"/>
          <w:sz w:val="28"/>
          <w:szCs w:val="28"/>
        </w:rPr>
        <w:t>3</w:t>
      </w:r>
      <w:r w:rsidR="007A4C93" w:rsidRPr="008E3FFD">
        <w:rPr>
          <w:rFonts w:ascii="Times New Roman" w:hAnsi="Times New Roman" w:cs="Times New Roman"/>
          <w:sz w:val="28"/>
          <w:szCs w:val="28"/>
        </w:rPr>
        <w:t>.</w:t>
      </w:r>
      <w:r w:rsidR="00D403F3" w:rsidRPr="008E3FFD">
        <w:rPr>
          <w:rFonts w:ascii="Times New Roman" w:hAnsi="Times New Roman" w:cs="Times New Roman"/>
          <w:sz w:val="28"/>
          <w:szCs w:val="28"/>
        </w:rPr>
        <w:t> </w:t>
      </w:r>
      <w:r w:rsidR="007A4C93" w:rsidRPr="008E3FFD">
        <w:rPr>
          <w:rFonts w:ascii="Times New Roman" w:hAnsi="Times New Roman" w:cs="Times New Roman"/>
          <w:sz w:val="28"/>
          <w:szCs w:val="28"/>
        </w:rPr>
        <w:t>Для сбора и анализа информации о бюджетных рисках субъектами</w:t>
      </w:r>
      <w:r w:rsidR="006E13ED" w:rsidRPr="008E3FFD">
        <w:t xml:space="preserve"> </w:t>
      </w:r>
      <w:r w:rsidR="006E13ED" w:rsidRPr="008E3FFD">
        <w:rPr>
          <w:rFonts w:ascii="Times New Roman" w:hAnsi="Times New Roman" w:cs="Times New Roman"/>
          <w:sz w:val="28"/>
          <w:szCs w:val="28"/>
        </w:rPr>
        <w:t>бюджетных процедур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формируется и ведется </w:t>
      </w:r>
      <w:hyperlink w:anchor="P421" w:history="1">
        <w:r w:rsidR="007A4C93" w:rsidRPr="008E3FFD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="007A4C93" w:rsidRPr="008E3FFD">
        <w:rPr>
          <w:rFonts w:ascii="Times New Roman" w:hAnsi="Times New Roman" w:cs="Times New Roman"/>
          <w:sz w:val="28"/>
          <w:szCs w:val="28"/>
        </w:rPr>
        <w:t xml:space="preserve"> бюджетных рисков по форме </w:t>
      </w:r>
      <w:r w:rsidR="007A4C93" w:rsidRPr="008E3FFD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приложению </w:t>
      </w:r>
      <w:r w:rsidR="00D403F3" w:rsidRPr="00AF2EA3">
        <w:rPr>
          <w:rFonts w:ascii="Times New Roman" w:hAnsi="Times New Roman" w:cs="Times New Roman"/>
          <w:sz w:val="28"/>
          <w:szCs w:val="28"/>
        </w:rPr>
        <w:t>№</w:t>
      </w:r>
      <w:r w:rsidR="00AF2EA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C5AB2" w:rsidRPr="00AF2EA3">
        <w:rPr>
          <w:rFonts w:ascii="Times New Roman" w:hAnsi="Times New Roman" w:cs="Times New Roman"/>
          <w:sz w:val="28"/>
          <w:szCs w:val="28"/>
        </w:rPr>
        <w:t>7</w:t>
      </w:r>
      <w:r w:rsidR="00D46C96" w:rsidRPr="00AF2EA3">
        <w:rPr>
          <w:rFonts w:ascii="Times New Roman" w:hAnsi="Times New Roman" w:cs="Times New Roman"/>
          <w:sz w:val="28"/>
          <w:szCs w:val="28"/>
        </w:rPr>
        <w:t xml:space="preserve"> к </w:t>
      </w:r>
      <w:r w:rsidR="00D46C96" w:rsidRPr="008E3FFD">
        <w:rPr>
          <w:rFonts w:ascii="Times New Roman" w:hAnsi="Times New Roman" w:cs="Times New Roman"/>
          <w:sz w:val="28"/>
          <w:szCs w:val="28"/>
        </w:rPr>
        <w:t>настоящему Порядку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4C93" w:rsidRDefault="007A4C93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 xml:space="preserve">В целях формирования и ведения реестра бюджетных рисков субъектами бюджетных процедур и </w:t>
      </w:r>
      <w:r w:rsidR="006E13ED" w:rsidRPr="008E3FFD">
        <w:rPr>
          <w:rFonts w:ascii="Times New Roman" w:hAnsi="Times New Roman" w:cs="Times New Roman"/>
          <w:sz w:val="28"/>
          <w:szCs w:val="28"/>
        </w:rPr>
        <w:t>ответственным лицом Мин</w:t>
      </w:r>
      <w:r w:rsidR="00DA6671">
        <w:rPr>
          <w:rFonts w:ascii="Times New Roman" w:hAnsi="Times New Roman" w:cs="Times New Roman"/>
          <w:sz w:val="28"/>
          <w:szCs w:val="28"/>
        </w:rPr>
        <w:t>промторга НСО</w:t>
      </w:r>
      <w:r w:rsidRPr="008E3FFD">
        <w:rPr>
          <w:rFonts w:ascii="Times New Roman" w:hAnsi="Times New Roman" w:cs="Times New Roman"/>
          <w:sz w:val="28"/>
          <w:szCs w:val="28"/>
        </w:rPr>
        <w:t xml:space="preserve"> осуществляется оценка бюджетных рисков, выявление бюджетных рисков, определение значимости с применением критериев вероятности и степени влияния.</w:t>
      </w:r>
    </w:p>
    <w:p w:rsidR="00DA19F0" w:rsidRDefault="00DA19F0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9F0" w:rsidRPr="00DA19F0" w:rsidRDefault="00DA19F0" w:rsidP="00DA19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9F0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DA19F0">
        <w:rPr>
          <w:rFonts w:ascii="Times New Roman" w:hAnsi="Times New Roman" w:cs="Times New Roman"/>
          <w:b/>
          <w:sz w:val="28"/>
          <w:szCs w:val="28"/>
        </w:rPr>
        <w:t>. Мониторинг реализации мер по минимизации (устранению) бюджетных рисков</w:t>
      </w:r>
    </w:p>
    <w:p w:rsidR="00DA19F0" w:rsidRPr="008E3FFD" w:rsidRDefault="00DA19F0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C93" w:rsidRPr="008E3FFD" w:rsidRDefault="000D336B" w:rsidP="00260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4</w:t>
      </w:r>
      <w:r w:rsidR="00151E25">
        <w:rPr>
          <w:rFonts w:ascii="Times New Roman" w:hAnsi="Times New Roman" w:cs="Times New Roman"/>
          <w:sz w:val="28"/>
          <w:szCs w:val="28"/>
        </w:rPr>
        <w:t>4</w:t>
      </w:r>
      <w:r w:rsidR="007A4C93" w:rsidRPr="008E3FFD">
        <w:rPr>
          <w:rFonts w:ascii="Times New Roman" w:hAnsi="Times New Roman" w:cs="Times New Roman"/>
          <w:sz w:val="28"/>
          <w:szCs w:val="28"/>
        </w:rPr>
        <w:t>.</w:t>
      </w:r>
      <w:r w:rsidR="006E13ED" w:rsidRPr="008E3FFD">
        <w:rPr>
          <w:rFonts w:ascii="Times New Roman" w:hAnsi="Times New Roman" w:cs="Times New Roman"/>
          <w:sz w:val="28"/>
          <w:szCs w:val="28"/>
        </w:rPr>
        <w:t> Ответственным лицом Мин</w:t>
      </w:r>
      <w:r w:rsidR="00DA6671">
        <w:rPr>
          <w:rFonts w:ascii="Times New Roman" w:hAnsi="Times New Roman" w:cs="Times New Roman"/>
          <w:sz w:val="28"/>
          <w:szCs w:val="28"/>
        </w:rPr>
        <w:t>промторга НСО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проводится мониторинг реализации субъектами бюджетных процедур мер по минимизации </w:t>
      </w:r>
      <w:r w:rsidR="002A3528">
        <w:rPr>
          <w:rFonts w:ascii="Times New Roman" w:hAnsi="Times New Roman" w:cs="Times New Roman"/>
          <w:sz w:val="28"/>
          <w:szCs w:val="28"/>
        </w:rPr>
        <w:t xml:space="preserve">(устранению) </w:t>
      </w:r>
      <w:r w:rsidR="007A4C93" w:rsidRPr="008E3FFD">
        <w:rPr>
          <w:rFonts w:ascii="Times New Roman" w:hAnsi="Times New Roman" w:cs="Times New Roman"/>
          <w:sz w:val="28"/>
          <w:szCs w:val="28"/>
        </w:rPr>
        <w:t>бюджетных рисков, по устранению выявленных нарушений и недостатков</w:t>
      </w:r>
      <w:r w:rsidR="00995CC4">
        <w:rPr>
          <w:rFonts w:ascii="Times New Roman" w:hAnsi="Times New Roman" w:cs="Times New Roman"/>
          <w:sz w:val="28"/>
          <w:szCs w:val="28"/>
        </w:rPr>
        <w:t xml:space="preserve"> (далее – мониторинг)</w:t>
      </w:r>
      <w:r w:rsidR="007A4C93" w:rsidRPr="008E3FFD">
        <w:rPr>
          <w:rFonts w:ascii="Times New Roman" w:hAnsi="Times New Roman" w:cs="Times New Roman"/>
          <w:sz w:val="28"/>
          <w:szCs w:val="28"/>
        </w:rPr>
        <w:t>.</w:t>
      </w:r>
    </w:p>
    <w:p w:rsidR="002A3528" w:rsidRPr="00DA19F0" w:rsidRDefault="007A4C93" w:rsidP="00151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 xml:space="preserve">Мониторинг проводится один раз в </w:t>
      </w:r>
      <w:r w:rsidR="00383D94" w:rsidRPr="008E3FFD">
        <w:rPr>
          <w:rFonts w:ascii="Times New Roman" w:hAnsi="Times New Roman" w:cs="Times New Roman"/>
          <w:sz w:val="28"/>
          <w:szCs w:val="28"/>
        </w:rPr>
        <w:t>год</w:t>
      </w:r>
      <w:r w:rsidR="00383D94">
        <w:rPr>
          <w:rFonts w:ascii="Times New Roman" w:hAnsi="Times New Roman" w:cs="Times New Roman"/>
          <w:sz w:val="28"/>
          <w:szCs w:val="28"/>
        </w:rPr>
        <w:t xml:space="preserve">, </w:t>
      </w:r>
      <w:r w:rsidR="00383D94" w:rsidRPr="00DA19F0">
        <w:rPr>
          <w:rFonts w:ascii="Times New Roman" w:hAnsi="Times New Roman" w:cs="Times New Roman"/>
          <w:sz w:val="28"/>
          <w:szCs w:val="28"/>
        </w:rPr>
        <w:t>результаты</w:t>
      </w:r>
      <w:r w:rsidRPr="00DA19F0">
        <w:rPr>
          <w:rFonts w:ascii="Times New Roman" w:hAnsi="Times New Roman" w:cs="Times New Roman"/>
          <w:sz w:val="28"/>
          <w:szCs w:val="28"/>
        </w:rPr>
        <w:t xml:space="preserve"> мониторинга</w:t>
      </w:r>
      <w:r w:rsidR="002A3528" w:rsidRPr="00DA19F0">
        <w:rPr>
          <w:rFonts w:ascii="Times New Roman" w:hAnsi="Times New Roman" w:cs="Times New Roman"/>
          <w:sz w:val="28"/>
          <w:szCs w:val="28"/>
        </w:rPr>
        <w:t xml:space="preserve"> отражаются в годовой отчетности.</w:t>
      </w:r>
    </w:p>
    <w:p w:rsidR="00EB6818" w:rsidRDefault="00EB6818">
      <w:pPr>
        <w:widowControl/>
        <w:autoSpaceDE/>
        <w:autoSpaceDN/>
        <w:spacing w:after="200" w:line="276" w:lineRule="auto"/>
        <w:ind w:firstLine="0"/>
        <w:jc w:val="left"/>
      </w:pPr>
      <w:r>
        <w:br w:type="page"/>
      </w:r>
    </w:p>
    <w:p w:rsidR="007A4C93" w:rsidRPr="008E3FFD" w:rsidRDefault="008E205A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403F3" w:rsidRPr="008E3FFD">
        <w:rPr>
          <w:rFonts w:ascii="Times New Roman" w:hAnsi="Times New Roman" w:cs="Times New Roman"/>
          <w:sz w:val="28"/>
          <w:szCs w:val="28"/>
        </w:rPr>
        <w:t>№</w:t>
      </w:r>
      <w:r w:rsidR="00D7492B">
        <w:rPr>
          <w:rFonts w:ascii="Times New Roman" w:hAnsi="Times New Roman" w:cs="Times New Roman"/>
          <w:sz w:val="28"/>
          <w:szCs w:val="28"/>
        </w:rPr>
        <w:t> </w:t>
      </w:r>
      <w:r w:rsidR="007A4C93" w:rsidRPr="008E3FFD">
        <w:rPr>
          <w:rFonts w:ascii="Times New Roman" w:hAnsi="Times New Roman" w:cs="Times New Roman"/>
          <w:sz w:val="28"/>
          <w:szCs w:val="28"/>
        </w:rPr>
        <w:t>1</w:t>
      </w:r>
    </w:p>
    <w:p w:rsidR="007A4C93" w:rsidRPr="008E3FFD" w:rsidRDefault="007A4C93" w:rsidP="007A4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к Порядку</w:t>
      </w:r>
      <w:r w:rsidR="006E13ED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Pr="008E3FFD">
        <w:rPr>
          <w:rFonts w:ascii="Times New Roman" w:hAnsi="Times New Roman" w:cs="Times New Roman"/>
          <w:sz w:val="28"/>
          <w:szCs w:val="28"/>
        </w:rPr>
        <w:t>осуществления внутреннего</w:t>
      </w:r>
    </w:p>
    <w:p w:rsidR="007A4C93" w:rsidRPr="008E3FFD" w:rsidRDefault="007A4C93" w:rsidP="007A4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финансового аудита</w:t>
      </w:r>
      <w:r w:rsidR="006E13ED" w:rsidRPr="008E3FFD">
        <w:rPr>
          <w:rFonts w:ascii="Times New Roman" w:hAnsi="Times New Roman" w:cs="Times New Roman"/>
          <w:sz w:val="28"/>
          <w:szCs w:val="28"/>
        </w:rPr>
        <w:t xml:space="preserve"> в министерстве</w:t>
      </w:r>
    </w:p>
    <w:p w:rsidR="006E13ED" w:rsidRPr="008E3FFD" w:rsidRDefault="006E13ED" w:rsidP="007A4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промышленности, торговли и развития</w:t>
      </w:r>
    </w:p>
    <w:p w:rsidR="006E13ED" w:rsidRPr="008E3FFD" w:rsidRDefault="006E13ED" w:rsidP="007A4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предпринимательства Новосибирской области</w:t>
      </w:r>
    </w:p>
    <w:p w:rsidR="007A4C93" w:rsidRPr="008E3FFD" w:rsidRDefault="007A4C93" w:rsidP="007A4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5F6B" w:rsidRDefault="00F55F6B" w:rsidP="007A4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55F6B" w:rsidRDefault="00F55F6B" w:rsidP="007A4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A4C93" w:rsidRPr="008E3FFD" w:rsidRDefault="007A4C93" w:rsidP="007A4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УТВЕРЖДАЮ:</w:t>
      </w:r>
    </w:p>
    <w:p w:rsidR="00D403F3" w:rsidRPr="008E3FFD" w:rsidRDefault="00F55F6B" w:rsidP="007A4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инистр промышленности, </w:t>
      </w:r>
    </w:p>
    <w:p w:rsidR="00D403F3" w:rsidRPr="008E3FFD" w:rsidRDefault="007A4C93" w:rsidP="007A4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торговли и развития</w:t>
      </w:r>
    </w:p>
    <w:p w:rsidR="007A4C93" w:rsidRPr="008E3FFD" w:rsidRDefault="007A4C93" w:rsidP="007A4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 xml:space="preserve"> предпринимательства</w:t>
      </w:r>
    </w:p>
    <w:p w:rsidR="007A4C93" w:rsidRPr="008E3FFD" w:rsidRDefault="007A4C93" w:rsidP="007A4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A4C93" w:rsidRPr="008E3FFD" w:rsidRDefault="007A4C93" w:rsidP="007A4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_____________________</w:t>
      </w:r>
    </w:p>
    <w:p w:rsidR="007A4C93" w:rsidRPr="008E3FFD" w:rsidRDefault="007338F8" w:rsidP="007A4C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:rsidR="007A4C93" w:rsidRPr="008E3FFD" w:rsidRDefault="007A4C93" w:rsidP="007A4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D3FB7">
        <w:tc>
          <w:tcPr>
            <w:tcW w:w="9071" w:type="dxa"/>
          </w:tcPr>
          <w:p w:rsidR="009D3FB7" w:rsidRDefault="009D3FB7">
            <w:pPr>
              <w:widowControl/>
              <w:adjustRightInd w:val="0"/>
              <w:ind w:firstLine="0"/>
              <w:jc w:val="center"/>
            </w:pPr>
            <w:bookmarkStart w:id="2" w:name="P143"/>
            <w:bookmarkEnd w:id="2"/>
            <w:r>
              <w:t>План проведения аудиторских мероприятий на 20__ год</w:t>
            </w:r>
          </w:p>
        </w:tc>
      </w:tr>
    </w:tbl>
    <w:p w:rsidR="009D3FB7" w:rsidRDefault="009D3FB7" w:rsidP="009D3FB7">
      <w:pPr>
        <w:widowControl/>
        <w:adjustRightInd w:val="0"/>
        <w:ind w:firstLine="0"/>
        <w:outlineLvl w:val="0"/>
      </w:pPr>
    </w:p>
    <w:tbl>
      <w:tblPr>
        <w:tblW w:w="98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7327"/>
        <w:gridCol w:w="1908"/>
      </w:tblGrid>
      <w:tr w:rsidR="009D3FB7" w:rsidTr="0098708C">
        <w:trPr>
          <w:trHeight w:val="12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center"/>
            </w:pPr>
            <w:r>
              <w:t>N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center"/>
            </w:pPr>
            <w:r>
              <w:t>Аудиторское мероприятие</w:t>
            </w:r>
          </w:p>
          <w:p w:rsidR="009D3FB7" w:rsidRDefault="009D3FB7">
            <w:pPr>
              <w:widowControl/>
              <w:adjustRightInd w:val="0"/>
              <w:ind w:firstLine="0"/>
              <w:jc w:val="center"/>
            </w:pPr>
            <w:r>
              <w:t>(тема аудиторского мероприятия)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center"/>
            </w:pPr>
            <w:r>
              <w:t>Дата (месяц) окончания аудиторского мероприятия</w:t>
            </w:r>
          </w:p>
        </w:tc>
      </w:tr>
      <w:tr w:rsidR="009D3FB7" w:rsidTr="0098708C">
        <w:trPr>
          <w:trHeight w:val="32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center"/>
            </w:pPr>
            <w:r>
              <w:t>1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center"/>
            </w:pPr>
            <w: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center"/>
            </w:pPr>
            <w:r>
              <w:t>3</w:t>
            </w:r>
          </w:p>
        </w:tc>
      </w:tr>
      <w:tr w:rsidR="009D3FB7" w:rsidTr="003A72B8">
        <w:trPr>
          <w:trHeight w:val="2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center"/>
            </w:pPr>
            <w:r>
              <w:t>1.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FB7" w:rsidRDefault="009D3FB7" w:rsidP="003A144C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</w:tr>
      <w:tr w:rsidR="009D3FB7" w:rsidTr="0098708C">
        <w:trPr>
          <w:trHeight w:val="32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FB7" w:rsidRDefault="009D3FB7">
            <w:pPr>
              <w:widowControl/>
              <w:adjustRightInd w:val="0"/>
              <w:ind w:firstLine="0"/>
              <w:jc w:val="center"/>
            </w:pPr>
            <w:r>
              <w:t>2.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</w:tr>
      <w:tr w:rsidR="009D3FB7" w:rsidTr="0098708C">
        <w:trPr>
          <w:trHeight w:val="31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FB7" w:rsidRDefault="009D3FB7">
            <w:pPr>
              <w:widowControl/>
              <w:adjustRightInd w:val="0"/>
              <w:ind w:firstLine="0"/>
              <w:jc w:val="center"/>
            </w:pPr>
            <w:r>
              <w:t>3.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</w:tr>
      <w:tr w:rsidR="009D3FB7" w:rsidTr="0098708C">
        <w:trPr>
          <w:trHeight w:val="34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FB7" w:rsidRDefault="009D3FB7">
            <w:pPr>
              <w:widowControl/>
              <w:adjustRightInd w:val="0"/>
              <w:ind w:firstLine="0"/>
              <w:jc w:val="center"/>
            </w:pPr>
            <w:r>
              <w:t>4.</w:t>
            </w:r>
          </w:p>
        </w:tc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</w:tr>
    </w:tbl>
    <w:p w:rsidR="009D3FB7" w:rsidRDefault="009D3FB7" w:rsidP="009D3FB7">
      <w:pPr>
        <w:widowControl/>
        <w:adjustRightInd w:val="0"/>
        <w:ind w:firstLine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40"/>
        <w:gridCol w:w="1417"/>
        <w:gridCol w:w="340"/>
        <w:gridCol w:w="3289"/>
      </w:tblGrid>
      <w:tr w:rsidR="007812B6" w:rsidTr="00F21086">
        <w:tc>
          <w:tcPr>
            <w:tcW w:w="9071" w:type="dxa"/>
            <w:gridSpan w:val="5"/>
          </w:tcPr>
          <w:p w:rsidR="007812B6" w:rsidRDefault="007812B6">
            <w:pPr>
              <w:widowControl/>
              <w:adjustRightInd w:val="0"/>
              <w:ind w:firstLine="0"/>
              <w:jc w:val="left"/>
            </w:pPr>
            <w:r w:rsidRPr="007812B6">
              <w:t xml:space="preserve">Должностное лицо министерства промышленности, </w:t>
            </w:r>
          </w:p>
          <w:p w:rsidR="007812B6" w:rsidRDefault="007812B6">
            <w:pPr>
              <w:widowControl/>
              <w:adjustRightInd w:val="0"/>
              <w:ind w:firstLine="0"/>
              <w:jc w:val="left"/>
            </w:pPr>
            <w:r w:rsidRPr="007812B6">
              <w:t xml:space="preserve">торговли и развития предпринимательства </w:t>
            </w:r>
          </w:p>
          <w:p w:rsidR="007812B6" w:rsidRDefault="007812B6">
            <w:pPr>
              <w:widowControl/>
              <w:adjustRightInd w:val="0"/>
              <w:ind w:firstLine="0"/>
              <w:jc w:val="left"/>
            </w:pPr>
            <w:r w:rsidRPr="007812B6">
              <w:t xml:space="preserve">Новосибирской области, </w:t>
            </w:r>
          </w:p>
          <w:p w:rsidR="007812B6" w:rsidRDefault="007812B6">
            <w:pPr>
              <w:widowControl/>
              <w:adjustRightInd w:val="0"/>
              <w:ind w:firstLine="0"/>
              <w:jc w:val="left"/>
            </w:pPr>
            <w:r w:rsidRPr="007812B6">
              <w:t xml:space="preserve">уполномоченное на осуществление </w:t>
            </w:r>
          </w:p>
          <w:p w:rsidR="007812B6" w:rsidRDefault="007812B6">
            <w:pPr>
              <w:widowControl/>
              <w:adjustRightInd w:val="0"/>
              <w:ind w:firstLine="0"/>
              <w:jc w:val="left"/>
            </w:pPr>
            <w:r w:rsidRPr="007812B6">
              <w:t>внутреннего финансового аудита</w:t>
            </w:r>
          </w:p>
        </w:tc>
      </w:tr>
      <w:tr w:rsidR="009D3FB7" w:rsidTr="007812B6">
        <w:tc>
          <w:tcPr>
            <w:tcW w:w="3685" w:type="dxa"/>
            <w:tcBorders>
              <w:bottom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340" w:type="dxa"/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340" w:type="dxa"/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</w:tr>
      <w:tr w:rsidR="009D3FB7" w:rsidTr="007812B6">
        <w:tc>
          <w:tcPr>
            <w:tcW w:w="3685" w:type="dxa"/>
            <w:tcBorders>
              <w:top w:val="single" w:sz="4" w:space="0" w:color="auto"/>
            </w:tcBorders>
          </w:tcPr>
          <w:p w:rsidR="009D3FB7" w:rsidRPr="007338F8" w:rsidRDefault="009D3FB7">
            <w:pPr>
              <w:widowControl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338F8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</w:tcPr>
          <w:p w:rsidR="009D3FB7" w:rsidRPr="007338F8" w:rsidRDefault="009D3FB7">
            <w:pPr>
              <w:widowControl/>
              <w:adjustRightInd w:val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D3FB7" w:rsidRPr="007338F8" w:rsidRDefault="009D3FB7">
            <w:pPr>
              <w:widowControl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338F8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</w:tcPr>
          <w:p w:rsidR="009D3FB7" w:rsidRPr="007338F8" w:rsidRDefault="009D3FB7">
            <w:pPr>
              <w:widowControl/>
              <w:adjustRightInd w:val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single" w:sz="4" w:space="0" w:color="auto"/>
            </w:tcBorders>
          </w:tcPr>
          <w:p w:rsidR="009D3FB7" w:rsidRPr="007338F8" w:rsidRDefault="009D3FB7">
            <w:pPr>
              <w:widowControl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338F8">
              <w:rPr>
                <w:sz w:val="18"/>
                <w:szCs w:val="18"/>
              </w:rPr>
              <w:t>(фамилия, имя, отчество (при наличии)</w:t>
            </w:r>
          </w:p>
        </w:tc>
      </w:tr>
      <w:tr w:rsidR="009D3FB7" w:rsidTr="007812B6">
        <w:tc>
          <w:tcPr>
            <w:tcW w:w="3685" w:type="dxa"/>
          </w:tcPr>
          <w:p w:rsidR="009D3FB7" w:rsidRDefault="007338F8">
            <w:pPr>
              <w:widowControl/>
              <w:adjustRightInd w:val="0"/>
              <w:ind w:firstLine="0"/>
              <w:jc w:val="left"/>
            </w:pPr>
            <w:r>
              <w:t>«__»</w:t>
            </w:r>
            <w:r w:rsidR="009D3FB7">
              <w:t xml:space="preserve"> ________ 20__ г.</w:t>
            </w:r>
          </w:p>
        </w:tc>
        <w:tc>
          <w:tcPr>
            <w:tcW w:w="340" w:type="dxa"/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1417" w:type="dxa"/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340" w:type="dxa"/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3289" w:type="dxa"/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</w:tr>
    </w:tbl>
    <w:p w:rsidR="00F55F6B" w:rsidRDefault="00F55F6B">
      <w:r>
        <w:br w:type="page"/>
      </w:r>
    </w:p>
    <w:p w:rsidR="007A4C93" w:rsidRPr="008E3FFD" w:rsidRDefault="008E205A" w:rsidP="00986FE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D403F3" w:rsidRPr="008E3FFD">
        <w:rPr>
          <w:rFonts w:ascii="Times New Roman" w:hAnsi="Times New Roman" w:cs="Times New Roman"/>
          <w:sz w:val="28"/>
          <w:szCs w:val="28"/>
        </w:rPr>
        <w:t>№</w:t>
      </w:r>
      <w:r w:rsidR="00066B0F">
        <w:rPr>
          <w:rFonts w:ascii="Times New Roman" w:hAnsi="Times New Roman" w:cs="Times New Roman"/>
          <w:sz w:val="28"/>
          <w:szCs w:val="28"/>
        </w:rPr>
        <w:t> </w:t>
      </w:r>
      <w:r w:rsidR="007A4C93" w:rsidRPr="008E3FFD">
        <w:rPr>
          <w:rFonts w:ascii="Times New Roman" w:hAnsi="Times New Roman" w:cs="Times New Roman"/>
          <w:sz w:val="28"/>
          <w:szCs w:val="28"/>
        </w:rPr>
        <w:t>2</w:t>
      </w:r>
    </w:p>
    <w:p w:rsidR="006E13ED" w:rsidRPr="008E3FFD" w:rsidRDefault="006E13ED" w:rsidP="006E13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к Порядку осуществления внутреннего</w:t>
      </w:r>
    </w:p>
    <w:p w:rsidR="006E13ED" w:rsidRPr="008E3FFD" w:rsidRDefault="006E13ED" w:rsidP="006E13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финансового аудита в министерстве</w:t>
      </w:r>
    </w:p>
    <w:p w:rsidR="006E13ED" w:rsidRPr="008E3FFD" w:rsidRDefault="006E13ED" w:rsidP="006E13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промышленности, торговли и развития</w:t>
      </w:r>
    </w:p>
    <w:p w:rsidR="006E13ED" w:rsidRPr="008E3FFD" w:rsidRDefault="006E13ED" w:rsidP="006E13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предпринимательства Новосибирской области</w:t>
      </w:r>
    </w:p>
    <w:p w:rsidR="007A4C93" w:rsidRPr="008E3FFD" w:rsidRDefault="007A4C93" w:rsidP="007A4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5F6B" w:rsidRDefault="00F55F6B" w:rsidP="009D3FB7">
      <w:pPr>
        <w:widowControl/>
        <w:adjustRightInd w:val="0"/>
        <w:ind w:firstLine="0"/>
        <w:jc w:val="right"/>
      </w:pPr>
    </w:p>
    <w:p w:rsidR="00F55F6B" w:rsidRDefault="00F55F6B" w:rsidP="009D3FB7">
      <w:pPr>
        <w:widowControl/>
        <w:adjustRightInd w:val="0"/>
        <w:ind w:firstLine="0"/>
        <w:jc w:val="right"/>
      </w:pPr>
    </w:p>
    <w:p w:rsidR="009D3FB7" w:rsidRDefault="009D3FB7" w:rsidP="009D3FB7">
      <w:pPr>
        <w:widowControl/>
        <w:adjustRightInd w:val="0"/>
        <w:ind w:firstLine="0"/>
        <w:jc w:val="right"/>
      </w:pPr>
      <w:r>
        <w:t>У</w:t>
      </w:r>
      <w:r w:rsidR="00F55F6B">
        <w:t>ТВЕРЖДАЮ</w:t>
      </w:r>
    </w:p>
    <w:p w:rsidR="007812B6" w:rsidRDefault="007812B6" w:rsidP="009D3FB7">
      <w:pPr>
        <w:widowControl/>
        <w:adjustRightInd w:val="0"/>
        <w:ind w:firstLine="0"/>
        <w:jc w:val="right"/>
      </w:pPr>
      <w:r>
        <w:t>д</w:t>
      </w:r>
      <w:r w:rsidRPr="007812B6">
        <w:t xml:space="preserve">олжностное лицо министерства промышленности, </w:t>
      </w:r>
    </w:p>
    <w:p w:rsidR="007812B6" w:rsidRDefault="007812B6" w:rsidP="009D3FB7">
      <w:pPr>
        <w:widowControl/>
        <w:adjustRightInd w:val="0"/>
        <w:ind w:firstLine="0"/>
        <w:jc w:val="right"/>
      </w:pPr>
      <w:r w:rsidRPr="007812B6">
        <w:t xml:space="preserve">торговли и развития предпринимательства </w:t>
      </w:r>
    </w:p>
    <w:p w:rsidR="007812B6" w:rsidRDefault="007812B6" w:rsidP="009D3FB7">
      <w:pPr>
        <w:widowControl/>
        <w:adjustRightInd w:val="0"/>
        <w:ind w:firstLine="0"/>
        <w:jc w:val="right"/>
      </w:pPr>
      <w:r w:rsidRPr="007812B6">
        <w:t xml:space="preserve">Новосибирской области, </w:t>
      </w:r>
    </w:p>
    <w:p w:rsidR="007812B6" w:rsidRDefault="007812B6" w:rsidP="009D3FB7">
      <w:pPr>
        <w:widowControl/>
        <w:adjustRightInd w:val="0"/>
        <w:ind w:firstLine="0"/>
        <w:jc w:val="right"/>
      </w:pPr>
      <w:r w:rsidRPr="007812B6">
        <w:t xml:space="preserve">уполномоченное на осуществление </w:t>
      </w:r>
    </w:p>
    <w:p w:rsidR="007812B6" w:rsidRDefault="007812B6" w:rsidP="009D3FB7">
      <w:pPr>
        <w:widowControl/>
        <w:adjustRightInd w:val="0"/>
        <w:ind w:firstLine="0"/>
        <w:jc w:val="right"/>
      </w:pPr>
      <w:r w:rsidRPr="007812B6">
        <w:t>внутреннего финансового аудита</w:t>
      </w:r>
    </w:p>
    <w:p w:rsidR="009D3FB7" w:rsidRDefault="007812B6" w:rsidP="009D3FB7">
      <w:pPr>
        <w:widowControl/>
        <w:adjustRightInd w:val="0"/>
        <w:ind w:firstLine="0"/>
        <w:jc w:val="right"/>
      </w:pPr>
      <w:r w:rsidRPr="007812B6">
        <w:t xml:space="preserve"> </w:t>
      </w:r>
      <w:r w:rsidR="009D3FB7">
        <w:t>_____________________</w:t>
      </w:r>
    </w:p>
    <w:p w:rsidR="009D3FB7" w:rsidRDefault="007338F8" w:rsidP="009D3FB7">
      <w:pPr>
        <w:widowControl/>
        <w:adjustRightInd w:val="0"/>
        <w:ind w:firstLine="0"/>
        <w:jc w:val="right"/>
      </w:pPr>
      <w:r>
        <w:t>«___»</w:t>
      </w:r>
      <w:r w:rsidR="009D3FB7">
        <w:t xml:space="preserve"> _______ 20__ г.</w:t>
      </w:r>
    </w:p>
    <w:p w:rsidR="009D3FB7" w:rsidRDefault="009D3FB7" w:rsidP="009D3FB7">
      <w:pPr>
        <w:widowControl/>
        <w:adjustRightInd w:val="0"/>
        <w:ind w:firstLine="0"/>
        <w:jc w:val="right"/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1703"/>
      </w:tblGrid>
      <w:tr w:rsidR="009D3FB7" w:rsidTr="0098708C">
        <w:tc>
          <w:tcPr>
            <w:tcW w:w="850" w:type="dxa"/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7370" w:type="dxa"/>
            <w:vAlign w:val="bottom"/>
          </w:tcPr>
          <w:p w:rsidR="009D3FB7" w:rsidRDefault="009D3FB7">
            <w:pPr>
              <w:widowControl/>
              <w:adjustRightInd w:val="0"/>
              <w:ind w:firstLine="0"/>
              <w:jc w:val="center"/>
            </w:pPr>
            <w:r>
              <w:t>Программа аудиторского мероприятия</w:t>
            </w:r>
          </w:p>
        </w:tc>
        <w:tc>
          <w:tcPr>
            <w:tcW w:w="1703" w:type="dxa"/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</w:tr>
      <w:tr w:rsidR="009D3FB7" w:rsidTr="0098708C">
        <w:tc>
          <w:tcPr>
            <w:tcW w:w="850" w:type="dxa"/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1703" w:type="dxa"/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</w:tr>
      <w:tr w:rsidR="009D3FB7" w:rsidTr="0098708C">
        <w:tc>
          <w:tcPr>
            <w:tcW w:w="850" w:type="dxa"/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7370" w:type="dxa"/>
            <w:tcBorders>
              <w:top w:val="single" w:sz="4" w:space="0" w:color="auto"/>
            </w:tcBorders>
          </w:tcPr>
          <w:p w:rsidR="009D3FB7" w:rsidRPr="007338F8" w:rsidRDefault="009D3FB7">
            <w:pPr>
              <w:widowControl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338F8">
              <w:rPr>
                <w:sz w:val="18"/>
                <w:szCs w:val="18"/>
              </w:rPr>
              <w:t>(тема аудиторского мероприятия)</w:t>
            </w:r>
          </w:p>
        </w:tc>
        <w:tc>
          <w:tcPr>
            <w:tcW w:w="1703" w:type="dxa"/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</w:tr>
    </w:tbl>
    <w:p w:rsidR="009D3FB7" w:rsidRDefault="009D3FB7" w:rsidP="009D3FB7">
      <w:pPr>
        <w:widowControl/>
        <w:adjustRightInd w:val="0"/>
        <w:ind w:firstLine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9158"/>
      </w:tblGrid>
      <w:tr w:rsidR="009D3FB7" w:rsidTr="0098708C">
        <w:tc>
          <w:tcPr>
            <w:tcW w:w="9781" w:type="dxa"/>
            <w:gridSpan w:val="2"/>
          </w:tcPr>
          <w:p w:rsidR="009D3FB7" w:rsidRDefault="009D3FB7">
            <w:pPr>
              <w:widowControl/>
              <w:adjustRightInd w:val="0"/>
              <w:ind w:firstLine="0"/>
            </w:pPr>
            <w:r>
              <w:t>1. Основание проведения аудиторского мероприятия:</w:t>
            </w:r>
          </w:p>
        </w:tc>
      </w:tr>
      <w:tr w:rsidR="009D3FB7" w:rsidTr="0098708C"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</w:tr>
      <w:tr w:rsidR="009D3FB7" w:rsidTr="0098708C">
        <w:tc>
          <w:tcPr>
            <w:tcW w:w="9781" w:type="dxa"/>
            <w:gridSpan w:val="2"/>
            <w:tcBorders>
              <w:top w:val="single" w:sz="4" w:space="0" w:color="auto"/>
            </w:tcBorders>
          </w:tcPr>
          <w:p w:rsidR="009D3FB7" w:rsidRPr="007338F8" w:rsidRDefault="009D3FB7">
            <w:pPr>
              <w:widowControl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338F8">
              <w:rPr>
                <w:sz w:val="18"/>
                <w:szCs w:val="18"/>
              </w:rPr>
              <w:t>(пункт плана проведения аудиторских мероприятий или решение о проведении внепланового аудиторского мероприятия)</w:t>
            </w:r>
          </w:p>
        </w:tc>
      </w:tr>
      <w:tr w:rsidR="009D3FB7" w:rsidTr="0098708C">
        <w:tc>
          <w:tcPr>
            <w:tcW w:w="9781" w:type="dxa"/>
            <w:gridSpan w:val="2"/>
          </w:tcPr>
          <w:p w:rsidR="009D3FB7" w:rsidRDefault="009D3FB7">
            <w:pPr>
              <w:widowControl/>
              <w:adjustRightInd w:val="0"/>
              <w:ind w:firstLine="0"/>
            </w:pPr>
            <w:r>
              <w:t>2. Сроки проведения аудиторского мероприятия:</w:t>
            </w:r>
          </w:p>
        </w:tc>
      </w:tr>
      <w:tr w:rsidR="009D3FB7" w:rsidTr="0098708C"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</w:tr>
      <w:tr w:rsidR="009D3FB7" w:rsidTr="0098708C">
        <w:tc>
          <w:tcPr>
            <w:tcW w:w="9781" w:type="dxa"/>
            <w:gridSpan w:val="2"/>
            <w:tcBorders>
              <w:top w:val="single" w:sz="4" w:space="0" w:color="auto"/>
            </w:tcBorders>
          </w:tcPr>
          <w:p w:rsidR="009D3FB7" w:rsidRPr="007338F8" w:rsidRDefault="009D3FB7">
            <w:pPr>
              <w:widowControl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338F8">
              <w:rPr>
                <w:sz w:val="18"/>
                <w:szCs w:val="18"/>
              </w:rPr>
              <w:t>(даты начала и окончания аудиторского мероприятия)</w:t>
            </w:r>
          </w:p>
        </w:tc>
      </w:tr>
      <w:tr w:rsidR="009D3FB7" w:rsidTr="0098708C">
        <w:tc>
          <w:tcPr>
            <w:tcW w:w="9781" w:type="dxa"/>
            <w:gridSpan w:val="2"/>
          </w:tcPr>
          <w:p w:rsidR="009D3FB7" w:rsidRDefault="009D3FB7">
            <w:pPr>
              <w:widowControl/>
              <w:adjustRightInd w:val="0"/>
              <w:ind w:firstLine="0"/>
            </w:pPr>
            <w:r>
              <w:t>3. Цель (цели) аудиторского мероприятия:</w:t>
            </w:r>
          </w:p>
        </w:tc>
      </w:tr>
      <w:tr w:rsidR="009D3FB7" w:rsidTr="0098708C"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</w:tr>
      <w:tr w:rsidR="009D3FB7" w:rsidTr="0098708C">
        <w:tc>
          <w:tcPr>
            <w:tcW w:w="9781" w:type="dxa"/>
            <w:gridSpan w:val="2"/>
            <w:tcBorders>
              <w:top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</w:pPr>
            <w:r>
              <w:t>4. Задачи аудиторского мероприятия:</w:t>
            </w:r>
          </w:p>
        </w:tc>
      </w:tr>
      <w:tr w:rsidR="009D3FB7" w:rsidTr="0098708C"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</w:tr>
      <w:tr w:rsidR="009D3FB7" w:rsidTr="0098708C">
        <w:tc>
          <w:tcPr>
            <w:tcW w:w="9781" w:type="dxa"/>
            <w:gridSpan w:val="2"/>
            <w:tcBorders>
              <w:top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</w:pPr>
            <w:r>
              <w:t>5. Методы внутреннего финансового аудита, которые будут применены при проведении аудиторского мероприятия:</w:t>
            </w:r>
          </w:p>
        </w:tc>
      </w:tr>
      <w:tr w:rsidR="009D3FB7" w:rsidTr="0098708C"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</w:tr>
      <w:tr w:rsidR="009D3FB7" w:rsidTr="0098708C">
        <w:tc>
          <w:tcPr>
            <w:tcW w:w="9781" w:type="dxa"/>
            <w:gridSpan w:val="2"/>
            <w:tcBorders>
              <w:top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</w:pPr>
            <w:r>
              <w:t>6. Наименование (перечень) объекта(ов) внутреннего финансового аудита:</w:t>
            </w:r>
          </w:p>
        </w:tc>
      </w:tr>
      <w:tr w:rsidR="009D3FB7" w:rsidTr="0098708C"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</w:tr>
      <w:tr w:rsidR="009D3FB7" w:rsidTr="0098708C">
        <w:tc>
          <w:tcPr>
            <w:tcW w:w="9781" w:type="dxa"/>
            <w:gridSpan w:val="2"/>
            <w:tcBorders>
              <w:top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</w:pPr>
            <w:r>
              <w:t>7. Перечень вопросов, подлежащих изучению в ходе проведения аудиторского мероприятия:</w:t>
            </w:r>
          </w:p>
        </w:tc>
      </w:tr>
      <w:tr w:rsidR="009D3FB7" w:rsidTr="0098708C">
        <w:tc>
          <w:tcPr>
            <w:tcW w:w="623" w:type="dxa"/>
          </w:tcPr>
          <w:p w:rsidR="009D3FB7" w:rsidRDefault="009D3FB7">
            <w:pPr>
              <w:widowControl/>
              <w:adjustRightInd w:val="0"/>
              <w:ind w:firstLine="0"/>
            </w:pPr>
            <w:r>
              <w:t>7.1.</w:t>
            </w:r>
          </w:p>
        </w:tc>
        <w:tc>
          <w:tcPr>
            <w:tcW w:w="9158" w:type="dxa"/>
            <w:tcBorders>
              <w:bottom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</w:tr>
      <w:tr w:rsidR="009D3FB7" w:rsidTr="0098708C">
        <w:tc>
          <w:tcPr>
            <w:tcW w:w="623" w:type="dxa"/>
          </w:tcPr>
          <w:p w:rsidR="009D3FB7" w:rsidRDefault="009D3FB7">
            <w:pPr>
              <w:widowControl/>
              <w:adjustRightInd w:val="0"/>
              <w:ind w:firstLine="0"/>
            </w:pPr>
            <w:r>
              <w:t>7.2.</w:t>
            </w:r>
          </w:p>
        </w:tc>
        <w:tc>
          <w:tcPr>
            <w:tcW w:w="9158" w:type="dxa"/>
            <w:tcBorders>
              <w:top w:val="single" w:sz="4" w:space="0" w:color="auto"/>
              <w:bottom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</w:tr>
      <w:tr w:rsidR="009D3FB7" w:rsidTr="0098708C">
        <w:tc>
          <w:tcPr>
            <w:tcW w:w="623" w:type="dxa"/>
          </w:tcPr>
          <w:p w:rsidR="009D3FB7" w:rsidRDefault="009D3FB7">
            <w:pPr>
              <w:widowControl/>
              <w:adjustRightInd w:val="0"/>
              <w:ind w:firstLine="0"/>
            </w:pPr>
            <w:r>
              <w:t>7.3.</w:t>
            </w:r>
          </w:p>
        </w:tc>
        <w:tc>
          <w:tcPr>
            <w:tcW w:w="9158" w:type="dxa"/>
            <w:tcBorders>
              <w:top w:val="single" w:sz="4" w:space="0" w:color="auto"/>
              <w:bottom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</w:tr>
      <w:tr w:rsidR="009D3FB7" w:rsidTr="0098708C">
        <w:tc>
          <w:tcPr>
            <w:tcW w:w="9781" w:type="dxa"/>
            <w:gridSpan w:val="2"/>
          </w:tcPr>
          <w:p w:rsidR="009D3FB7" w:rsidRDefault="009D3FB7">
            <w:pPr>
              <w:widowControl/>
              <w:adjustRightInd w:val="0"/>
              <w:ind w:firstLine="0"/>
            </w:pPr>
            <w:r>
              <w:t>8. Сведения о руководителе и членах аудиторской группы или об уполномоченном должностном лице:</w:t>
            </w:r>
          </w:p>
        </w:tc>
      </w:tr>
      <w:tr w:rsidR="009D3FB7" w:rsidTr="0098708C"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</w:tr>
    </w:tbl>
    <w:p w:rsidR="009D3FB7" w:rsidRDefault="009D3FB7" w:rsidP="009D3FB7">
      <w:pPr>
        <w:widowControl/>
        <w:adjustRightInd w:val="0"/>
        <w:ind w:firstLine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41"/>
        <w:gridCol w:w="1587"/>
        <w:gridCol w:w="340"/>
        <w:gridCol w:w="3343"/>
      </w:tblGrid>
      <w:tr w:rsidR="009D3FB7">
        <w:tc>
          <w:tcPr>
            <w:tcW w:w="9069" w:type="dxa"/>
            <w:gridSpan w:val="5"/>
          </w:tcPr>
          <w:p w:rsidR="009D3FB7" w:rsidRDefault="009D3FB7" w:rsidP="009D3FB7">
            <w:pPr>
              <w:widowControl/>
              <w:adjustRightInd w:val="0"/>
              <w:ind w:firstLine="0"/>
            </w:pPr>
            <w:r>
              <w:t xml:space="preserve">Руководитель аудиторской группы </w:t>
            </w:r>
          </w:p>
        </w:tc>
      </w:tr>
      <w:tr w:rsidR="009D3FB7">
        <w:tc>
          <w:tcPr>
            <w:tcW w:w="3458" w:type="dxa"/>
            <w:tcBorders>
              <w:bottom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341" w:type="dxa"/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340" w:type="dxa"/>
          </w:tcPr>
          <w:p w:rsidR="009D3FB7" w:rsidRDefault="007812B6">
            <w:pPr>
              <w:widowControl/>
              <w:adjustRightInd w:val="0"/>
              <w:ind w:firstLine="0"/>
              <w:jc w:val="left"/>
            </w:pPr>
            <w:r>
              <w:t xml:space="preserve">         </w:t>
            </w: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:rsidR="009D3FB7" w:rsidRDefault="009D3FB7">
            <w:pPr>
              <w:widowControl/>
              <w:adjustRightInd w:val="0"/>
              <w:ind w:firstLine="0"/>
              <w:jc w:val="left"/>
            </w:pPr>
          </w:p>
        </w:tc>
      </w:tr>
      <w:tr w:rsidR="009D3FB7">
        <w:tc>
          <w:tcPr>
            <w:tcW w:w="3458" w:type="dxa"/>
            <w:tcBorders>
              <w:top w:val="single" w:sz="4" w:space="0" w:color="auto"/>
            </w:tcBorders>
          </w:tcPr>
          <w:p w:rsidR="009D3FB7" w:rsidRPr="007338F8" w:rsidRDefault="009D3FB7">
            <w:pPr>
              <w:widowControl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338F8">
              <w:rPr>
                <w:sz w:val="18"/>
                <w:szCs w:val="18"/>
              </w:rPr>
              <w:t>(должность)</w:t>
            </w:r>
          </w:p>
        </w:tc>
        <w:tc>
          <w:tcPr>
            <w:tcW w:w="341" w:type="dxa"/>
          </w:tcPr>
          <w:p w:rsidR="009D3FB7" w:rsidRPr="007338F8" w:rsidRDefault="009D3FB7">
            <w:pPr>
              <w:widowControl/>
              <w:adjustRightInd w:val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9D3FB7" w:rsidRPr="007338F8" w:rsidRDefault="009D3FB7">
            <w:pPr>
              <w:widowControl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338F8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</w:tcPr>
          <w:p w:rsidR="009D3FB7" w:rsidRPr="007338F8" w:rsidRDefault="009D3FB7">
            <w:pPr>
              <w:widowControl/>
              <w:adjustRightInd w:val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343" w:type="dxa"/>
            <w:tcBorders>
              <w:top w:val="single" w:sz="4" w:space="0" w:color="auto"/>
            </w:tcBorders>
          </w:tcPr>
          <w:p w:rsidR="009D3FB7" w:rsidRPr="007338F8" w:rsidRDefault="009D3FB7">
            <w:pPr>
              <w:widowControl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338F8">
              <w:rPr>
                <w:sz w:val="18"/>
                <w:szCs w:val="18"/>
              </w:rPr>
              <w:t>(фамилия, имя, отчество</w:t>
            </w:r>
          </w:p>
          <w:p w:rsidR="009D3FB7" w:rsidRPr="007338F8" w:rsidRDefault="009D3FB7">
            <w:pPr>
              <w:widowControl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338F8">
              <w:rPr>
                <w:sz w:val="18"/>
                <w:szCs w:val="18"/>
              </w:rPr>
              <w:t>(при наличии)</w:t>
            </w:r>
          </w:p>
        </w:tc>
      </w:tr>
      <w:tr w:rsidR="009D3FB7">
        <w:tc>
          <w:tcPr>
            <w:tcW w:w="9069" w:type="dxa"/>
            <w:gridSpan w:val="5"/>
          </w:tcPr>
          <w:p w:rsidR="009D3FB7" w:rsidRDefault="007338F8">
            <w:pPr>
              <w:widowControl/>
              <w:adjustRightInd w:val="0"/>
              <w:ind w:firstLine="0"/>
            </w:pPr>
            <w:r>
              <w:t xml:space="preserve">«__» </w:t>
            </w:r>
            <w:r w:rsidR="009D3FB7">
              <w:t>__________ 20__ г.</w:t>
            </w:r>
          </w:p>
        </w:tc>
      </w:tr>
    </w:tbl>
    <w:p w:rsidR="00AD43D6" w:rsidRPr="008E3FFD" w:rsidRDefault="00AD43D6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A35F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A35F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A35F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A35F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A35F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A35F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A35F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A35F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A35F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A35F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A35F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A35F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A35F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A35F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A35F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A35F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A35F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55F6B" w:rsidRDefault="00F55F6B">
      <w:pPr>
        <w:widowControl/>
        <w:autoSpaceDE/>
        <w:autoSpaceDN/>
        <w:spacing w:after="200" w:line="276" w:lineRule="auto"/>
        <w:ind w:firstLine="0"/>
        <w:jc w:val="left"/>
      </w:pPr>
      <w:r>
        <w:br w:type="page"/>
      </w:r>
    </w:p>
    <w:p w:rsidR="00A35F27" w:rsidRPr="008E3FFD" w:rsidRDefault="00066B0F" w:rsidP="00A35F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 w:rsidR="00A35F27" w:rsidRPr="008E3FFD">
        <w:rPr>
          <w:rFonts w:ascii="Times New Roman" w:hAnsi="Times New Roman" w:cs="Times New Roman"/>
          <w:sz w:val="28"/>
          <w:szCs w:val="28"/>
        </w:rPr>
        <w:t>3</w:t>
      </w:r>
    </w:p>
    <w:p w:rsidR="00A35F27" w:rsidRPr="008E3FFD" w:rsidRDefault="00A35F27" w:rsidP="00A35F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к Порядку осуществления внутреннего</w:t>
      </w:r>
    </w:p>
    <w:p w:rsidR="00A35F27" w:rsidRPr="008E3FFD" w:rsidRDefault="00A35F27" w:rsidP="00A35F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финансового аудита в министерстве</w:t>
      </w:r>
    </w:p>
    <w:p w:rsidR="00A35F27" w:rsidRPr="008E3FFD" w:rsidRDefault="00A35F27" w:rsidP="00A35F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промышленности, торговли и развития</w:t>
      </w:r>
    </w:p>
    <w:p w:rsidR="00A35F27" w:rsidRPr="008E3FFD" w:rsidRDefault="00A35F27" w:rsidP="00A35F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предпринимательства Новосибирской области</w:t>
      </w:r>
    </w:p>
    <w:p w:rsidR="00A35F27" w:rsidRDefault="00A35F27" w:rsidP="00A35F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5F6B" w:rsidRDefault="00F55F6B" w:rsidP="00A35F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5F6B" w:rsidRPr="008E3FFD" w:rsidRDefault="00F55F6B" w:rsidP="00A35F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F27" w:rsidRPr="00A35F27" w:rsidRDefault="00A35F27" w:rsidP="00A35F27">
      <w:pPr>
        <w:widowControl/>
        <w:spacing w:after="480"/>
        <w:ind w:firstLine="0"/>
        <w:jc w:val="center"/>
      </w:pPr>
      <w:r w:rsidRPr="00A35F27">
        <w:t>Аналитическая записка</w:t>
      </w:r>
      <w:r w:rsidR="00F55F6B">
        <w:t xml:space="preserve"> </w:t>
      </w:r>
      <w:r w:rsidRPr="00A35F27">
        <w:t>о промежуточных и предварительных результатах</w:t>
      </w:r>
      <w:r w:rsidR="00F55F6B">
        <w:t xml:space="preserve"> </w:t>
      </w:r>
      <w:r w:rsidRPr="00A35F27">
        <w:t>проведения аудиторского мероприятия</w:t>
      </w:r>
    </w:p>
    <w:p w:rsidR="00A35F27" w:rsidRPr="00A35F27" w:rsidRDefault="00A35F27" w:rsidP="00A35F27">
      <w:pPr>
        <w:widowControl/>
        <w:ind w:firstLine="0"/>
        <w:jc w:val="left"/>
      </w:pPr>
      <w:r w:rsidRPr="00A35F27">
        <w:t>1. Тема аудиторского мероприятия:</w:t>
      </w:r>
    </w:p>
    <w:p w:rsidR="00A35F27" w:rsidRPr="00A35F27" w:rsidRDefault="00A35F27" w:rsidP="00A35F27">
      <w:pPr>
        <w:widowControl/>
        <w:ind w:firstLine="0"/>
        <w:jc w:val="left"/>
      </w:pPr>
    </w:p>
    <w:p w:rsidR="00A35F27" w:rsidRPr="00A35F27" w:rsidRDefault="00A35F27" w:rsidP="00A35F27">
      <w:pPr>
        <w:widowControl/>
        <w:pBdr>
          <w:top w:val="single" w:sz="4" w:space="1" w:color="auto"/>
        </w:pBdr>
        <w:ind w:firstLine="0"/>
        <w:jc w:val="left"/>
      </w:pPr>
    </w:p>
    <w:p w:rsidR="00A35F27" w:rsidRPr="00A35F27" w:rsidRDefault="00A35F27" w:rsidP="00A35F27">
      <w:pPr>
        <w:widowControl/>
        <w:ind w:firstLine="0"/>
        <w:jc w:val="left"/>
      </w:pPr>
      <w:r w:rsidRPr="00A35F27">
        <w:t>2. Описание выявленных нарушений и (или) недостатков, их причин и условий:</w:t>
      </w:r>
    </w:p>
    <w:p w:rsidR="00A35F27" w:rsidRPr="00A35F27" w:rsidRDefault="00A35F27" w:rsidP="00A35F27">
      <w:pPr>
        <w:widowControl/>
        <w:ind w:firstLine="0"/>
        <w:jc w:val="left"/>
      </w:pPr>
    </w:p>
    <w:p w:rsidR="00A35F27" w:rsidRPr="00A35F27" w:rsidRDefault="00A35F27" w:rsidP="00A35F27">
      <w:pPr>
        <w:widowControl/>
        <w:pBdr>
          <w:top w:val="single" w:sz="4" w:space="1" w:color="auto"/>
        </w:pBdr>
        <w:ind w:firstLine="0"/>
        <w:jc w:val="left"/>
      </w:pPr>
    </w:p>
    <w:p w:rsidR="00A35F27" w:rsidRPr="00A35F27" w:rsidRDefault="00A35F27" w:rsidP="00A35F27">
      <w:pPr>
        <w:widowControl/>
        <w:ind w:firstLine="0"/>
        <w:jc w:val="left"/>
      </w:pPr>
      <w:r w:rsidRPr="00A35F27">
        <w:t>3. Описание выявленных бюджетных рисков, их причин и возможных последствий реализации:</w:t>
      </w:r>
    </w:p>
    <w:p w:rsidR="00A35F27" w:rsidRPr="00A35F27" w:rsidRDefault="00A35F27" w:rsidP="00A35F27">
      <w:pPr>
        <w:widowControl/>
        <w:ind w:firstLine="0"/>
        <w:jc w:val="left"/>
      </w:pPr>
    </w:p>
    <w:p w:rsidR="00A35F27" w:rsidRPr="00A35F27" w:rsidRDefault="00A35F27" w:rsidP="00A35F27">
      <w:pPr>
        <w:widowControl/>
        <w:pBdr>
          <w:top w:val="single" w:sz="4" w:space="1" w:color="auto"/>
        </w:pBdr>
        <w:ind w:firstLine="0"/>
        <w:jc w:val="left"/>
      </w:pPr>
    </w:p>
    <w:p w:rsidR="00A35F27" w:rsidRPr="00A35F27" w:rsidRDefault="00A35F27" w:rsidP="00A35F27">
      <w:pPr>
        <w:widowControl/>
        <w:ind w:firstLine="0"/>
      </w:pPr>
      <w:r w:rsidRPr="00A35F27">
        <w:t>4. Предварительные предложения и рекомендации о повышении качества финансового менеджмента и (или) предлагаемые решения, направленные на повышение качества финансового менеджмента:</w:t>
      </w:r>
    </w:p>
    <w:p w:rsidR="00A35F27" w:rsidRPr="00A35F27" w:rsidRDefault="00A35F27" w:rsidP="00A35F27">
      <w:pPr>
        <w:widowControl/>
        <w:ind w:firstLine="0"/>
      </w:pPr>
    </w:p>
    <w:p w:rsidR="00A35F27" w:rsidRPr="00A35F27" w:rsidRDefault="00A35F27" w:rsidP="00A35F27">
      <w:pPr>
        <w:widowControl/>
        <w:pBdr>
          <w:top w:val="single" w:sz="4" w:space="1" w:color="auto"/>
        </w:pBdr>
        <w:spacing w:after="360"/>
        <w:ind w:firstLine="0"/>
        <w:jc w:val="left"/>
      </w:pPr>
    </w:p>
    <w:p w:rsidR="007812B6" w:rsidRDefault="007812B6" w:rsidP="007812B6">
      <w:pPr>
        <w:widowControl/>
        <w:ind w:firstLine="0"/>
        <w:jc w:val="left"/>
      </w:pPr>
      <w:r w:rsidRPr="007812B6">
        <w:t xml:space="preserve">Должностное лицо министерства промышленности, </w:t>
      </w:r>
    </w:p>
    <w:p w:rsidR="007812B6" w:rsidRDefault="007812B6" w:rsidP="007812B6">
      <w:pPr>
        <w:widowControl/>
        <w:ind w:firstLine="0"/>
        <w:jc w:val="left"/>
      </w:pPr>
      <w:r w:rsidRPr="007812B6">
        <w:t xml:space="preserve">торговли и развития предпринимательства </w:t>
      </w:r>
    </w:p>
    <w:p w:rsidR="007812B6" w:rsidRDefault="007812B6" w:rsidP="007812B6">
      <w:pPr>
        <w:widowControl/>
        <w:ind w:firstLine="0"/>
        <w:jc w:val="left"/>
      </w:pPr>
      <w:r w:rsidRPr="007812B6">
        <w:t xml:space="preserve">Новосибирской области, </w:t>
      </w:r>
    </w:p>
    <w:p w:rsidR="007812B6" w:rsidRDefault="007812B6" w:rsidP="007812B6">
      <w:pPr>
        <w:widowControl/>
        <w:ind w:firstLine="0"/>
        <w:jc w:val="left"/>
      </w:pPr>
      <w:r w:rsidRPr="007812B6">
        <w:t xml:space="preserve">уполномоченное на осуществление </w:t>
      </w:r>
    </w:p>
    <w:p w:rsidR="00A35F27" w:rsidRPr="00A35F27" w:rsidRDefault="007812B6" w:rsidP="007812B6">
      <w:pPr>
        <w:widowControl/>
        <w:ind w:firstLine="0"/>
        <w:jc w:val="left"/>
      </w:pPr>
      <w:r w:rsidRPr="007812B6">
        <w:t>внутреннего финансового аудита</w:t>
      </w:r>
    </w:p>
    <w:tbl>
      <w:tblPr>
        <w:tblStyle w:val="1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56"/>
        <w:gridCol w:w="170"/>
        <w:gridCol w:w="1985"/>
        <w:gridCol w:w="170"/>
        <w:gridCol w:w="3799"/>
      </w:tblGrid>
      <w:tr w:rsidR="00A35F27" w:rsidRPr="00A35F27" w:rsidTr="000D3541">
        <w:tc>
          <w:tcPr>
            <w:tcW w:w="3856" w:type="dxa"/>
            <w:tcBorders>
              <w:bottom w:val="single" w:sz="4" w:space="0" w:color="auto"/>
            </w:tcBorders>
            <w:vAlign w:val="bottom"/>
          </w:tcPr>
          <w:p w:rsidR="00A35F27" w:rsidRPr="00A35F27" w:rsidRDefault="00A35F27" w:rsidP="00A35F27">
            <w:pPr>
              <w:widowControl/>
              <w:ind w:firstLine="0"/>
              <w:jc w:val="center"/>
            </w:pPr>
          </w:p>
        </w:tc>
        <w:tc>
          <w:tcPr>
            <w:tcW w:w="170" w:type="dxa"/>
            <w:vAlign w:val="bottom"/>
          </w:tcPr>
          <w:p w:rsidR="00A35F27" w:rsidRPr="00A35F27" w:rsidRDefault="00A35F27" w:rsidP="00A35F27">
            <w:pPr>
              <w:widowControl/>
              <w:ind w:firstLine="0"/>
              <w:jc w:val="left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A35F27" w:rsidRPr="00A35F27" w:rsidRDefault="00A35F27" w:rsidP="00A35F27">
            <w:pPr>
              <w:widowControl/>
              <w:ind w:firstLine="0"/>
              <w:jc w:val="center"/>
            </w:pPr>
          </w:p>
        </w:tc>
        <w:tc>
          <w:tcPr>
            <w:tcW w:w="170" w:type="dxa"/>
            <w:vAlign w:val="bottom"/>
          </w:tcPr>
          <w:p w:rsidR="00A35F27" w:rsidRPr="00A35F27" w:rsidRDefault="00A35F27" w:rsidP="00A35F27">
            <w:pPr>
              <w:widowControl/>
              <w:ind w:firstLine="0"/>
              <w:jc w:val="left"/>
            </w:pPr>
          </w:p>
        </w:tc>
        <w:tc>
          <w:tcPr>
            <w:tcW w:w="3799" w:type="dxa"/>
            <w:tcBorders>
              <w:bottom w:val="single" w:sz="4" w:space="0" w:color="auto"/>
            </w:tcBorders>
            <w:vAlign w:val="bottom"/>
          </w:tcPr>
          <w:p w:rsidR="00A35F27" w:rsidRPr="00A35F27" w:rsidRDefault="00A35F27" w:rsidP="00A35F27">
            <w:pPr>
              <w:widowControl/>
              <w:ind w:firstLine="0"/>
              <w:jc w:val="center"/>
            </w:pPr>
          </w:p>
        </w:tc>
      </w:tr>
      <w:tr w:rsidR="00A35F27" w:rsidRPr="00A35F27" w:rsidTr="000D3541">
        <w:tc>
          <w:tcPr>
            <w:tcW w:w="3856" w:type="dxa"/>
            <w:tcBorders>
              <w:top w:val="single" w:sz="4" w:space="0" w:color="auto"/>
            </w:tcBorders>
          </w:tcPr>
          <w:p w:rsidR="00A35F27" w:rsidRPr="007338F8" w:rsidRDefault="00A35F27" w:rsidP="00A35F27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7338F8">
              <w:rPr>
                <w:sz w:val="18"/>
                <w:szCs w:val="18"/>
              </w:rPr>
              <w:t>(должность)</w:t>
            </w:r>
          </w:p>
        </w:tc>
        <w:tc>
          <w:tcPr>
            <w:tcW w:w="170" w:type="dxa"/>
          </w:tcPr>
          <w:p w:rsidR="00A35F27" w:rsidRPr="007338F8" w:rsidRDefault="00A35F27" w:rsidP="00A35F27">
            <w:pPr>
              <w:widowControl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35F27" w:rsidRPr="007338F8" w:rsidRDefault="00A35F27" w:rsidP="00A35F27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7338F8"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</w:tcPr>
          <w:p w:rsidR="00A35F27" w:rsidRPr="007338F8" w:rsidRDefault="00A35F27" w:rsidP="00A35F27">
            <w:pPr>
              <w:widowControl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799" w:type="dxa"/>
            <w:tcBorders>
              <w:top w:val="single" w:sz="4" w:space="0" w:color="auto"/>
            </w:tcBorders>
          </w:tcPr>
          <w:p w:rsidR="00A35F27" w:rsidRPr="007338F8" w:rsidRDefault="00A35F27" w:rsidP="00A35F27">
            <w:pPr>
              <w:widowControl/>
              <w:ind w:firstLine="0"/>
              <w:jc w:val="center"/>
              <w:rPr>
                <w:sz w:val="18"/>
                <w:szCs w:val="18"/>
              </w:rPr>
            </w:pPr>
            <w:r w:rsidRPr="007338F8">
              <w:rPr>
                <w:sz w:val="18"/>
                <w:szCs w:val="18"/>
              </w:rPr>
              <w:t>(фамилия, имя, отчество</w:t>
            </w:r>
            <w:r w:rsidRPr="007338F8">
              <w:rPr>
                <w:sz w:val="18"/>
                <w:szCs w:val="18"/>
              </w:rPr>
              <w:br/>
              <w:t>(при наличии)</w:t>
            </w:r>
          </w:p>
        </w:tc>
      </w:tr>
    </w:tbl>
    <w:p w:rsidR="00A35F27" w:rsidRPr="00A35F27" w:rsidRDefault="00A35F27" w:rsidP="00A35F27">
      <w:pPr>
        <w:widowControl/>
        <w:ind w:firstLine="0"/>
        <w:jc w:val="left"/>
      </w:pPr>
      <w:r>
        <w:t>«___» __________ 20___г.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199"/>
      </w:tblGrid>
      <w:tr w:rsidR="00A35F27" w:rsidRPr="00A35F27" w:rsidTr="00A35F27">
        <w:tc>
          <w:tcPr>
            <w:tcW w:w="198" w:type="dxa"/>
            <w:vAlign w:val="bottom"/>
          </w:tcPr>
          <w:p w:rsidR="00A35F27" w:rsidRPr="00A35F27" w:rsidRDefault="00A35F27" w:rsidP="00A35F27">
            <w:pPr>
              <w:widowControl/>
              <w:ind w:firstLine="0"/>
              <w:jc w:val="right"/>
            </w:pPr>
          </w:p>
        </w:tc>
        <w:tc>
          <w:tcPr>
            <w:tcW w:w="397" w:type="dxa"/>
            <w:vAlign w:val="bottom"/>
          </w:tcPr>
          <w:p w:rsidR="00A35F27" w:rsidRPr="00A35F27" w:rsidRDefault="00A35F27" w:rsidP="00A35F27">
            <w:pPr>
              <w:widowControl/>
              <w:ind w:firstLine="0"/>
              <w:jc w:val="center"/>
            </w:pPr>
          </w:p>
        </w:tc>
        <w:tc>
          <w:tcPr>
            <w:tcW w:w="255" w:type="dxa"/>
            <w:vAlign w:val="bottom"/>
          </w:tcPr>
          <w:p w:rsidR="00A35F27" w:rsidRPr="00A35F27" w:rsidRDefault="00A35F27" w:rsidP="00A35F27">
            <w:pPr>
              <w:widowControl/>
              <w:ind w:firstLine="0"/>
              <w:jc w:val="left"/>
            </w:pPr>
          </w:p>
        </w:tc>
        <w:tc>
          <w:tcPr>
            <w:tcW w:w="1418" w:type="dxa"/>
            <w:vAlign w:val="bottom"/>
          </w:tcPr>
          <w:p w:rsidR="00A35F27" w:rsidRPr="00A35F27" w:rsidRDefault="00A35F27" w:rsidP="00A35F27">
            <w:pPr>
              <w:widowControl/>
              <w:ind w:firstLine="0"/>
              <w:jc w:val="center"/>
            </w:pPr>
          </w:p>
        </w:tc>
        <w:tc>
          <w:tcPr>
            <w:tcW w:w="397" w:type="dxa"/>
            <w:vAlign w:val="bottom"/>
          </w:tcPr>
          <w:p w:rsidR="00A35F27" w:rsidRPr="00A35F27" w:rsidRDefault="00A35F27" w:rsidP="00A35F27">
            <w:pPr>
              <w:widowControl/>
              <w:ind w:firstLine="0"/>
              <w:jc w:val="right"/>
            </w:pPr>
          </w:p>
        </w:tc>
        <w:tc>
          <w:tcPr>
            <w:tcW w:w="397" w:type="dxa"/>
            <w:vAlign w:val="bottom"/>
          </w:tcPr>
          <w:p w:rsidR="00A35F27" w:rsidRPr="00A35F27" w:rsidRDefault="00A35F27" w:rsidP="00A35F27">
            <w:pPr>
              <w:widowControl/>
              <w:ind w:firstLine="0"/>
              <w:jc w:val="left"/>
            </w:pPr>
          </w:p>
        </w:tc>
        <w:tc>
          <w:tcPr>
            <w:tcW w:w="199" w:type="dxa"/>
            <w:vAlign w:val="bottom"/>
          </w:tcPr>
          <w:p w:rsidR="00A35F27" w:rsidRPr="00A35F27" w:rsidRDefault="00A35F27" w:rsidP="00A35F27">
            <w:pPr>
              <w:widowControl/>
              <w:ind w:left="57" w:firstLine="0"/>
              <w:jc w:val="left"/>
            </w:pPr>
          </w:p>
        </w:tc>
      </w:tr>
    </w:tbl>
    <w:p w:rsidR="009D3FB7" w:rsidRDefault="009D3FB7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3FB7" w:rsidRDefault="009D3FB7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3FB7" w:rsidRDefault="009D3FB7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3FB7" w:rsidRDefault="009D3FB7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55F6B" w:rsidRDefault="00F55F6B">
      <w:pPr>
        <w:widowControl/>
        <w:autoSpaceDE/>
        <w:autoSpaceDN/>
        <w:spacing w:after="200" w:line="276" w:lineRule="auto"/>
        <w:ind w:firstLine="0"/>
        <w:jc w:val="left"/>
      </w:pPr>
      <w:r>
        <w:br w:type="page"/>
      </w:r>
    </w:p>
    <w:p w:rsidR="007A4C93" w:rsidRPr="00952D68" w:rsidRDefault="008E205A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52D6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A4C93" w:rsidRPr="00952D68">
        <w:rPr>
          <w:rFonts w:ascii="Times New Roman" w:hAnsi="Times New Roman" w:cs="Times New Roman"/>
          <w:sz w:val="28"/>
          <w:szCs w:val="28"/>
        </w:rPr>
        <w:t xml:space="preserve"> </w:t>
      </w:r>
      <w:r w:rsidR="00D403F3" w:rsidRPr="00952D68">
        <w:rPr>
          <w:rFonts w:ascii="Times New Roman" w:hAnsi="Times New Roman" w:cs="Times New Roman"/>
          <w:sz w:val="28"/>
          <w:szCs w:val="28"/>
        </w:rPr>
        <w:t>№</w:t>
      </w:r>
      <w:r w:rsidR="00066B0F">
        <w:rPr>
          <w:rFonts w:ascii="Times New Roman" w:hAnsi="Times New Roman" w:cs="Times New Roman"/>
          <w:sz w:val="28"/>
          <w:szCs w:val="28"/>
        </w:rPr>
        <w:t> </w:t>
      </w:r>
      <w:r w:rsidR="009D3FB7" w:rsidRPr="00952D68">
        <w:rPr>
          <w:rFonts w:ascii="Times New Roman" w:hAnsi="Times New Roman" w:cs="Times New Roman"/>
          <w:sz w:val="28"/>
          <w:szCs w:val="28"/>
        </w:rPr>
        <w:t>4</w:t>
      </w:r>
    </w:p>
    <w:p w:rsidR="006E13ED" w:rsidRPr="008E3FFD" w:rsidRDefault="006E13ED" w:rsidP="006E13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к Порядку осуществления внутреннего</w:t>
      </w:r>
    </w:p>
    <w:p w:rsidR="006E13ED" w:rsidRPr="008E3FFD" w:rsidRDefault="006E13ED" w:rsidP="006E13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финансового аудита в министерстве</w:t>
      </w:r>
    </w:p>
    <w:p w:rsidR="006E13ED" w:rsidRPr="008E3FFD" w:rsidRDefault="006E13ED" w:rsidP="006E13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промышленности, торговли и развития</w:t>
      </w:r>
    </w:p>
    <w:p w:rsidR="006E13ED" w:rsidRPr="008E3FFD" w:rsidRDefault="006E13ED" w:rsidP="006E13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предпринимательства Новосибирской области</w:t>
      </w:r>
    </w:p>
    <w:p w:rsidR="007A4C93" w:rsidRPr="008E3FFD" w:rsidRDefault="007A4C93" w:rsidP="007A4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4C93" w:rsidRPr="008E3FFD" w:rsidRDefault="007A4C93" w:rsidP="007338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9D3FB7" w:rsidTr="008472A9">
        <w:tc>
          <w:tcPr>
            <w:tcW w:w="9781" w:type="dxa"/>
          </w:tcPr>
          <w:p w:rsidR="009D3FB7" w:rsidRDefault="009D3FB7">
            <w:pPr>
              <w:widowControl/>
              <w:adjustRightInd w:val="0"/>
              <w:ind w:firstLine="0"/>
              <w:jc w:val="center"/>
            </w:pPr>
            <w:bookmarkStart w:id="3" w:name="P273"/>
            <w:bookmarkEnd w:id="3"/>
            <w:r>
              <w:t>Заключение</w:t>
            </w:r>
          </w:p>
          <w:p w:rsidR="008472A9" w:rsidRDefault="009D3FB7" w:rsidP="008472A9">
            <w:pPr>
              <w:widowControl/>
              <w:adjustRightInd w:val="0"/>
              <w:ind w:firstLine="0"/>
              <w:jc w:val="center"/>
            </w:pPr>
            <w:r>
              <w:t>(проект заключения)</w:t>
            </w:r>
          </w:p>
        </w:tc>
      </w:tr>
      <w:tr w:rsidR="008472A9" w:rsidTr="003A144C">
        <w:tc>
          <w:tcPr>
            <w:tcW w:w="9781" w:type="dxa"/>
          </w:tcPr>
          <w:p w:rsidR="008472A9" w:rsidRDefault="00A35D54" w:rsidP="003A144C">
            <w:pPr>
              <w:widowControl/>
              <w:adjustRightInd w:val="0"/>
              <w:ind w:firstLine="0"/>
            </w:pPr>
            <w:r>
              <w:t>1. </w:t>
            </w:r>
            <w:r w:rsidR="008472A9">
              <w:t>Тема аудиторского мероприятия:</w:t>
            </w:r>
          </w:p>
        </w:tc>
      </w:tr>
      <w:tr w:rsidR="008472A9" w:rsidTr="003A144C">
        <w:tc>
          <w:tcPr>
            <w:tcW w:w="9781" w:type="dxa"/>
            <w:tcBorders>
              <w:bottom w:val="single" w:sz="4" w:space="0" w:color="auto"/>
            </w:tcBorders>
          </w:tcPr>
          <w:p w:rsidR="008472A9" w:rsidRDefault="008472A9" w:rsidP="003A144C">
            <w:pPr>
              <w:widowControl/>
              <w:adjustRightInd w:val="0"/>
              <w:ind w:firstLine="0"/>
              <w:jc w:val="left"/>
            </w:pPr>
          </w:p>
        </w:tc>
      </w:tr>
      <w:tr w:rsidR="008472A9" w:rsidTr="003A144C">
        <w:tc>
          <w:tcPr>
            <w:tcW w:w="9781" w:type="dxa"/>
            <w:tcBorders>
              <w:top w:val="single" w:sz="4" w:space="0" w:color="auto"/>
            </w:tcBorders>
          </w:tcPr>
          <w:p w:rsidR="008472A9" w:rsidRDefault="00A35D54" w:rsidP="003A144C">
            <w:pPr>
              <w:widowControl/>
              <w:adjustRightInd w:val="0"/>
              <w:ind w:firstLine="0"/>
            </w:pPr>
            <w:r>
              <w:t>2. </w:t>
            </w:r>
            <w:r w:rsidR="008472A9">
              <w:t>Описание выявленных нарушений и (или) недостатков, их причин и условий:</w:t>
            </w:r>
          </w:p>
        </w:tc>
      </w:tr>
      <w:tr w:rsidR="008472A9" w:rsidTr="003A144C">
        <w:tc>
          <w:tcPr>
            <w:tcW w:w="9781" w:type="dxa"/>
            <w:tcBorders>
              <w:bottom w:val="single" w:sz="4" w:space="0" w:color="auto"/>
            </w:tcBorders>
          </w:tcPr>
          <w:p w:rsidR="008472A9" w:rsidRDefault="008472A9" w:rsidP="003A144C">
            <w:pPr>
              <w:widowControl/>
              <w:adjustRightInd w:val="0"/>
              <w:ind w:firstLine="0"/>
              <w:jc w:val="left"/>
            </w:pPr>
          </w:p>
        </w:tc>
      </w:tr>
      <w:tr w:rsidR="008472A9" w:rsidTr="003A144C">
        <w:tc>
          <w:tcPr>
            <w:tcW w:w="9781" w:type="dxa"/>
            <w:tcBorders>
              <w:top w:val="single" w:sz="4" w:space="0" w:color="auto"/>
            </w:tcBorders>
          </w:tcPr>
          <w:p w:rsidR="008472A9" w:rsidRPr="007338F8" w:rsidRDefault="008472A9" w:rsidP="003A144C">
            <w:pPr>
              <w:widowControl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338F8">
              <w:rPr>
                <w:sz w:val="18"/>
                <w:szCs w:val="18"/>
              </w:rPr>
              <w:t>(в случае выявления нарушений и (или) недостатков)</w:t>
            </w:r>
          </w:p>
        </w:tc>
      </w:tr>
      <w:tr w:rsidR="008472A9" w:rsidTr="003A144C">
        <w:tc>
          <w:tcPr>
            <w:tcW w:w="9781" w:type="dxa"/>
          </w:tcPr>
          <w:p w:rsidR="008472A9" w:rsidRDefault="00A35D54" w:rsidP="003A144C">
            <w:pPr>
              <w:widowControl/>
              <w:adjustRightInd w:val="0"/>
              <w:ind w:firstLine="0"/>
            </w:pPr>
            <w:r>
              <w:t>3. </w:t>
            </w:r>
            <w:r w:rsidRPr="00A35D54">
              <w:t>Описание выявленных бюджетных рисков, в том числе не включенных ранее в реестр бюджетных рисков, причин и возможных последствий реализации этих бюджетных рисков, а также значимых бюджетных рисков, остающихся после реализации мер по минимизации (устранению) бюджетных рисков и по организации внутреннего финансового контроля</w:t>
            </w:r>
            <w:r w:rsidR="008472A9">
              <w:t>:</w:t>
            </w:r>
          </w:p>
        </w:tc>
      </w:tr>
      <w:tr w:rsidR="008472A9" w:rsidTr="003A144C">
        <w:tc>
          <w:tcPr>
            <w:tcW w:w="9781" w:type="dxa"/>
            <w:tcBorders>
              <w:bottom w:val="single" w:sz="4" w:space="0" w:color="auto"/>
            </w:tcBorders>
          </w:tcPr>
          <w:p w:rsidR="008472A9" w:rsidRDefault="008472A9" w:rsidP="003A144C">
            <w:pPr>
              <w:widowControl/>
              <w:adjustRightInd w:val="0"/>
              <w:ind w:firstLine="0"/>
              <w:jc w:val="left"/>
            </w:pPr>
          </w:p>
        </w:tc>
      </w:tr>
      <w:tr w:rsidR="008472A9" w:rsidTr="003A144C">
        <w:tc>
          <w:tcPr>
            <w:tcW w:w="9781" w:type="dxa"/>
            <w:tcBorders>
              <w:top w:val="single" w:sz="4" w:space="0" w:color="auto"/>
            </w:tcBorders>
          </w:tcPr>
          <w:p w:rsidR="008472A9" w:rsidRDefault="00A35D54" w:rsidP="003A144C">
            <w:pPr>
              <w:widowControl/>
              <w:adjustRightInd w:val="0"/>
              <w:ind w:firstLine="0"/>
            </w:pPr>
            <w:r>
              <w:t>4. </w:t>
            </w:r>
            <w:r w:rsidR="008472A9">
              <w:t>Выводы о достижении цели (целей) осуществления внутреннего финансового аудита:</w:t>
            </w:r>
          </w:p>
        </w:tc>
      </w:tr>
      <w:tr w:rsidR="008472A9" w:rsidTr="003A144C">
        <w:tc>
          <w:tcPr>
            <w:tcW w:w="9781" w:type="dxa"/>
            <w:tcBorders>
              <w:bottom w:val="single" w:sz="4" w:space="0" w:color="auto"/>
            </w:tcBorders>
          </w:tcPr>
          <w:p w:rsidR="008472A9" w:rsidRDefault="008472A9" w:rsidP="003A144C">
            <w:pPr>
              <w:widowControl/>
              <w:adjustRightInd w:val="0"/>
              <w:ind w:firstLine="0"/>
              <w:jc w:val="left"/>
            </w:pPr>
          </w:p>
        </w:tc>
      </w:tr>
      <w:tr w:rsidR="008472A9" w:rsidTr="003A144C">
        <w:tc>
          <w:tcPr>
            <w:tcW w:w="9781" w:type="dxa"/>
            <w:tcBorders>
              <w:top w:val="single" w:sz="4" w:space="0" w:color="auto"/>
            </w:tcBorders>
          </w:tcPr>
          <w:p w:rsidR="008472A9" w:rsidRPr="007338F8" w:rsidRDefault="008472A9" w:rsidP="003A144C">
            <w:pPr>
              <w:widowControl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338F8">
              <w:rPr>
                <w:sz w:val="18"/>
                <w:szCs w:val="18"/>
              </w:rPr>
              <w:t xml:space="preserve">(установлены </w:t>
            </w:r>
            <w:hyperlink r:id="rId11" w:history="1">
              <w:r w:rsidRPr="007338F8">
                <w:rPr>
                  <w:sz w:val="18"/>
                  <w:szCs w:val="18"/>
                </w:rPr>
                <w:t>пунктом 2 статьи 160.2-1</w:t>
              </w:r>
            </w:hyperlink>
            <w:r w:rsidRPr="007338F8">
              <w:rPr>
                <w:sz w:val="18"/>
                <w:szCs w:val="18"/>
              </w:rPr>
              <w:t xml:space="preserve"> Бюджетного кодекса Российской Федерации и (или) программой аудиторского мероприятия)</w:t>
            </w:r>
          </w:p>
        </w:tc>
      </w:tr>
      <w:tr w:rsidR="008472A9" w:rsidTr="003A144C">
        <w:tc>
          <w:tcPr>
            <w:tcW w:w="9781" w:type="dxa"/>
          </w:tcPr>
          <w:p w:rsidR="008472A9" w:rsidRDefault="008472A9" w:rsidP="003A144C">
            <w:pPr>
              <w:widowControl/>
              <w:adjustRightInd w:val="0"/>
              <w:ind w:firstLine="0"/>
            </w:pPr>
            <w:r>
              <w:t>5. Предложения и рекомендации о повышении качества финансового менеджмента:</w:t>
            </w:r>
          </w:p>
        </w:tc>
      </w:tr>
      <w:tr w:rsidR="008472A9" w:rsidTr="003A144C">
        <w:tc>
          <w:tcPr>
            <w:tcW w:w="9781" w:type="dxa"/>
            <w:tcBorders>
              <w:bottom w:val="single" w:sz="4" w:space="0" w:color="auto"/>
            </w:tcBorders>
          </w:tcPr>
          <w:p w:rsidR="008472A9" w:rsidRDefault="008472A9" w:rsidP="003A144C">
            <w:pPr>
              <w:widowControl/>
              <w:adjustRightInd w:val="0"/>
              <w:ind w:firstLine="0"/>
              <w:jc w:val="left"/>
            </w:pPr>
          </w:p>
        </w:tc>
      </w:tr>
      <w:tr w:rsidR="008472A9" w:rsidTr="003A144C">
        <w:tc>
          <w:tcPr>
            <w:tcW w:w="9781" w:type="dxa"/>
            <w:tcBorders>
              <w:top w:val="single" w:sz="4" w:space="0" w:color="auto"/>
            </w:tcBorders>
          </w:tcPr>
          <w:p w:rsidR="008472A9" w:rsidRPr="007338F8" w:rsidRDefault="008472A9" w:rsidP="003A144C">
            <w:pPr>
              <w:widowControl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7338F8">
              <w:rPr>
                <w:sz w:val="18"/>
                <w:szCs w:val="18"/>
              </w:rPr>
              <w:t xml:space="preserve">(указываются одно или несколько решений, направленных на повышение качества финансового менеджмента и предусмотренных </w:t>
            </w:r>
            <w:hyperlink r:id="rId12" w:history="1">
              <w:r w:rsidRPr="007338F8">
                <w:rPr>
                  <w:sz w:val="18"/>
                  <w:szCs w:val="18"/>
                </w:rPr>
                <w:t>пунктами 17</w:t>
              </w:r>
            </w:hyperlink>
            <w:r w:rsidRPr="007338F8">
              <w:rPr>
                <w:sz w:val="18"/>
                <w:szCs w:val="18"/>
              </w:rPr>
              <w:t xml:space="preserve"> - </w:t>
            </w:r>
            <w:hyperlink r:id="rId13" w:history="1">
              <w:r w:rsidRPr="007338F8">
                <w:rPr>
                  <w:sz w:val="18"/>
                  <w:szCs w:val="18"/>
                </w:rPr>
                <w:t>19</w:t>
              </w:r>
            </w:hyperlink>
            <w:r w:rsidRPr="007338F8">
              <w:rPr>
                <w:sz w:val="18"/>
                <w:szCs w:val="18"/>
              </w:rPr>
              <w:t xml:space="preserve"> федерального стандарта внутреннего финансового аудита "Реализация результатов внутреннего финансового аудита", утвержденного приказом Министерства финансов Российской Федерации от 22.05.2020 N 91н, в том числе предлагаемые меры по минимизации (устранению) бюджетных рисков и по организации внутреннего финансового контроля)</w:t>
            </w:r>
          </w:p>
        </w:tc>
      </w:tr>
    </w:tbl>
    <w:p w:rsidR="009D3FB7" w:rsidRDefault="009D3FB7" w:rsidP="007338F8">
      <w:pPr>
        <w:widowControl/>
        <w:adjustRightInd w:val="0"/>
        <w:ind w:firstLine="0"/>
      </w:pPr>
    </w:p>
    <w:p w:rsidR="007812B6" w:rsidRDefault="007812B6" w:rsidP="008472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812B6">
        <w:rPr>
          <w:rFonts w:ascii="Times New Roman" w:hAnsi="Times New Roman" w:cs="Times New Roman"/>
          <w:sz w:val="28"/>
          <w:szCs w:val="28"/>
        </w:rPr>
        <w:t xml:space="preserve">Должностное лицо министерства промышленности, </w:t>
      </w:r>
    </w:p>
    <w:p w:rsidR="007812B6" w:rsidRDefault="007812B6" w:rsidP="008472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812B6">
        <w:rPr>
          <w:rFonts w:ascii="Times New Roman" w:hAnsi="Times New Roman" w:cs="Times New Roman"/>
          <w:sz w:val="28"/>
          <w:szCs w:val="28"/>
        </w:rPr>
        <w:t xml:space="preserve">торговли и развития предпринимательства </w:t>
      </w:r>
    </w:p>
    <w:p w:rsidR="007812B6" w:rsidRDefault="007812B6" w:rsidP="008472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812B6">
        <w:rPr>
          <w:rFonts w:ascii="Times New Roman" w:hAnsi="Times New Roman" w:cs="Times New Roman"/>
          <w:sz w:val="28"/>
          <w:szCs w:val="28"/>
        </w:rPr>
        <w:t xml:space="preserve">Новосибирской области, </w:t>
      </w:r>
    </w:p>
    <w:p w:rsidR="007812B6" w:rsidRDefault="007812B6" w:rsidP="008472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812B6">
        <w:rPr>
          <w:rFonts w:ascii="Times New Roman" w:hAnsi="Times New Roman" w:cs="Times New Roman"/>
          <w:sz w:val="28"/>
          <w:szCs w:val="28"/>
        </w:rPr>
        <w:t xml:space="preserve">уполномоченное на осуществление </w:t>
      </w:r>
    </w:p>
    <w:p w:rsidR="007812B6" w:rsidRDefault="007812B6" w:rsidP="008472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812B6">
        <w:rPr>
          <w:rFonts w:ascii="Times New Roman" w:hAnsi="Times New Roman" w:cs="Times New Roman"/>
          <w:sz w:val="28"/>
          <w:szCs w:val="28"/>
        </w:rPr>
        <w:t xml:space="preserve">внутреннего финансового аудита </w:t>
      </w:r>
    </w:p>
    <w:p w:rsidR="008472A9" w:rsidRPr="008472A9" w:rsidRDefault="008472A9" w:rsidP="008472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    ______________</w:t>
      </w:r>
      <w:r w:rsidRPr="008472A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_____________________</w:t>
      </w:r>
      <w:r w:rsidRPr="008472A9">
        <w:rPr>
          <w:rFonts w:ascii="Times New Roman" w:hAnsi="Times New Roman" w:cs="Times New Roman"/>
          <w:sz w:val="28"/>
          <w:szCs w:val="28"/>
        </w:rPr>
        <w:tab/>
      </w:r>
      <w:r w:rsidRPr="008472A9">
        <w:rPr>
          <w:rFonts w:ascii="Times New Roman" w:hAnsi="Times New Roman" w:cs="Times New Roman"/>
          <w:sz w:val="18"/>
          <w:szCs w:val="18"/>
        </w:rPr>
        <w:t>(должность)</w:t>
      </w:r>
      <w:r w:rsidRPr="008472A9">
        <w:rPr>
          <w:rFonts w:ascii="Times New Roman" w:hAnsi="Times New Roman" w:cs="Times New Roman"/>
          <w:sz w:val="18"/>
          <w:szCs w:val="18"/>
        </w:rPr>
        <w:tab/>
      </w:r>
      <w:r w:rsidRPr="008472A9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(подпись) 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</w:t>
      </w:r>
      <w:r w:rsidRPr="008472A9">
        <w:rPr>
          <w:rFonts w:ascii="Times New Roman" w:hAnsi="Times New Roman" w:cs="Times New Roman"/>
          <w:sz w:val="18"/>
          <w:szCs w:val="18"/>
        </w:rPr>
        <w:t>(фамилия, имя, отчество(при наличии)</w:t>
      </w:r>
    </w:p>
    <w:p w:rsidR="008472A9" w:rsidRDefault="008472A9" w:rsidP="007812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72A9">
        <w:rPr>
          <w:rFonts w:ascii="Times New Roman" w:hAnsi="Times New Roman" w:cs="Times New Roman"/>
          <w:sz w:val="28"/>
          <w:szCs w:val="28"/>
        </w:rPr>
        <w:t>«__» __________ 20__ г.</w:t>
      </w:r>
    </w:p>
    <w:p w:rsidR="00952D68" w:rsidRDefault="00952D68" w:rsidP="007812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2D68" w:rsidRDefault="00952D68">
      <w:pPr>
        <w:widowControl/>
        <w:autoSpaceDE/>
        <w:autoSpaceDN/>
        <w:spacing w:after="200" w:line="276" w:lineRule="auto"/>
        <w:ind w:firstLine="0"/>
        <w:jc w:val="left"/>
      </w:pPr>
      <w:r>
        <w:br w:type="page"/>
      </w:r>
    </w:p>
    <w:p w:rsidR="00952D68" w:rsidRPr="008E3FFD" w:rsidRDefault="00952D68" w:rsidP="007812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3BB3" w:rsidRPr="00596958" w:rsidRDefault="00223BB3" w:rsidP="00223B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96958">
        <w:rPr>
          <w:rFonts w:ascii="Times New Roman" w:hAnsi="Times New Roman" w:cs="Times New Roman"/>
          <w:sz w:val="28"/>
          <w:szCs w:val="28"/>
        </w:rPr>
        <w:t>П</w:t>
      </w:r>
      <w:r w:rsidR="008F7437" w:rsidRPr="00596958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Pr="00446267">
        <w:rPr>
          <w:rFonts w:ascii="Times New Roman" w:hAnsi="Times New Roman" w:cs="Times New Roman"/>
          <w:sz w:val="28"/>
          <w:szCs w:val="28"/>
        </w:rPr>
        <w:t>№</w:t>
      </w:r>
      <w:r w:rsidR="00446267">
        <w:rPr>
          <w:rFonts w:ascii="Times New Roman" w:hAnsi="Times New Roman" w:cs="Times New Roman"/>
          <w:sz w:val="28"/>
          <w:szCs w:val="28"/>
        </w:rPr>
        <w:t> </w:t>
      </w:r>
      <w:r w:rsidR="00EE0CC4" w:rsidRPr="00446267">
        <w:rPr>
          <w:rFonts w:ascii="Times New Roman" w:hAnsi="Times New Roman" w:cs="Times New Roman"/>
          <w:sz w:val="28"/>
          <w:szCs w:val="28"/>
        </w:rPr>
        <w:t>5</w:t>
      </w:r>
    </w:p>
    <w:p w:rsidR="006E13ED" w:rsidRPr="00596958" w:rsidRDefault="006E13ED" w:rsidP="006E13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96958">
        <w:rPr>
          <w:rFonts w:ascii="Times New Roman" w:hAnsi="Times New Roman" w:cs="Times New Roman"/>
          <w:sz w:val="28"/>
          <w:szCs w:val="28"/>
        </w:rPr>
        <w:t>к Порядку осуществления внутреннего</w:t>
      </w:r>
    </w:p>
    <w:p w:rsidR="006E13ED" w:rsidRPr="00596958" w:rsidRDefault="006E13ED" w:rsidP="006E13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96958">
        <w:rPr>
          <w:rFonts w:ascii="Times New Roman" w:hAnsi="Times New Roman" w:cs="Times New Roman"/>
          <w:sz w:val="28"/>
          <w:szCs w:val="28"/>
        </w:rPr>
        <w:t>финансового аудита в министерстве</w:t>
      </w:r>
    </w:p>
    <w:p w:rsidR="006E13ED" w:rsidRPr="00596958" w:rsidRDefault="006E13ED" w:rsidP="006E13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96958">
        <w:rPr>
          <w:rFonts w:ascii="Times New Roman" w:hAnsi="Times New Roman" w:cs="Times New Roman"/>
          <w:sz w:val="28"/>
          <w:szCs w:val="28"/>
        </w:rPr>
        <w:t>промышленности, торговли и развития</w:t>
      </w:r>
    </w:p>
    <w:p w:rsidR="006E13ED" w:rsidRPr="00596958" w:rsidRDefault="006E13ED" w:rsidP="006E13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96958">
        <w:rPr>
          <w:rFonts w:ascii="Times New Roman" w:hAnsi="Times New Roman" w:cs="Times New Roman"/>
          <w:sz w:val="28"/>
          <w:szCs w:val="28"/>
        </w:rPr>
        <w:t>предпринимательства Новосибирской области</w:t>
      </w:r>
    </w:p>
    <w:p w:rsidR="00223BB3" w:rsidRDefault="00223BB3" w:rsidP="00223B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55F6B" w:rsidRPr="00596958" w:rsidRDefault="00F55F6B" w:rsidP="00223B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F69E8" w:rsidRPr="00596958" w:rsidRDefault="00223BB3" w:rsidP="00FF69E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9695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F69E8" w:rsidRPr="00596958">
        <w:rPr>
          <w:rFonts w:ascii="Times New Roman" w:hAnsi="Times New Roman" w:cs="Times New Roman"/>
          <w:sz w:val="28"/>
          <w:szCs w:val="28"/>
        </w:rPr>
        <w:t>Д</w:t>
      </w:r>
      <w:r w:rsidR="00967C1B" w:rsidRPr="00596958">
        <w:rPr>
          <w:rFonts w:ascii="Times New Roman" w:hAnsi="Times New Roman" w:cs="Times New Roman"/>
          <w:sz w:val="28"/>
          <w:szCs w:val="28"/>
        </w:rPr>
        <w:t>олжностному лицу</w:t>
      </w:r>
      <w:r w:rsidR="00FF69E8" w:rsidRPr="00596958">
        <w:rPr>
          <w:rFonts w:ascii="Times New Roman" w:hAnsi="Times New Roman" w:cs="Times New Roman"/>
          <w:sz w:val="28"/>
          <w:szCs w:val="28"/>
        </w:rPr>
        <w:t xml:space="preserve"> </w:t>
      </w:r>
      <w:r w:rsidR="008F7437" w:rsidRPr="00596958">
        <w:rPr>
          <w:rFonts w:ascii="Times New Roman" w:hAnsi="Times New Roman" w:cs="Times New Roman"/>
          <w:sz w:val="28"/>
          <w:szCs w:val="28"/>
        </w:rPr>
        <w:t xml:space="preserve">министерства </w:t>
      </w:r>
    </w:p>
    <w:p w:rsidR="008F7437" w:rsidRPr="00596958" w:rsidRDefault="008F7437" w:rsidP="00FF69E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96958">
        <w:rPr>
          <w:rFonts w:ascii="Times New Roman" w:hAnsi="Times New Roman" w:cs="Times New Roman"/>
          <w:sz w:val="28"/>
          <w:szCs w:val="28"/>
        </w:rPr>
        <w:t>промышленности, торговли и развития</w:t>
      </w:r>
    </w:p>
    <w:p w:rsidR="00032206" w:rsidRPr="00596958" w:rsidRDefault="008F7437" w:rsidP="008F74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96958">
        <w:rPr>
          <w:rFonts w:ascii="Times New Roman" w:hAnsi="Times New Roman" w:cs="Times New Roman"/>
          <w:sz w:val="28"/>
          <w:szCs w:val="28"/>
        </w:rPr>
        <w:t>предпринимательства Новосибирской области</w:t>
      </w:r>
      <w:r w:rsidR="00032206" w:rsidRPr="0059695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2206" w:rsidRPr="00596958" w:rsidRDefault="00032206" w:rsidP="008F74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96958">
        <w:rPr>
          <w:rFonts w:ascii="Times New Roman" w:hAnsi="Times New Roman" w:cs="Times New Roman"/>
          <w:sz w:val="28"/>
          <w:szCs w:val="28"/>
        </w:rPr>
        <w:t xml:space="preserve">уполномоченному на осуществление </w:t>
      </w:r>
    </w:p>
    <w:p w:rsidR="008F7437" w:rsidRPr="00596958" w:rsidRDefault="00032206" w:rsidP="008F74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96958">
        <w:rPr>
          <w:rFonts w:ascii="Times New Roman" w:hAnsi="Times New Roman" w:cs="Times New Roman"/>
          <w:sz w:val="28"/>
          <w:szCs w:val="28"/>
        </w:rPr>
        <w:t>внутреннего финансового аудита</w:t>
      </w:r>
    </w:p>
    <w:p w:rsidR="008F7437" w:rsidRPr="00596958" w:rsidRDefault="008F7437" w:rsidP="00223B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23BB3" w:rsidRPr="00596958" w:rsidRDefault="00223BB3" w:rsidP="00223B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96958">
        <w:rPr>
          <w:rFonts w:ascii="Times New Roman" w:hAnsi="Times New Roman" w:cs="Times New Roman"/>
          <w:sz w:val="28"/>
          <w:szCs w:val="28"/>
        </w:rPr>
        <w:t xml:space="preserve">                     _________________________________</w:t>
      </w:r>
    </w:p>
    <w:p w:rsidR="00223BB3" w:rsidRPr="00596958" w:rsidRDefault="00223BB3" w:rsidP="00223BB3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596958">
        <w:rPr>
          <w:rFonts w:ascii="Times New Roman" w:hAnsi="Times New Roman" w:cs="Times New Roman"/>
          <w:sz w:val="18"/>
          <w:szCs w:val="18"/>
        </w:rPr>
        <w:t xml:space="preserve">                         (фамилия, имя, отчество)</w:t>
      </w:r>
    </w:p>
    <w:p w:rsidR="00223BB3" w:rsidRPr="00596958" w:rsidRDefault="00223BB3" w:rsidP="00223B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86FE3" w:rsidRPr="00596958">
        <w:tc>
          <w:tcPr>
            <w:tcW w:w="9071" w:type="dxa"/>
          </w:tcPr>
          <w:p w:rsidR="00986FE3" w:rsidRPr="00596958" w:rsidRDefault="00986FE3">
            <w:pPr>
              <w:widowControl/>
              <w:adjustRightInd w:val="0"/>
              <w:ind w:firstLine="0"/>
              <w:jc w:val="center"/>
            </w:pPr>
            <w:r w:rsidRPr="00596958">
              <w:t>Перечень (план)</w:t>
            </w:r>
          </w:p>
          <w:p w:rsidR="00986FE3" w:rsidRPr="00596958" w:rsidRDefault="00986FE3">
            <w:pPr>
              <w:widowControl/>
              <w:adjustRightInd w:val="0"/>
              <w:ind w:firstLine="0"/>
              <w:jc w:val="center"/>
            </w:pPr>
            <w:r w:rsidRPr="00596958">
              <w:t>мероприятий 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</w:t>
            </w:r>
            <w:r w:rsidR="005C1F40">
              <w:t xml:space="preserve"> министерства промышленности, торговли и развития предпринимательства Новосибирской области</w:t>
            </w:r>
          </w:p>
        </w:tc>
      </w:tr>
    </w:tbl>
    <w:p w:rsidR="00986FE3" w:rsidRPr="00596958" w:rsidRDefault="00986FE3" w:rsidP="00986FE3">
      <w:pPr>
        <w:widowControl/>
        <w:adjustRightInd w:val="0"/>
        <w:ind w:firstLine="0"/>
      </w:pPr>
    </w:p>
    <w:tbl>
      <w:tblPr>
        <w:tblW w:w="99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702"/>
        <w:gridCol w:w="2552"/>
        <w:gridCol w:w="1924"/>
        <w:gridCol w:w="1053"/>
        <w:gridCol w:w="2191"/>
      </w:tblGrid>
      <w:tr w:rsidR="00986FE3" w:rsidRPr="00A35D54" w:rsidTr="007D2DC7">
        <w:trPr>
          <w:trHeight w:val="272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2A9" w:rsidRPr="00A35D54" w:rsidRDefault="008472A9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35D54">
              <w:rPr>
                <w:sz w:val="24"/>
                <w:szCs w:val="24"/>
              </w:rPr>
              <w:t>№</w:t>
            </w:r>
          </w:p>
          <w:p w:rsidR="00986FE3" w:rsidRPr="00A35D54" w:rsidRDefault="00986FE3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35D54">
              <w:rPr>
                <w:sz w:val="24"/>
                <w:szCs w:val="24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A35D54" w:rsidRDefault="00986FE3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35D54">
              <w:rPr>
                <w:sz w:val="24"/>
                <w:szCs w:val="24"/>
              </w:rPr>
              <w:t>Описание бюджетного риска и (или) выявленного нарушения (недостатка)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A35D54" w:rsidRDefault="00986FE3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35D54">
              <w:rPr>
                <w:sz w:val="24"/>
                <w:szCs w:val="24"/>
              </w:rPr>
              <w:t xml:space="preserve">Наименование мероприятия 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 (далее - мероприятие) (например, предложения (рекомендации) по устранению нарушений (недостатков), а также по минимизации (устранению) бюджетных рисков, в том числе по </w:t>
            </w:r>
            <w:r w:rsidRPr="00A35D54">
              <w:rPr>
                <w:sz w:val="24"/>
                <w:szCs w:val="24"/>
              </w:rPr>
              <w:lastRenderedPageBreak/>
              <w:t>организации внутреннего финансового контроля)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A35D54" w:rsidRDefault="00986FE3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35D54">
              <w:rPr>
                <w:sz w:val="24"/>
                <w:szCs w:val="24"/>
              </w:rPr>
              <w:lastRenderedPageBreak/>
              <w:t>Должностное лицо (работник) структурного подразделения главного администратора бюджетных средств (администратора бюджетных средств), ответственное за выполнение мероприятия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A35D54" w:rsidRDefault="00986FE3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35D54">
              <w:rPr>
                <w:sz w:val="24"/>
                <w:szCs w:val="24"/>
              </w:rPr>
              <w:t>Срок выполнения мероприятия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A35D54" w:rsidRDefault="00986FE3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35D54">
              <w:rPr>
                <w:sz w:val="24"/>
                <w:szCs w:val="24"/>
              </w:rPr>
              <w:t>Реквизиты решения руководителя главного администратора бюджетных средств (руководителя администратора бюджетных средств) о выполнении мероприятия, а также (при наличии) реквизиты документа(ов), подтверждающего выполнение мероприятия</w:t>
            </w:r>
          </w:p>
        </w:tc>
      </w:tr>
      <w:tr w:rsidR="00986FE3" w:rsidRPr="003103CF" w:rsidTr="007D2DC7">
        <w:trPr>
          <w:trHeight w:val="3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3103CF" w:rsidRDefault="00986FE3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103CF">
              <w:rPr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3103CF" w:rsidRDefault="00986FE3">
            <w:pPr>
              <w:widowControl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3103CF" w:rsidRDefault="00986FE3">
            <w:pPr>
              <w:widowControl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3103CF" w:rsidRDefault="00986FE3">
            <w:pPr>
              <w:widowControl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3103CF" w:rsidRDefault="00986FE3">
            <w:pPr>
              <w:widowControl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3103CF" w:rsidRDefault="00986FE3">
            <w:pPr>
              <w:widowControl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86FE3" w:rsidRPr="003103CF" w:rsidTr="007D2DC7">
        <w:trPr>
          <w:trHeight w:val="31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3103CF" w:rsidRDefault="00986FE3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103CF">
              <w:rPr>
                <w:sz w:val="24"/>
                <w:szCs w:val="24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3103CF" w:rsidRDefault="00986FE3">
            <w:pPr>
              <w:widowControl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3103CF" w:rsidRDefault="00986FE3">
            <w:pPr>
              <w:widowControl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3103CF" w:rsidRDefault="00986FE3">
            <w:pPr>
              <w:widowControl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3103CF" w:rsidRDefault="00986FE3">
            <w:pPr>
              <w:widowControl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3103CF" w:rsidRDefault="00986FE3">
            <w:pPr>
              <w:widowControl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86FE3" w:rsidRPr="003103CF" w:rsidTr="007D2DC7">
        <w:trPr>
          <w:trHeight w:val="34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3103CF" w:rsidRDefault="00986FE3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103CF">
              <w:rPr>
                <w:sz w:val="24"/>
                <w:szCs w:val="24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3103CF" w:rsidRDefault="00986FE3">
            <w:pPr>
              <w:widowControl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3103CF" w:rsidRDefault="00986FE3">
            <w:pPr>
              <w:widowControl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3103CF" w:rsidRDefault="00986FE3">
            <w:pPr>
              <w:widowControl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3103CF" w:rsidRDefault="00986FE3">
            <w:pPr>
              <w:widowControl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E3" w:rsidRPr="003103CF" w:rsidRDefault="00986FE3">
            <w:pPr>
              <w:widowControl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986FE3" w:rsidRPr="00596958" w:rsidRDefault="00986FE3" w:rsidP="00986FE3">
      <w:pPr>
        <w:widowControl/>
        <w:adjustRightInd w:val="0"/>
        <w:ind w:firstLine="0"/>
      </w:pPr>
    </w:p>
    <w:p w:rsidR="00596958" w:rsidRDefault="008472A9" w:rsidP="008472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6958">
        <w:rPr>
          <w:rFonts w:ascii="Times New Roman" w:hAnsi="Times New Roman" w:cs="Times New Roman"/>
          <w:sz w:val="28"/>
          <w:szCs w:val="28"/>
        </w:rPr>
        <w:t>Исполнитель</w:t>
      </w:r>
      <w:r w:rsidRPr="00596958">
        <w:rPr>
          <w:rFonts w:ascii="Times New Roman" w:hAnsi="Times New Roman" w:cs="Times New Roman"/>
          <w:sz w:val="28"/>
          <w:szCs w:val="28"/>
        </w:rPr>
        <w:tab/>
      </w:r>
    </w:p>
    <w:p w:rsidR="008472A9" w:rsidRPr="00596958" w:rsidRDefault="00596958" w:rsidP="008472A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_____________</w:t>
      </w:r>
      <w:r w:rsidR="008472A9" w:rsidRPr="005969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8472A9" w:rsidRPr="00596958">
        <w:rPr>
          <w:rFonts w:ascii="Times New Roman" w:hAnsi="Times New Roman" w:cs="Times New Roman"/>
          <w:sz w:val="28"/>
          <w:szCs w:val="28"/>
        </w:rPr>
        <w:tab/>
      </w:r>
    </w:p>
    <w:p w:rsidR="005C1F40" w:rsidRPr="005C1F40" w:rsidRDefault="008472A9" w:rsidP="005C1F40">
      <w:pPr>
        <w:pStyle w:val="ConsPlusNonformat"/>
        <w:tabs>
          <w:tab w:val="center" w:pos="4890"/>
          <w:tab w:val="left" w:pos="7485"/>
        </w:tabs>
        <w:rPr>
          <w:rFonts w:ascii="Times New Roman" w:hAnsi="Times New Roman" w:cs="Times New Roman"/>
          <w:sz w:val="18"/>
          <w:szCs w:val="18"/>
        </w:rPr>
      </w:pPr>
      <w:r w:rsidRPr="00596958">
        <w:rPr>
          <w:rFonts w:ascii="Times New Roman" w:hAnsi="Times New Roman" w:cs="Times New Roman"/>
          <w:sz w:val="18"/>
          <w:szCs w:val="18"/>
        </w:rPr>
        <w:t>(</w:t>
      </w:r>
      <w:r w:rsidR="005C1F40" w:rsidRPr="005C1F40">
        <w:rPr>
          <w:rFonts w:ascii="Times New Roman" w:hAnsi="Times New Roman" w:cs="Times New Roman"/>
          <w:sz w:val="18"/>
          <w:szCs w:val="18"/>
        </w:rPr>
        <w:t>Руководитель, должностное лицо</w:t>
      </w:r>
      <w:r w:rsidR="005C1F40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="005C1F40" w:rsidRPr="005C1F40">
        <w:rPr>
          <w:rFonts w:ascii="Times New Roman" w:hAnsi="Times New Roman" w:cs="Times New Roman"/>
          <w:sz w:val="18"/>
          <w:szCs w:val="18"/>
        </w:rPr>
        <w:t xml:space="preserve">(подпись)                    </w:t>
      </w:r>
      <w:r w:rsidR="005C1F40">
        <w:rPr>
          <w:rFonts w:ascii="Times New Roman" w:hAnsi="Times New Roman" w:cs="Times New Roman"/>
          <w:sz w:val="18"/>
          <w:szCs w:val="18"/>
        </w:rPr>
        <w:t xml:space="preserve">   </w:t>
      </w:r>
      <w:r w:rsidR="005C1F40" w:rsidRPr="005C1F40">
        <w:rPr>
          <w:rFonts w:ascii="Times New Roman" w:hAnsi="Times New Roman" w:cs="Times New Roman"/>
          <w:sz w:val="18"/>
          <w:szCs w:val="18"/>
        </w:rPr>
        <w:t xml:space="preserve">  (фамилия, имя, отчество (при наличии)</w:t>
      </w:r>
    </w:p>
    <w:p w:rsidR="005C1F40" w:rsidRPr="005C1F40" w:rsidRDefault="005C1F40" w:rsidP="005C1F40">
      <w:pPr>
        <w:pStyle w:val="ConsPlusNonformat"/>
        <w:tabs>
          <w:tab w:val="center" w:pos="4890"/>
          <w:tab w:val="left" w:pos="7485"/>
        </w:tabs>
        <w:rPr>
          <w:rFonts w:ascii="Times New Roman" w:hAnsi="Times New Roman" w:cs="Times New Roman"/>
          <w:sz w:val="18"/>
          <w:szCs w:val="18"/>
        </w:rPr>
      </w:pPr>
      <w:r w:rsidRPr="005C1F40">
        <w:rPr>
          <w:rFonts w:ascii="Times New Roman" w:hAnsi="Times New Roman" w:cs="Times New Roman"/>
          <w:sz w:val="18"/>
          <w:szCs w:val="18"/>
        </w:rPr>
        <w:t xml:space="preserve">(работник) структурного подразделения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</w:p>
    <w:p w:rsidR="005C1F40" w:rsidRPr="005C1F40" w:rsidRDefault="005C1F40" w:rsidP="005C1F40">
      <w:pPr>
        <w:pStyle w:val="ConsPlusNonformat"/>
        <w:tabs>
          <w:tab w:val="center" w:pos="4890"/>
          <w:tab w:val="left" w:pos="7485"/>
        </w:tabs>
        <w:rPr>
          <w:rFonts w:ascii="Times New Roman" w:hAnsi="Times New Roman" w:cs="Times New Roman"/>
          <w:sz w:val="18"/>
          <w:szCs w:val="18"/>
        </w:rPr>
      </w:pPr>
      <w:r w:rsidRPr="005C1F40">
        <w:rPr>
          <w:rFonts w:ascii="Times New Roman" w:hAnsi="Times New Roman" w:cs="Times New Roman"/>
          <w:sz w:val="18"/>
          <w:szCs w:val="18"/>
        </w:rPr>
        <w:t>министерства промышленности, торговли и развития</w:t>
      </w:r>
    </w:p>
    <w:p w:rsidR="005C1F40" w:rsidRPr="005C1F40" w:rsidRDefault="005C1F40" w:rsidP="005C1F40">
      <w:pPr>
        <w:pStyle w:val="ConsPlusNonformat"/>
        <w:tabs>
          <w:tab w:val="center" w:pos="4890"/>
          <w:tab w:val="left" w:pos="7485"/>
        </w:tabs>
        <w:rPr>
          <w:rFonts w:ascii="Times New Roman" w:hAnsi="Times New Roman" w:cs="Times New Roman"/>
          <w:sz w:val="18"/>
          <w:szCs w:val="18"/>
        </w:rPr>
      </w:pPr>
      <w:r w:rsidRPr="005C1F40">
        <w:rPr>
          <w:rFonts w:ascii="Times New Roman" w:hAnsi="Times New Roman" w:cs="Times New Roman"/>
          <w:sz w:val="18"/>
          <w:szCs w:val="18"/>
        </w:rPr>
        <w:t xml:space="preserve">предпринимательства Новосибирской области, </w:t>
      </w:r>
    </w:p>
    <w:p w:rsidR="005C1F40" w:rsidRDefault="005C1F40" w:rsidP="005C1F40">
      <w:pPr>
        <w:pStyle w:val="ConsPlusNonformat"/>
        <w:tabs>
          <w:tab w:val="center" w:pos="4890"/>
          <w:tab w:val="left" w:pos="7485"/>
        </w:tabs>
        <w:rPr>
          <w:rFonts w:ascii="Times New Roman" w:hAnsi="Times New Roman" w:cs="Times New Roman"/>
          <w:sz w:val="18"/>
          <w:szCs w:val="18"/>
        </w:rPr>
      </w:pPr>
      <w:r w:rsidRPr="005C1F40">
        <w:rPr>
          <w:rFonts w:ascii="Times New Roman" w:hAnsi="Times New Roman" w:cs="Times New Roman"/>
          <w:sz w:val="18"/>
          <w:szCs w:val="18"/>
        </w:rPr>
        <w:t>ответственный за выполнение бюджетной процедуры</w:t>
      </w:r>
    </w:p>
    <w:p w:rsidR="008472A9" w:rsidRPr="00596958" w:rsidRDefault="008472A9" w:rsidP="008472A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96958">
        <w:rPr>
          <w:rFonts w:ascii="Times New Roman" w:hAnsi="Times New Roman" w:cs="Times New Roman"/>
          <w:sz w:val="18"/>
          <w:szCs w:val="18"/>
        </w:rPr>
        <w:tab/>
      </w:r>
      <w:r w:rsidRPr="00596958">
        <w:rPr>
          <w:rFonts w:ascii="Times New Roman" w:hAnsi="Times New Roman" w:cs="Times New Roman"/>
          <w:sz w:val="18"/>
          <w:szCs w:val="18"/>
        </w:rPr>
        <w:tab/>
      </w:r>
      <w:r w:rsidRPr="00596958">
        <w:rPr>
          <w:rFonts w:ascii="Times New Roman" w:hAnsi="Times New Roman" w:cs="Times New Roman"/>
          <w:sz w:val="18"/>
          <w:szCs w:val="18"/>
        </w:rPr>
        <w:tab/>
      </w:r>
    </w:p>
    <w:p w:rsidR="00223BB3" w:rsidRPr="00596958" w:rsidRDefault="00596958" w:rsidP="008472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</w:t>
      </w:r>
      <w:r w:rsidR="008472A9" w:rsidRPr="00596958">
        <w:rPr>
          <w:rFonts w:ascii="Times New Roman" w:hAnsi="Times New Roman" w:cs="Times New Roman"/>
          <w:sz w:val="28"/>
          <w:szCs w:val="28"/>
        </w:rPr>
        <w:t>__________ 20__ г.</w:t>
      </w:r>
    </w:p>
    <w:p w:rsidR="00EB67F4" w:rsidRPr="00596958" w:rsidRDefault="00EB67F4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6FE3" w:rsidRDefault="00986FE3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38F8" w:rsidRDefault="007338F8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38F8" w:rsidRDefault="007338F8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96958" w:rsidRDefault="00596958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96958" w:rsidRDefault="00596958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96958" w:rsidRDefault="00596958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5D54" w:rsidRDefault="00A35D54">
      <w:pPr>
        <w:widowControl/>
        <w:autoSpaceDE/>
        <w:autoSpaceDN/>
        <w:spacing w:after="200" w:line="276" w:lineRule="auto"/>
        <w:ind w:firstLine="0"/>
        <w:jc w:val="left"/>
      </w:pPr>
      <w:r>
        <w:br w:type="page"/>
      </w:r>
    </w:p>
    <w:p w:rsidR="00E40706" w:rsidRPr="00A35D54" w:rsidRDefault="00E40706" w:rsidP="00E4070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5D5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446267">
        <w:rPr>
          <w:rFonts w:ascii="Times New Roman" w:hAnsi="Times New Roman" w:cs="Times New Roman"/>
          <w:sz w:val="28"/>
          <w:szCs w:val="28"/>
        </w:rPr>
        <w:t> </w:t>
      </w:r>
      <w:r w:rsidR="002C5AB2" w:rsidRPr="00A35D54">
        <w:rPr>
          <w:rFonts w:ascii="Times New Roman" w:hAnsi="Times New Roman" w:cs="Times New Roman"/>
          <w:sz w:val="28"/>
          <w:szCs w:val="28"/>
        </w:rPr>
        <w:t>6</w:t>
      </w:r>
    </w:p>
    <w:p w:rsidR="00E40706" w:rsidRPr="00A35D54" w:rsidRDefault="00E40706" w:rsidP="00E4070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5D54">
        <w:rPr>
          <w:rFonts w:ascii="Times New Roman" w:hAnsi="Times New Roman" w:cs="Times New Roman"/>
          <w:sz w:val="28"/>
          <w:szCs w:val="28"/>
        </w:rPr>
        <w:t>к Порядку осуществления внутреннего</w:t>
      </w:r>
    </w:p>
    <w:p w:rsidR="00E40706" w:rsidRPr="00A35D54" w:rsidRDefault="00E40706" w:rsidP="00E4070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5D54">
        <w:rPr>
          <w:rFonts w:ascii="Times New Roman" w:hAnsi="Times New Roman" w:cs="Times New Roman"/>
          <w:sz w:val="28"/>
          <w:szCs w:val="28"/>
        </w:rPr>
        <w:t>финансового аудита в министерстве</w:t>
      </w:r>
    </w:p>
    <w:p w:rsidR="00E40706" w:rsidRPr="00A35D54" w:rsidRDefault="00E40706" w:rsidP="00E4070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5D54">
        <w:rPr>
          <w:rFonts w:ascii="Times New Roman" w:hAnsi="Times New Roman" w:cs="Times New Roman"/>
          <w:sz w:val="28"/>
          <w:szCs w:val="28"/>
        </w:rPr>
        <w:t>промышленности, торговли и развития</w:t>
      </w:r>
    </w:p>
    <w:p w:rsidR="00E40706" w:rsidRPr="00A35D54" w:rsidRDefault="00E40706" w:rsidP="00E4070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5D54">
        <w:rPr>
          <w:rFonts w:ascii="Times New Roman" w:hAnsi="Times New Roman" w:cs="Times New Roman"/>
          <w:sz w:val="28"/>
          <w:szCs w:val="28"/>
        </w:rPr>
        <w:t>предпринимательства Новосибирской области</w:t>
      </w:r>
    </w:p>
    <w:p w:rsidR="00596958" w:rsidRPr="00A35D54" w:rsidRDefault="00596958" w:rsidP="0059695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35D54" w:rsidRPr="00A35D54" w:rsidRDefault="00A35D54" w:rsidP="0059695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E40706" w:rsidRPr="00A35D54" w:rsidTr="00596958">
        <w:tc>
          <w:tcPr>
            <w:tcW w:w="9781" w:type="dxa"/>
          </w:tcPr>
          <w:p w:rsidR="00E40706" w:rsidRPr="00A35D54" w:rsidRDefault="00E40706">
            <w:pPr>
              <w:widowControl/>
              <w:adjustRightInd w:val="0"/>
              <w:ind w:firstLine="0"/>
              <w:jc w:val="center"/>
            </w:pPr>
            <w:r w:rsidRPr="00A35D54">
              <w:t>Годовая отчетность</w:t>
            </w:r>
          </w:p>
          <w:p w:rsidR="00E40706" w:rsidRPr="00A35D54" w:rsidRDefault="00E40706">
            <w:pPr>
              <w:widowControl/>
              <w:adjustRightInd w:val="0"/>
              <w:ind w:firstLine="0"/>
              <w:jc w:val="center"/>
            </w:pPr>
            <w:r w:rsidRPr="00A35D54">
              <w:t>о результатах деятельности субъекта внутреннего</w:t>
            </w:r>
          </w:p>
          <w:p w:rsidR="00E40706" w:rsidRPr="00A35D54" w:rsidRDefault="00E40706">
            <w:pPr>
              <w:widowControl/>
              <w:adjustRightInd w:val="0"/>
              <w:ind w:firstLine="0"/>
              <w:jc w:val="center"/>
            </w:pPr>
            <w:r w:rsidRPr="00A35D54">
              <w:t>финансового аудита за 20__ г.</w:t>
            </w:r>
          </w:p>
        </w:tc>
      </w:tr>
    </w:tbl>
    <w:p w:rsidR="00E40706" w:rsidRPr="00A35D54" w:rsidRDefault="00E40706" w:rsidP="00E40706">
      <w:pPr>
        <w:widowControl/>
        <w:adjustRightInd w:val="0"/>
        <w:ind w:firstLine="0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E40706" w:rsidRPr="00A35D54" w:rsidTr="00596958">
        <w:tc>
          <w:tcPr>
            <w:tcW w:w="9781" w:type="dxa"/>
          </w:tcPr>
          <w:p w:rsidR="00E40706" w:rsidRPr="00A35D54" w:rsidRDefault="003103CF">
            <w:pPr>
              <w:widowControl/>
              <w:adjustRightInd w:val="0"/>
              <w:ind w:firstLine="0"/>
            </w:pPr>
            <w:r>
              <w:t>1. </w:t>
            </w:r>
            <w:r w:rsidR="00E40706" w:rsidRPr="00A35D54">
              <w:t>Информация о выполнении плана проведения аудиторских мероприятий:</w:t>
            </w:r>
          </w:p>
        </w:tc>
      </w:tr>
      <w:tr w:rsidR="00E40706" w:rsidRPr="00A35D54" w:rsidTr="00596958">
        <w:tc>
          <w:tcPr>
            <w:tcW w:w="9781" w:type="dxa"/>
            <w:tcBorders>
              <w:bottom w:val="single" w:sz="4" w:space="0" w:color="auto"/>
            </w:tcBorders>
          </w:tcPr>
          <w:p w:rsidR="00E40706" w:rsidRPr="00A35D54" w:rsidRDefault="00E40706">
            <w:pPr>
              <w:widowControl/>
              <w:adjustRightInd w:val="0"/>
              <w:ind w:firstLine="0"/>
              <w:jc w:val="left"/>
            </w:pPr>
          </w:p>
        </w:tc>
      </w:tr>
      <w:tr w:rsidR="00E40706" w:rsidRPr="00A35D54" w:rsidTr="00596958">
        <w:tc>
          <w:tcPr>
            <w:tcW w:w="9781" w:type="dxa"/>
            <w:tcBorders>
              <w:top w:val="single" w:sz="4" w:space="0" w:color="auto"/>
            </w:tcBorders>
          </w:tcPr>
          <w:p w:rsidR="00E40706" w:rsidRPr="00A35D54" w:rsidRDefault="00E40706">
            <w:pPr>
              <w:widowControl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5D54">
              <w:rPr>
                <w:sz w:val="18"/>
                <w:szCs w:val="18"/>
              </w:rPr>
              <w:t>(количество плановых аудиторских мероприятий, количество аудиторских мероприятий, проведенных в рамках переданных полномочий по осуществлению внутреннего финансового аудита (при наличии), информация о внесении изменений в план проведения аудиторских мероприятий в течение отчетного финансового года, а в случае невыполнения плана - информация о причинах его невыполнения)</w:t>
            </w:r>
          </w:p>
        </w:tc>
      </w:tr>
      <w:tr w:rsidR="00E40706" w:rsidRPr="00A35D54" w:rsidTr="00596958">
        <w:tc>
          <w:tcPr>
            <w:tcW w:w="9781" w:type="dxa"/>
          </w:tcPr>
          <w:p w:rsidR="00E40706" w:rsidRPr="00A35D54" w:rsidRDefault="00E40706" w:rsidP="003103CF">
            <w:pPr>
              <w:widowControl/>
              <w:adjustRightInd w:val="0"/>
              <w:ind w:firstLine="0"/>
            </w:pPr>
            <w:r w:rsidRPr="00A35D54">
              <w:t>2.</w:t>
            </w:r>
            <w:r w:rsidR="003103CF">
              <w:t> </w:t>
            </w:r>
            <w:r w:rsidRPr="00A35D54">
              <w:t>Информация о количестве и темах проведенных внеплановых аудиторских мероприятий:</w:t>
            </w:r>
          </w:p>
        </w:tc>
      </w:tr>
      <w:tr w:rsidR="00E40706" w:rsidRPr="00A35D54" w:rsidTr="00596958">
        <w:tc>
          <w:tcPr>
            <w:tcW w:w="9781" w:type="dxa"/>
            <w:tcBorders>
              <w:bottom w:val="single" w:sz="4" w:space="0" w:color="auto"/>
            </w:tcBorders>
          </w:tcPr>
          <w:p w:rsidR="00E40706" w:rsidRPr="00A35D54" w:rsidRDefault="00E40706">
            <w:pPr>
              <w:widowControl/>
              <w:adjustRightInd w:val="0"/>
              <w:ind w:firstLine="0"/>
              <w:jc w:val="left"/>
            </w:pPr>
          </w:p>
        </w:tc>
      </w:tr>
      <w:tr w:rsidR="00E40706" w:rsidRPr="00A35D54" w:rsidTr="00596958">
        <w:tc>
          <w:tcPr>
            <w:tcW w:w="9781" w:type="dxa"/>
            <w:tcBorders>
              <w:top w:val="single" w:sz="4" w:space="0" w:color="auto"/>
            </w:tcBorders>
          </w:tcPr>
          <w:p w:rsidR="00E40706" w:rsidRPr="00A35D54" w:rsidRDefault="00E40706">
            <w:pPr>
              <w:widowControl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5D54">
              <w:rPr>
                <w:sz w:val="18"/>
                <w:szCs w:val="18"/>
              </w:rPr>
              <w:t>(при наличии)</w:t>
            </w:r>
          </w:p>
        </w:tc>
      </w:tr>
      <w:tr w:rsidR="00E40706" w:rsidRPr="00A35D54" w:rsidTr="00596958">
        <w:tc>
          <w:tcPr>
            <w:tcW w:w="9781" w:type="dxa"/>
          </w:tcPr>
          <w:p w:rsidR="00E40706" w:rsidRPr="00A35D54" w:rsidRDefault="003103CF">
            <w:pPr>
              <w:widowControl/>
              <w:adjustRightInd w:val="0"/>
              <w:ind w:firstLine="0"/>
            </w:pPr>
            <w:r>
              <w:t>3. </w:t>
            </w:r>
            <w:r w:rsidR="00E40706" w:rsidRPr="00A35D54">
              <w:t>Информация о степени надежности внутреннего финансового контроля:</w:t>
            </w:r>
          </w:p>
        </w:tc>
      </w:tr>
      <w:tr w:rsidR="00E40706" w:rsidRPr="00A35D54" w:rsidTr="00596958">
        <w:tc>
          <w:tcPr>
            <w:tcW w:w="9781" w:type="dxa"/>
            <w:tcBorders>
              <w:bottom w:val="single" w:sz="4" w:space="0" w:color="auto"/>
            </w:tcBorders>
          </w:tcPr>
          <w:p w:rsidR="00E40706" w:rsidRPr="00A35D54" w:rsidRDefault="00E40706">
            <w:pPr>
              <w:widowControl/>
              <w:adjustRightInd w:val="0"/>
              <w:ind w:firstLine="0"/>
              <w:jc w:val="left"/>
            </w:pPr>
          </w:p>
        </w:tc>
      </w:tr>
      <w:tr w:rsidR="00E40706" w:rsidRPr="00A35D54" w:rsidTr="00596958">
        <w:tc>
          <w:tcPr>
            <w:tcW w:w="9781" w:type="dxa"/>
            <w:tcBorders>
              <w:top w:val="single" w:sz="4" w:space="0" w:color="auto"/>
            </w:tcBorders>
          </w:tcPr>
          <w:p w:rsidR="00E40706" w:rsidRPr="00A35D54" w:rsidRDefault="003103CF">
            <w:pPr>
              <w:widowControl/>
              <w:adjustRightInd w:val="0"/>
              <w:ind w:firstLine="0"/>
            </w:pPr>
            <w:r>
              <w:t>4. </w:t>
            </w:r>
            <w:r w:rsidR="00E40706" w:rsidRPr="00A35D54">
              <w:t>Информация о достоверности (недостоверности) сформированной бюджетной отчетности:</w:t>
            </w:r>
          </w:p>
        </w:tc>
      </w:tr>
      <w:tr w:rsidR="00E40706" w:rsidRPr="00A35D54" w:rsidTr="00596958">
        <w:tc>
          <w:tcPr>
            <w:tcW w:w="9781" w:type="dxa"/>
            <w:tcBorders>
              <w:bottom w:val="single" w:sz="4" w:space="0" w:color="auto"/>
            </w:tcBorders>
          </w:tcPr>
          <w:p w:rsidR="00E40706" w:rsidRPr="00A35D54" w:rsidRDefault="00E40706">
            <w:pPr>
              <w:widowControl/>
              <w:adjustRightInd w:val="0"/>
              <w:ind w:firstLine="0"/>
              <w:jc w:val="left"/>
            </w:pPr>
          </w:p>
        </w:tc>
      </w:tr>
      <w:tr w:rsidR="00E40706" w:rsidRPr="00A35D54" w:rsidTr="00596958">
        <w:tc>
          <w:tcPr>
            <w:tcW w:w="9781" w:type="dxa"/>
            <w:tcBorders>
              <w:top w:val="single" w:sz="4" w:space="0" w:color="auto"/>
            </w:tcBorders>
          </w:tcPr>
          <w:p w:rsidR="00E40706" w:rsidRPr="00A35D54" w:rsidRDefault="003103CF">
            <w:pPr>
              <w:widowControl/>
              <w:adjustRightInd w:val="0"/>
              <w:ind w:firstLine="0"/>
            </w:pPr>
            <w:r>
              <w:t>5. </w:t>
            </w:r>
            <w:r w:rsidR="00E40706" w:rsidRPr="00A35D54">
              <w:t>Информация о результатах оценки исполнения бюджетных полномочий:</w:t>
            </w:r>
          </w:p>
        </w:tc>
      </w:tr>
      <w:tr w:rsidR="00E40706" w:rsidRPr="00A35D54" w:rsidTr="00596958">
        <w:tc>
          <w:tcPr>
            <w:tcW w:w="9781" w:type="dxa"/>
            <w:tcBorders>
              <w:bottom w:val="single" w:sz="4" w:space="0" w:color="auto"/>
            </w:tcBorders>
          </w:tcPr>
          <w:p w:rsidR="00E40706" w:rsidRPr="00A35D54" w:rsidRDefault="00E40706">
            <w:pPr>
              <w:widowControl/>
              <w:adjustRightInd w:val="0"/>
              <w:ind w:firstLine="0"/>
              <w:jc w:val="left"/>
            </w:pPr>
          </w:p>
        </w:tc>
      </w:tr>
      <w:tr w:rsidR="00E40706" w:rsidRPr="00A35D54" w:rsidTr="00596958">
        <w:tc>
          <w:tcPr>
            <w:tcW w:w="9781" w:type="dxa"/>
            <w:tcBorders>
              <w:top w:val="single" w:sz="4" w:space="0" w:color="auto"/>
            </w:tcBorders>
          </w:tcPr>
          <w:p w:rsidR="00E40706" w:rsidRPr="00A35D54" w:rsidRDefault="00E40706">
            <w:pPr>
              <w:widowControl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5D54">
              <w:rPr>
                <w:sz w:val="18"/>
                <w:szCs w:val="18"/>
              </w:rPr>
              <w:t>(включая информацию о достижении целевых значений показателей качества финансового менеджмента)</w:t>
            </w:r>
          </w:p>
        </w:tc>
      </w:tr>
      <w:tr w:rsidR="00E40706" w:rsidRPr="00A35D54" w:rsidTr="00596958">
        <w:tc>
          <w:tcPr>
            <w:tcW w:w="9781" w:type="dxa"/>
          </w:tcPr>
          <w:p w:rsidR="00E40706" w:rsidRPr="00A35D54" w:rsidRDefault="003103CF">
            <w:pPr>
              <w:widowControl/>
              <w:adjustRightInd w:val="0"/>
              <w:ind w:firstLine="0"/>
            </w:pPr>
            <w:r>
              <w:t>6. </w:t>
            </w:r>
            <w:r w:rsidR="00E40706" w:rsidRPr="00A35D54">
              <w:t>Информация о наиболее значимых выводах, предложениях и рекомендациях субъекта внутреннего финансового аудита:</w:t>
            </w:r>
          </w:p>
        </w:tc>
      </w:tr>
      <w:tr w:rsidR="00E40706" w:rsidRPr="00A35D54" w:rsidTr="00596958">
        <w:tc>
          <w:tcPr>
            <w:tcW w:w="9781" w:type="dxa"/>
            <w:tcBorders>
              <w:bottom w:val="single" w:sz="4" w:space="0" w:color="auto"/>
            </w:tcBorders>
          </w:tcPr>
          <w:p w:rsidR="00E40706" w:rsidRPr="00A35D54" w:rsidRDefault="00E40706">
            <w:pPr>
              <w:widowControl/>
              <w:adjustRightInd w:val="0"/>
              <w:ind w:firstLine="0"/>
              <w:jc w:val="left"/>
            </w:pPr>
          </w:p>
        </w:tc>
      </w:tr>
      <w:tr w:rsidR="00E40706" w:rsidRPr="00A35D54" w:rsidTr="00596958">
        <w:tc>
          <w:tcPr>
            <w:tcW w:w="9781" w:type="dxa"/>
            <w:tcBorders>
              <w:top w:val="single" w:sz="4" w:space="0" w:color="auto"/>
            </w:tcBorders>
          </w:tcPr>
          <w:p w:rsidR="00E40706" w:rsidRPr="00A35D54" w:rsidRDefault="003103CF">
            <w:pPr>
              <w:widowControl/>
              <w:adjustRightInd w:val="0"/>
              <w:ind w:firstLine="0"/>
            </w:pPr>
            <w:r>
              <w:t>7. </w:t>
            </w:r>
            <w:r w:rsidR="00E40706" w:rsidRPr="00A35D54">
              <w:t>Информация о наиболее значимых нарушениях и (или) недостатках, бюджетных рисках, о рисках, остающихся после реализации мер по минимизации (устранению) бюджетных рисков и по организации внутреннего финансового контроля, и их причинах:</w:t>
            </w:r>
          </w:p>
        </w:tc>
      </w:tr>
      <w:tr w:rsidR="00E40706" w:rsidRPr="00A35D54" w:rsidTr="00596958">
        <w:tc>
          <w:tcPr>
            <w:tcW w:w="9781" w:type="dxa"/>
            <w:tcBorders>
              <w:bottom w:val="single" w:sz="4" w:space="0" w:color="auto"/>
            </w:tcBorders>
          </w:tcPr>
          <w:p w:rsidR="00E40706" w:rsidRPr="00A35D54" w:rsidRDefault="00E40706">
            <w:pPr>
              <w:widowControl/>
              <w:adjustRightInd w:val="0"/>
              <w:ind w:firstLine="0"/>
              <w:jc w:val="left"/>
            </w:pPr>
          </w:p>
        </w:tc>
      </w:tr>
      <w:tr w:rsidR="00E40706" w:rsidRPr="00A35D54" w:rsidTr="00596958">
        <w:tc>
          <w:tcPr>
            <w:tcW w:w="9781" w:type="dxa"/>
            <w:tcBorders>
              <w:top w:val="single" w:sz="4" w:space="0" w:color="auto"/>
            </w:tcBorders>
          </w:tcPr>
          <w:p w:rsidR="00E40706" w:rsidRPr="00A35D54" w:rsidRDefault="00E40706" w:rsidP="003103CF">
            <w:pPr>
              <w:widowControl/>
              <w:adjustRightInd w:val="0"/>
              <w:ind w:firstLine="0"/>
            </w:pPr>
            <w:r w:rsidRPr="00A35D54">
              <w:t>8.</w:t>
            </w:r>
            <w:r w:rsidR="003103CF">
              <w:t> </w:t>
            </w:r>
            <w:r w:rsidRPr="00A35D54">
              <w:t>Информация о наиболее значимых принятых мерах по повышению качества финансового менеджмента и минимизации (устранению) бюджетных рисков:</w:t>
            </w:r>
          </w:p>
        </w:tc>
      </w:tr>
      <w:tr w:rsidR="00E40706" w:rsidRPr="00A35D54" w:rsidTr="00596958">
        <w:tc>
          <w:tcPr>
            <w:tcW w:w="9781" w:type="dxa"/>
            <w:tcBorders>
              <w:bottom w:val="single" w:sz="4" w:space="0" w:color="auto"/>
            </w:tcBorders>
          </w:tcPr>
          <w:p w:rsidR="00E40706" w:rsidRPr="00A35D54" w:rsidRDefault="00E40706">
            <w:pPr>
              <w:widowControl/>
              <w:adjustRightInd w:val="0"/>
              <w:ind w:firstLine="0"/>
              <w:jc w:val="left"/>
            </w:pPr>
          </w:p>
        </w:tc>
      </w:tr>
      <w:tr w:rsidR="00E40706" w:rsidRPr="00A35D54" w:rsidTr="00596958">
        <w:tc>
          <w:tcPr>
            <w:tcW w:w="9781" w:type="dxa"/>
            <w:tcBorders>
              <w:top w:val="single" w:sz="4" w:space="0" w:color="auto"/>
            </w:tcBorders>
          </w:tcPr>
          <w:p w:rsidR="00E40706" w:rsidRPr="00A35D54" w:rsidRDefault="003103CF">
            <w:pPr>
              <w:widowControl/>
              <w:adjustRightInd w:val="0"/>
              <w:ind w:firstLine="0"/>
            </w:pPr>
            <w:r>
              <w:t>9. </w:t>
            </w:r>
            <w:r w:rsidR="00E40706" w:rsidRPr="00A35D54">
              <w:t>Информация о примерах (лучших практиках) организации (обеспечения выполнения), выполнения бюджетных процедур и (или) операций (действий) по выполнению бюджетных процедур:</w:t>
            </w:r>
          </w:p>
        </w:tc>
      </w:tr>
      <w:tr w:rsidR="00E40706" w:rsidRPr="00A35D54" w:rsidTr="00596958">
        <w:tc>
          <w:tcPr>
            <w:tcW w:w="9781" w:type="dxa"/>
            <w:tcBorders>
              <w:bottom w:val="single" w:sz="4" w:space="0" w:color="auto"/>
            </w:tcBorders>
          </w:tcPr>
          <w:p w:rsidR="00E40706" w:rsidRPr="00A35D54" w:rsidRDefault="00E40706">
            <w:pPr>
              <w:widowControl/>
              <w:adjustRightInd w:val="0"/>
              <w:ind w:firstLine="0"/>
              <w:jc w:val="left"/>
            </w:pPr>
          </w:p>
        </w:tc>
      </w:tr>
      <w:tr w:rsidR="00E40706" w:rsidRPr="00A35D54" w:rsidTr="00596958">
        <w:tc>
          <w:tcPr>
            <w:tcW w:w="9781" w:type="dxa"/>
            <w:tcBorders>
              <w:top w:val="single" w:sz="4" w:space="0" w:color="auto"/>
            </w:tcBorders>
          </w:tcPr>
          <w:p w:rsidR="00E40706" w:rsidRPr="00A35D54" w:rsidRDefault="00E40706">
            <w:pPr>
              <w:widowControl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5D54">
              <w:rPr>
                <w:sz w:val="18"/>
                <w:szCs w:val="18"/>
              </w:rPr>
              <w:t>(при наличии)</w:t>
            </w:r>
          </w:p>
        </w:tc>
      </w:tr>
      <w:tr w:rsidR="00E40706" w:rsidRPr="00A35D54" w:rsidTr="00596958">
        <w:tc>
          <w:tcPr>
            <w:tcW w:w="9781" w:type="dxa"/>
          </w:tcPr>
          <w:p w:rsidR="00E40706" w:rsidRPr="00A35D54" w:rsidRDefault="003103CF">
            <w:pPr>
              <w:widowControl/>
              <w:adjustRightInd w:val="0"/>
              <w:ind w:firstLine="0"/>
            </w:pPr>
            <w:r>
              <w:t>10. </w:t>
            </w:r>
            <w:r w:rsidR="00E40706" w:rsidRPr="00A35D54">
              <w:t>Информация о результатах мониторинга реализации мер по минимизации (устранению) бюджетных рисков:</w:t>
            </w:r>
          </w:p>
        </w:tc>
      </w:tr>
      <w:tr w:rsidR="00E40706" w:rsidRPr="00A35D54" w:rsidTr="00596958">
        <w:tc>
          <w:tcPr>
            <w:tcW w:w="9781" w:type="dxa"/>
            <w:tcBorders>
              <w:bottom w:val="single" w:sz="4" w:space="0" w:color="auto"/>
            </w:tcBorders>
          </w:tcPr>
          <w:p w:rsidR="00E40706" w:rsidRPr="00A35D54" w:rsidRDefault="00E40706">
            <w:pPr>
              <w:widowControl/>
              <w:adjustRightInd w:val="0"/>
              <w:ind w:firstLine="0"/>
              <w:jc w:val="left"/>
            </w:pPr>
          </w:p>
        </w:tc>
      </w:tr>
      <w:tr w:rsidR="00E40706" w:rsidRPr="00A35D54" w:rsidTr="00596958">
        <w:tc>
          <w:tcPr>
            <w:tcW w:w="9781" w:type="dxa"/>
            <w:tcBorders>
              <w:top w:val="single" w:sz="4" w:space="0" w:color="auto"/>
            </w:tcBorders>
          </w:tcPr>
          <w:p w:rsidR="00E40706" w:rsidRPr="00A35D54" w:rsidRDefault="003103CF">
            <w:pPr>
              <w:widowControl/>
              <w:adjustRightInd w:val="0"/>
              <w:ind w:firstLine="0"/>
            </w:pPr>
            <w:r>
              <w:t>11. </w:t>
            </w:r>
            <w:r w:rsidR="00E40706" w:rsidRPr="00A35D54">
              <w:t>Описание событий, оказавших существенное влияние на организацию и осуществление внутреннего финансового аудита, а также на деятельность субъекта внутреннего финансового аудита:</w:t>
            </w:r>
          </w:p>
        </w:tc>
      </w:tr>
      <w:tr w:rsidR="00E40706" w:rsidRPr="00A35D54" w:rsidTr="00596958">
        <w:tc>
          <w:tcPr>
            <w:tcW w:w="9781" w:type="dxa"/>
            <w:tcBorders>
              <w:bottom w:val="single" w:sz="4" w:space="0" w:color="auto"/>
            </w:tcBorders>
          </w:tcPr>
          <w:p w:rsidR="00E40706" w:rsidRPr="00A35D54" w:rsidRDefault="00E40706">
            <w:pPr>
              <w:widowControl/>
              <w:adjustRightInd w:val="0"/>
              <w:ind w:firstLine="0"/>
              <w:jc w:val="left"/>
            </w:pPr>
          </w:p>
        </w:tc>
      </w:tr>
      <w:tr w:rsidR="00E40706" w:rsidRPr="00A35D54" w:rsidTr="00596958">
        <w:tc>
          <w:tcPr>
            <w:tcW w:w="9781" w:type="dxa"/>
            <w:tcBorders>
              <w:top w:val="single" w:sz="4" w:space="0" w:color="auto"/>
            </w:tcBorders>
          </w:tcPr>
          <w:p w:rsidR="00E40706" w:rsidRPr="00A35D54" w:rsidRDefault="00E40706">
            <w:pPr>
              <w:widowControl/>
              <w:adjustRightInd w:val="0"/>
              <w:ind w:firstLine="0"/>
            </w:pPr>
            <w:r w:rsidRPr="00A35D54">
              <w:t>12</w:t>
            </w:r>
            <w:r w:rsidR="003103CF">
              <w:t>. </w:t>
            </w:r>
            <w:r w:rsidRPr="00A35D54">
              <w:t>Сведения о субъекте внутреннего финансового аудита:</w:t>
            </w:r>
          </w:p>
        </w:tc>
      </w:tr>
      <w:tr w:rsidR="00E40706" w:rsidRPr="00A35D54" w:rsidTr="00596958">
        <w:tc>
          <w:tcPr>
            <w:tcW w:w="9781" w:type="dxa"/>
            <w:tcBorders>
              <w:bottom w:val="single" w:sz="4" w:space="0" w:color="auto"/>
            </w:tcBorders>
          </w:tcPr>
          <w:p w:rsidR="00E40706" w:rsidRPr="00A35D54" w:rsidRDefault="00E40706">
            <w:pPr>
              <w:widowControl/>
              <w:adjustRightInd w:val="0"/>
              <w:ind w:firstLine="0"/>
              <w:jc w:val="left"/>
            </w:pPr>
          </w:p>
        </w:tc>
      </w:tr>
      <w:tr w:rsidR="00E40706" w:rsidRPr="00A35D54" w:rsidTr="00596958">
        <w:tc>
          <w:tcPr>
            <w:tcW w:w="9781" w:type="dxa"/>
            <w:tcBorders>
              <w:top w:val="single" w:sz="4" w:space="0" w:color="auto"/>
            </w:tcBorders>
          </w:tcPr>
          <w:p w:rsidR="00E40706" w:rsidRPr="00A35D54" w:rsidRDefault="00E40706">
            <w:pPr>
              <w:widowControl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5D54">
              <w:rPr>
                <w:sz w:val="18"/>
                <w:szCs w:val="18"/>
              </w:rPr>
              <w:t>(в том числе информация о его подчиненности, штатной и фактической численности, а также принятых мерах по повышению квалификации должностного лица (работника) субъекта внутреннего финансового аудита)</w:t>
            </w:r>
          </w:p>
        </w:tc>
      </w:tr>
    </w:tbl>
    <w:p w:rsidR="00E40706" w:rsidRPr="00A35D54" w:rsidRDefault="00E40706" w:rsidP="00E40706">
      <w:pPr>
        <w:widowControl/>
        <w:adjustRightInd w:val="0"/>
        <w:ind w:firstLine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41"/>
        <w:gridCol w:w="1587"/>
        <w:gridCol w:w="340"/>
        <w:gridCol w:w="3343"/>
      </w:tblGrid>
      <w:tr w:rsidR="00E40706" w:rsidRPr="00A35D54">
        <w:tc>
          <w:tcPr>
            <w:tcW w:w="9069" w:type="dxa"/>
            <w:gridSpan w:val="5"/>
          </w:tcPr>
          <w:p w:rsidR="007812B6" w:rsidRPr="00A35D54" w:rsidRDefault="007812B6">
            <w:pPr>
              <w:widowControl/>
              <w:adjustRightInd w:val="0"/>
              <w:ind w:firstLine="0"/>
              <w:jc w:val="left"/>
            </w:pPr>
            <w:r w:rsidRPr="00A35D54">
              <w:t xml:space="preserve">Должностное лицо министерства промышленности, </w:t>
            </w:r>
          </w:p>
          <w:p w:rsidR="007812B6" w:rsidRPr="00A35D54" w:rsidRDefault="007812B6">
            <w:pPr>
              <w:widowControl/>
              <w:adjustRightInd w:val="0"/>
              <w:ind w:firstLine="0"/>
              <w:jc w:val="left"/>
            </w:pPr>
            <w:r w:rsidRPr="00A35D54">
              <w:t xml:space="preserve">торговли и развития предпринимательства </w:t>
            </w:r>
          </w:p>
          <w:p w:rsidR="007812B6" w:rsidRPr="00A35D54" w:rsidRDefault="007812B6">
            <w:pPr>
              <w:widowControl/>
              <w:adjustRightInd w:val="0"/>
              <w:ind w:firstLine="0"/>
              <w:jc w:val="left"/>
            </w:pPr>
            <w:r w:rsidRPr="00A35D54">
              <w:t xml:space="preserve">Новосибирской области, </w:t>
            </w:r>
          </w:p>
          <w:p w:rsidR="007812B6" w:rsidRPr="00A35D54" w:rsidRDefault="007812B6">
            <w:pPr>
              <w:widowControl/>
              <w:adjustRightInd w:val="0"/>
              <w:ind w:firstLine="0"/>
              <w:jc w:val="left"/>
            </w:pPr>
            <w:r w:rsidRPr="00A35D54">
              <w:t>уполномоченное на осуществление</w:t>
            </w:r>
          </w:p>
          <w:p w:rsidR="00E40706" w:rsidRPr="00A35D54" w:rsidRDefault="007812B6">
            <w:pPr>
              <w:widowControl/>
              <w:adjustRightInd w:val="0"/>
              <w:ind w:firstLine="0"/>
              <w:jc w:val="left"/>
            </w:pPr>
            <w:r w:rsidRPr="00A35D54">
              <w:t>внутреннего финансового аудита</w:t>
            </w:r>
          </w:p>
        </w:tc>
      </w:tr>
      <w:tr w:rsidR="00E40706" w:rsidRPr="00A35D54">
        <w:tc>
          <w:tcPr>
            <w:tcW w:w="3458" w:type="dxa"/>
            <w:tcBorders>
              <w:bottom w:val="single" w:sz="4" w:space="0" w:color="auto"/>
            </w:tcBorders>
          </w:tcPr>
          <w:p w:rsidR="00E40706" w:rsidRPr="00A35D54" w:rsidRDefault="00E40706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341" w:type="dxa"/>
          </w:tcPr>
          <w:p w:rsidR="00E40706" w:rsidRPr="00A35D54" w:rsidRDefault="00E40706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40706" w:rsidRPr="00A35D54" w:rsidRDefault="00E40706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340" w:type="dxa"/>
          </w:tcPr>
          <w:p w:rsidR="00E40706" w:rsidRPr="00A35D54" w:rsidRDefault="00E40706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:rsidR="00E40706" w:rsidRPr="00A35D54" w:rsidRDefault="00E40706">
            <w:pPr>
              <w:widowControl/>
              <w:adjustRightInd w:val="0"/>
              <w:ind w:firstLine="0"/>
              <w:jc w:val="left"/>
            </w:pPr>
          </w:p>
        </w:tc>
      </w:tr>
      <w:tr w:rsidR="00E40706" w:rsidRPr="00A35D54">
        <w:tc>
          <w:tcPr>
            <w:tcW w:w="3458" w:type="dxa"/>
            <w:tcBorders>
              <w:top w:val="single" w:sz="4" w:space="0" w:color="auto"/>
            </w:tcBorders>
          </w:tcPr>
          <w:p w:rsidR="00E40706" w:rsidRPr="00A35D54" w:rsidRDefault="00E40706">
            <w:pPr>
              <w:widowControl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5D54">
              <w:rPr>
                <w:sz w:val="18"/>
                <w:szCs w:val="18"/>
              </w:rPr>
              <w:t>(должность)</w:t>
            </w:r>
          </w:p>
        </w:tc>
        <w:tc>
          <w:tcPr>
            <w:tcW w:w="341" w:type="dxa"/>
          </w:tcPr>
          <w:p w:rsidR="00E40706" w:rsidRPr="00A35D54" w:rsidRDefault="00E40706">
            <w:pPr>
              <w:widowControl/>
              <w:adjustRightInd w:val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E40706" w:rsidRPr="00A35D54" w:rsidRDefault="00E40706">
            <w:pPr>
              <w:widowControl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5D54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</w:tcPr>
          <w:p w:rsidR="00E40706" w:rsidRPr="00A35D54" w:rsidRDefault="00E40706">
            <w:pPr>
              <w:widowControl/>
              <w:adjustRightInd w:val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343" w:type="dxa"/>
            <w:tcBorders>
              <w:top w:val="single" w:sz="4" w:space="0" w:color="auto"/>
            </w:tcBorders>
          </w:tcPr>
          <w:p w:rsidR="00E40706" w:rsidRPr="00A35D54" w:rsidRDefault="00E40706">
            <w:pPr>
              <w:widowControl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5D54">
              <w:rPr>
                <w:sz w:val="18"/>
                <w:szCs w:val="18"/>
              </w:rPr>
              <w:t>(фамилия, имя, отчество</w:t>
            </w:r>
          </w:p>
          <w:p w:rsidR="00E40706" w:rsidRPr="00A35D54" w:rsidRDefault="00E40706">
            <w:pPr>
              <w:widowControl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A35D54">
              <w:rPr>
                <w:sz w:val="18"/>
                <w:szCs w:val="18"/>
              </w:rPr>
              <w:t>(при наличии)</w:t>
            </w:r>
          </w:p>
        </w:tc>
      </w:tr>
      <w:tr w:rsidR="00E40706">
        <w:tc>
          <w:tcPr>
            <w:tcW w:w="3458" w:type="dxa"/>
          </w:tcPr>
          <w:p w:rsidR="00E40706" w:rsidRDefault="007338F8">
            <w:pPr>
              <w:widowControl/>
              <w:adjustRightInd w:val="0"/>
              <w:ind w:firstLine="0"/>
            </w:pPr>
            <w:r w:rsidRPr="00A35D54">
              <w:t>«__»</w:t>
            </w:r>
            <w:r w:rsidR="00E40706" w:rsidRPr="00A35D54">
              <w:t xml:space="preserve"> __________ 20__ г.</w:t>
            </w:r>
          </w:p>
        </w:tc>
        <w:tc>
          <w:tcPr>
            <w:tcW w:w="341" w:type="dxa"/>
          </w:tcPr>
          <w:p w:rsidR="00E40706" w:rsidRDefault="00E40706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1587" w:type="dxa"/>
          </w:tcPr>
          <w:p w:rsidR="00E40706" w:rsidRDefault="00E40706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340" w:type="dxa"/>
          </w:tcPr>
          <w:p w:rsidR="00E40706" w:rsidRDefault="00E40706">
            <w:pPr>
              <w:widowControl/>
              <w:adjustRightInd w:val="0"/>
              <w:ind w:firstLine="0"/>
              <w:jc w:val="left"/>
            </w:pPr>
          </w:p>
        </w:tc>
        <w:tc>
          <w:tcPr>
            <w:tcW w:w="3343" w:type="dxa"/>
          </w:tcPr>
          <w:p w:rsidR="00E40706" w:rsidRDefault="00E40706">
            <w:pPr>
              <w:widowControl/>
              <w:adjustRightInd w:val="0"/>
              <w:ind w:firstLine="0"/>
              <w:jc w:val="left"/>
            </w:pPr>
          </w:p>
        </w:tc>
      </w:tr>
    </w:tbl>
    <w:p w:rsidR="00E66836" w:rsidRPr="008E3FFD" w:rsidRDefault="00E66836" w:rsidP="007444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440D" w:rsidRDefault="0074440D" w:rsidP="007A4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74440D" w:rsidSect="006E4268">
          <w:type w:val="continuous"/>
          <w:pgSz w:w="11907" w:h="16840"/>
          <w:pgMar w:top="1134" w:right="567" w:bottom="1134" w:left="1418" w:header="567" w:footer="567" w:gutter="0"/>
          <w:cols w:space="709"/>
        </w:sectPr>
      </w:pPr>
    </w:p>
    <w:p w:rsidR="00E66836" w:rsidRPr="008E3FFD" w:rsidRDefault="00E66836" w:rsidP="007A4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4C93" w:rsidRPr="008E3FFD" w:rsidRDefault="008E205A" w:rsidP="007A4C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ПРИЛОЖЕНИЕ</w:t>
      </w:r>
      <w:r w:rsidR="007A4C93" w:rsidRPr="008E3FFD">
        <w:rPr>
          <w:rFonts w:ascii="Times New Roman" w:hAnsi="Times New Roman" w:cs="Times New Roman"/>
          <w:sz w:val="28"/>
          <w:szCs w:val="28"/>
        </w:rPr>
        <w:t xml:space="preserve"> </w:t>
      </w:r>
      <w:r w:rsidR="00D403F3" w:rsidRPr="008E3FFD">
        <w:rPr>
          <w:rFonts w:ascii="Times New Roman" w:hAnsi="Times New Roman" w:cs="Times New Roman"/>
          <w:sz w:val="28"/>
          <w:szCs w:val="28"/>
        </w:rPr>
        <w:t>№</w:t>
      </w:r>
      <w:r w:rsidR="003103CF" w:rsidRPr="003103CF">
        <w:rPr>
          <w:rFonts w:ascii="Times New Roman" w:hAnsi="Times New Roman" w:cs="Times New Roman"/>
          <w:sz w:val="28"/>
          <w:szCs w:val="28"/>
        </w:rPr>
        <w:t> </w:t>
      </w:r>
      <w:r w:rsidR="002C5AB2" w:rsidRPr="003103CF">
        <w:rPr>
          <w:rFonts w:ascii="Times New Roman" w:hAnsi="Times New Roman" w:cs="Times New Roman"/>
          <w:sz w:val="28"/>
          <w:szCs w:val="28"/>
        </w:rPr>
        <w:t>7</w:t>
      </w:r>
    </w:p>
    <w:p w:rsidR="006E13ED" w:rsidRPr="008E3FFD" w:rsidRDefault="006E13ED" w:rsidP="006E13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к Порядку осуществления внутреннего</w:t>
      </w:r>
    </w:p>
    <w:p w:rsidR="006E13ED" w:rsidRPr="008E3FFD" w:rsidRDefault="006E13ED" w:rsidP="006E13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финансового аудита в министерстве</w:t>
      </w:r>
    </w:p>
    <w:p w:rsidR="006E13ED" w:rsidRPr="008E3FFD" w:rsidRDefault="006E13ED" w:rsidP="006E13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промышленности, торговли и развития</w:t>
      </w:r>
    </w:p>
    <w:p w:rsidR="007A4C93" w:rsidRPr="008E3FFD" w:rsidRDefault="006E13ED" w:rsidP="007444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3FFD">
        <w:rPr>
          <w:rFonts w:ascii="Times New Roman" w:hAnsi="Times New Roman" w:cs="Times New Roman"/>
          <w:sz w:val="28"/>
          <w:szCs w:val="28"/>
        </w:rPr>
        <w:t>предпринимательства Новосибирской области</w:t>
      </w:r>
    </w:p>
    <w:p w:rsidR="007A4C93" w:rsidRDefault="000D3541" w:rsidP="000D354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7338F8" w:rsidRPr="007338F8" w:rsidRDefault="007338F8" w:rsidP="007338F8">
      <w:pPr>
        <w:widowControl/>
        <w:ind w:left="2835" w:right="2835" w:firstLine="0"/>
        <w:jc w:val="left"/>
        <w:rPr>
          <w:sz w:val="22"/>
          <w:szCs w:val="22"/>
        </w:rPr>
      </w:pPr>
      <w:r w:rsidRPr="007338F8">
        <w:rPr>
          <w:sz w:val="22"/>
          <w:szCs w:val="22"/>
        </w:rPr>
        <w:t xml:space="preserve">Реестр бюджетных рисков  </w:t>
      </w:r>
    </w:p>
    <w:p w:rsidR="007338F8" w:rsidRPr="007338F8" w:rsidRDefault="007338F8" w:rsidP="007338F8">
      <w:pPr>
        <w:widowControl/>
        <w:pBdr>
          <w:top w:val="single" w:sz="4" w:space="1" w:color="auto"/>
        </w:pBdr>
        <w:ind w:left="5418" w:right="2835" w:firstLine="0"/>
        <w:jc w:val="center"/>
        <w:rPr>
          <w:sz w:val="16"/>
          <w:szCs w:val="16"/>
        </w:rPr>
      </w:pPr>
      <w:r w:rsidRPr="007338F8">
        <w:rPr>
          <w:sz w:val="16"/>
          <w:szCs w:val="16"/>
        </w:rPr>
        <w:t>(наименование главного администратора бюджетных средств (администратора бюджетных средств))</w:t>
      </w:r>
    </w:p>
    <w:tbl>
      <w:tblPr>
        <w:tblStyle w:val="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4"/>
        <w:gridCol w:w="397"/>
        <w:gridCol w:w="255"/>
        <w:gridCol w:w="1418"/>
        <w:gridCol w:w="340"/>
        <w:gridCol w:w="397"/>
        <w:gridCol w:w="284"/>
      </w:tblGrid>
      <w:tr w:rsidR="007338F8" w:rsidRPr="007338F8" w:rsidTr="003A144C">
        <w:trPr>
          <w:jc w:val="center"/>
        </w:trPr>
        <w:tc>
          <w:tcPr>
            <w:tcW w:w="1644" w:type="dxa"/>
            <w:vAlign w:val="bottom"/>
          </w:tcPr>
          <w:p w:rsidR="007338F8" w:rsidRPr="007338F8" w:rsidRDefault="007338F8" w:rsidP="007338F8">
            <w:pPr>
              <w:widowControl/>
              <w:ind w:firstLine="0"/>
              <w:jc w:val="right"/>
              <w:rPr>
                <w:sz w:val="20"/>
                <w:szCs w:val="20"/>
              </w:rPr>
            </w:pPr>
            <w:r w:rsidRPr="007338F8">
              <w:rPr>
                <w:sz w:val="20"/>
                <w:szCs w:val="20"/>
              </w:rPr>
              <w:t>по состоянию на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bottom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7338F8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7338F8" w:rsidRPr="007338F8" w:rsidRDefault="007338F8" w:rsidP="007338F8">
            <w:pPr>
              <w:widowControl/>
              <w:ind w:firstLine="0"/>
              <w:jc w:val="right"/>
              <w:rPr>
                <w:sz w:val="20"/>
                <w:szCs w:val="20"/>
              </w:rPr>
            </w:pPr>
            <w:r w:rsidRPr="007338F8">
              <w:rPr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7338F8" w:rsidRPr="007338F8" w:rsidRDefault="007338F8" w:rsidP="007338F8">
            <w:pPr>
              <w:widowControl/>
              <w:ind w:left="57" w:firstLine="0"/>
              <w:jc w:val="left"/>
              <w:rPr>
                <w:sz w:val="20"/>
                <w:szCs w:val="20"/>
              </w:rPr>
            </w:pPr>
            <w:r w:rsidRPr="007338F8">
              <w:rPr>
                <w:sz w:val="20"/>
                <w:szCs w:val="20"/>
              </w:rPr>
              <w:t>г.</w:t>
            </w:r>
          </w:p>
        </w:tc>
      </w:tr>
    </w:tbl>
    <w:p w:rsidR="007338F8" w:rsidRPr="007338F8" w:rsidRDefault="007338F8" w:rsidP="007338F8">
      <w:pPr>
        <w:widowControl/>
        <w:ind w:firstLine="0"/>
        <w:jc w:val="left"/>
        <w:rPr>
          <w:sz w:val="18"/>
          <w:szCs w:val="18"/>
        </w:rPr>
      </w:pPr>
    </w:p>
    <w:tbl>
      <w:tblPr>
        <w:tblStyle w:val="3"/>
        <w:tblW w:w="1577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7338F8" w:rsidRPr="007338F8" w:rsidTr="003A144C">
        <w:tc>
          <w:tcPr>
            <w:tcW w:w="454" w:type="dxa"/>
            <w:vMerge w:val="restart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№</w:t>
            </w:r>
            <w:r w:rsidRPr="007338F8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851" w:type="dxa"/>
            <w:vMerge w:val="restart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Бюджет</w:t>
            </w:r>
            <w:r w:rsidRPr="007338F8">
              <w:rPr>
                <w:sz w:val="16"/>
                <w:szCs w:val="16"/>
              </w:rPr>
              <w:softHyphen/>
              <w:t>ная проце</w:t>
            </w:r>
            <w:r w:rsidRPr="007338F8">
              <w:rPr>
                <w:sz w:val="16"/>
                <w:szCs w:val="16"/>
              </w:rPr>
              <w:softHyphen/>
              <w:t>дура</w:t>
            </w:r>
          </w:p>
        </w:tc>
        <w:tc>
          <w:tcPr>
            <w:tcW w:w="851" w:type="dxa"/>
            <w:vMerge w:val="restart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Наиме</w:t>
            </w:r>
            <w:r w:rsidRPr="007338F8">
              <w:rPr>
                <w:sz w:val="16"/>
                <w:szCs w:val="16"/>
              </w:rPr>
              <w:softHyphen/>
              <w:t>нование операции (действия) по выпол</w:t>
            </w:r>
            <w:r w:rsidRPr="007338F8">
              <w:rPr>
                <w:sz w:val="16"/>
                <w:szCs w:val="16"/>
              </w:rPr>
              <w:softHyphen/>
              <w:t>нению бюджет</w:t>
            </w:r>
            <w:r w:rsidRPr="007338F8">
              <w:rPr>
                <w:sz w:val="16"/>
                <w:szCs w:val="16"/>
              </w:rPr>
              <w:softHyphen/>
              <w:t>ной проце</w:t>
            </w:r>
            <w:r w:rsidRPr="007338F8">
              <w:rPr>
                <w:sz w:val="16"/>
                <w:szCs w:val="16"/>
              </w:rPr>
              <w:softHyphen/>
              <w:t>дуры</w:t>
            </w:r>
          </w:p>
        </w:tc>
        <w:tc>
          <w:tcPr>
            <w:tcW w:w="851" w:type="dxa"/>
            <w:vMerge w:val="restart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Выяв</w:t>
            </w:r>
            <w:r w:rsidRPr="007338F8">
              <w:rPr>
                <w:sz w:val="16"/>
                <w:szCs w:val="16"/>
              </w:rPr>
              <w:softHyphen/>
              <w:t>ленный бюджет</w:t>
            </w:r>
            <w:r w:rsidRPr="007338F8">
              <w:rPr>
                <w:sz w:val="16"/>
                <w:szCs w:val="16"/>
              </w:rPr>
              <w:softHyphen/>
              <w:t>ный риск</w:t>
            </w:r>
          </w:p>
        </w:tc>
        <w:tc>
          <w:tcPr>
            <w:tcW w:w="851" w:type="dxa"/>
            <w:vMerge w:val="restart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Причины бюджет</w:t>
            </w:r>
            <w:r w:rsidRPr="007338F8">
              <w:rPr>
                <w:sz w:val="16"/>
                <w:szCs w:val="16"/>
              </w:rPr>
              <w:softHyphen/>
              <w:t>ного риска</w:t>
            </w:r>
          </w:p>
        </w:tc>
        <w:tc>
          <w:tcPr>
            <w:tcW w:w="851" w:type="dxa"/>
            <w:vMerge w:val="restart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Возмож</w:t>
            </w:r>
            <w:r w:rsidRPr="007338F8">
              <w:rPr>
                <w:sz w:val="16"/>
                <w:szCs w:val="16"/>
              </w:rPr>
              <w:softHyphen/>
              <w:t>ные послед</w:t>
            </w:r>
            <w:r w:rsidRPr="007338F8">
              <w:rPr>
                <w:sz w:val="16"/>
                <w:szCs w:val="16"/>
              </w:rPr>
              <w:softHyphen/>
              <w:t>ствия реали</w:t>
            </w:r>
            <w:r w:rsidRPr="007338F8">
              <w:rPr>
                <w:sz w:val="16"/>
                <w:szCs w:val="16"/>
              </w:rPr>
              <w:softHyphen/>
              <w:t>зации бюджет</w:t>
            </w:r>
            <w:r w:rsidRPr="007338F8">
              <w:rPr>
                <w:sz w:val="16"/>
                <w:szCs w:val="16"/>
              </w:rPr>
              <w:softHyphen/>
              <w:t>ного риска</w:t>
            </w:r>
          </w:p>
        </w:tc>
        <w:tc>
          <w:tcPr>
            <w:tcW w:w="851" w:type="dxa"/>
            <w:vMerge w:val="restart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Оценка критерия «вероят</w:t>
            </w:r>
            <w:r w:rsidRPr="007338F8">
              <w:rPr>
                <w:sz w:val="16"/>
                <w:szCs w:val="16"/>
              </w:rPr>
              <w:softHyphen/>
              <w:t>ность» («вероят</w:t>
            </w:r>
            <w:r w:rsidRPr="007338F8">
              <w:rPr>
                <w:sz w:val="16"/>
                <w:szCs w:val="16"/>
              </w:rPr>
              <w:softHyphen/>
              <w:t>ность допу</w:t>
            </w:r>
            <w:r w:rsidRPr="007338F8">
              <w:rPr>
                <w:sz w:val="16"/>
                <w:szCs w:val="16"/>
              </w:rPr>
              <w:softHyphen/>
              <w:t>щения ошибки»)</w:t>
            </w:r>
          </w:p>
        </w:tc>
        <w:tc>
          <w:tcPr>
            <w:tcW w:w="851" w:type="dxa"/>
            <w:vMerge w:val="restart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Оценка критерия «степень влияния» («сущест</w:t>
            </w:r>
            <w:r w:rsidRPr="007338F8">
              <w:rPr>
                <w:sz w:val="16"/>
                <w:szCs w:val="16"/>
              </w:rPr>
              <w:softHyphen/>
              <w:t>венность ошибки»)</w:t>
            </w:r>
          </w:p>
        </w:tc>
        <w:tc>
          <w:tcPr>
            <w:tcW w:w="851" w:type="dxa"/>
            <w:vMerge w:val="restart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Значи</w:t>
            </w:r>
            <w:r w:rsidRPr="007338F8">
              <w:rPr>
                <w:sz w:val="16"/>
                <w:szCs w:val="16"/>
              </w:rPr>
              <w:softHyphen/>
              <w:t>мость (уровень) бюджет</w:t>
            </w:r>
            <w:r w:rsidRPr="007338F8">
              <w:rPr>
                <w:sz w:val="16"/>
                <w:szCs w:val="16"/>
              </w:rPr>
              <w:softHyphen/>
              <w:t>ного риска</w:t>
            </w:r>
          </w:p>
        </w:tc>
        <w:tc>
          <w:tcPr>
            <w:tcW w:w="2553" w:type="dxa"/>
            <w:gridSpan w:val="3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Владельцы бюджетного риска</w:t>
            </w:r>
          </w:p>
        </w:tc>
        <w:tc>
          <w:tcPr>
            <w:tcW w:w="851" w:type="dxa"/>
            <w:vMerge w:val="restart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Необхо</w:t>
            </w:r>
            <w:r w:rsidRPr="007338F8">
              <w:rPr>
                <w:sz w:val="16"/>
                <w:szCs w:val="16"/>
              </w:rPr>
              <w:softHyphen/>
              <w:t>димость (отсут</w:t>
            </w:r>
            <w:r w:rsidRPr="007338F8">
              <w:rPr>
                <w:sz w:val="16"/>
                <w:szCs w:val="16"/>
              </w:rPr>
              <w:softHyphen/>
              <w:t>ствие необхо</w:t>
            </w:r>
            <w:r w:rsidRPr="007338F8">
              <w:rPr>
                <w:sz w:val="16"/>
                <w:szCs w:val="16"/>
              </w:rPr>
              <w:softHyphen/>
              <w:t>димости) принятия мер по миними</w:t>
            </w:r>
            <w:r w:rsidRPr="007338F8">
              <w:rPr>
                <w:sz w:val="16"/>
                <w:szCs w:val="16"/>
              </w:rPr>
              <w:softHyphen/>
              <w:t>зации (устра</w:t>
            </w:r>
            <w:r w:rsidRPr="007338F8">
              <w:rPr>
                <w:sz w:val="16"/>
                <w:szCs w:val="16"/>
              </w:rPr>
              <w:softHyphen/>
              <w:t>нению) бюджет</w:t>
            </w:r>
            <w:r w:rsidRPr="007338F8">
              <w:rPr>
                <w:sz w:val="16"/>
                <w:szCs w:val="16"/>
              </w:rPr>
              <w:softHyphen/>
              <w:t>ного риска</w:t>
            </w:r>
          </w:p>
        </w:tc>
        <w:tc>
          <w:tcPr>
            <w:tcW w:w="1702" w:type="dxa"/>
            <w:gridSpan w:val="2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Предложения по мерам минимизации (устранения) бюджетного риска </w:t>
            </w:r>
            <w:r w:rsidRPr="007338F8">
              <w:rPr>
                <w:sz w:val="16"/>
                <w:szCs w:val="16"/>
                <w:vertAlign w:val="superscript"/>
              </w:rPr>
              <w:footnoteReference w:customMarkFollows="1" w:id="1"/>
              <w:t>1</w:t>
            </w:r>
          </w:p>
        </w:tc>
        <w:tc>
          <w:tcPr>
            <w:tcW w:w="851" w:type="dxa"/>
            <w:vMerge w:val="restart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Приори</w:t>
            </w:r>
            <w:r w:rsidRPr="007338F8">
              <w:rPr>
                <w:sz w:val="16"/>
                <w:szCs w:val="16"/>
              </w:rPr>
              <w:softHyphen/>
              <w:t>тетность принятия мер по миними</w:t>
            </w:r>
            <w:r w:rsidRPr="007338F8">
              <w:rPr>
                <w:sz w:val="16"/>
                <w:szCs w:val="16"/>
              </w:rPr>
              <w:softHyphen/>
              <w:t>зации (устране</w:t>
            </w:r>
            <w:r w:rsidRPr="007338F8">
              <w:rPr>
                <w:sz w:val="16"/>
                <w:szCs w:val="16"/>
              </w:rPr>
              <w:softHyphen/>
              <w:t>нию) бюджет</w:t>
            </w:r>
            <w:r w:rsidRPr="007338F8">
              <w:rPr>
                <w:sz w:val="16"/>
                <w:szCs w:val="16"/>
              </w:rPr>
              <w:softHyphen/>
              <w:t>ного риска</w:t>
            </w:r>
          </w:p>
        </w:tc>
        <w:tc>
          <w:tcPr>
            <w:tcW w:w="851" w:type="dxa"/>
            <w:vMerge w:val="restart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Срок испол</w:t>
            </w:r>
            <w:r w:rsidRPr="007338F8">
              <w:rPr>
                <w:sz w:val="16"/>
                <w:szCs w:val="16"/>
              </w:rPr>
              <w:softHyphen/>
              <w:t>нения меры по миними</w:t>
            </w:r>
            <w:r w:rsidRPr="007338F8">
              <w:rPr>
                <w:sz w:val="16"/>
                <w:szCs w:val="16"/>
              </w:rPr>
              <w:softHyphen/>
              <w:t>зации (устра</w:t>
            </w:r>
            <w:r w:rsidRPr="007338F8">
              <w:rPr>
                <w:sz w:val="16"/>
                <w:szCs w:val="16"/>
              </w:rPr>
              <w:softHyphen/>
              <w:t>нению) бюджет</w:t>
            </w:r>
            <w:r w:rsidRPr="007338F8">
              <w:rPr>
                <w:sz w:val="16"/>
                <w:szCs w:val="16"/>
              </w:rPr>
              <w:softHyphen/>
              <w:t>ного риска</w:t>
            </w:r>
          </w:p>
        </w:tc>
        <w:tc>
          <w:tcPr>
            <w:tcW w:w="851" w:type="dxa"/>
            <w:vMerge w:val="restart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Отметка об исполне</w:t>
            </w:r>
            <w:r w:rsidRPr="007338F8">
              <w:rPr>
                <w:sz w:val="16"/>
                <w:szCs w:val="16"/>
              </w:rPr>
              <w:softHyphen/>
              <w:t>нии меры по миними</w:t>
            </w:r>
            <w:r w:rsidRPr="007338F8">
              <w:rPr>
                <w:sz w:val="16"/>
                <w:szCs w:val="16"/>
              </w:rPr>
              <w:softHyphen/>
              <w:t>зации (устра</w:t>
            </w:r>
            <w:r w:rsidRPr="007338F8">
              <w:rPr>
                <w:sz w:val="16"/>
                <w:szCs w:val="16"/>
              </w:rPr>
              <w:softHyphen/>
              <w:t>нению) бюджет</w:t>
            </w:r>
            <w:r w:rsidRPr="007338F8">
              <w:rPr>
                <w:sz w:val="16"/>
                <w:szCs w:val="16"/>
              </w:rPr>
              <w:softHyphen/>
              <w:t>ного риска</w:t>
            </w:r>
          </w:p>
        </w:tc>
        <w:tc>
          <w:tcPr>
            <w:tcW w:w="851" w:type="dxa"/>
            <w:vMerge w:val="restart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Справочно:  норма</w:t>
            </w:r>
            <w:r w:rsidRPr="007338F8">
              <w:rPr>
                <w:sz w:val="16"/>
                <w:szCs w:val="16"/>
              </w:rPr>
              <w:softHyphen/>
              <w:t>тивный правовой и (или) правовой акт, опреде</w:t>
            </w:r>
            <w:r w:rsidRPr="007338F8">
              <w:rPr>
                <w:sz w:val="16"/>
                <w:szCs w:val="16"/>
              </w:rPr>
              <w:softHyphen/>
              <w:t>ляющий порядок (сроки) выпол</w:t>
            </w:r>
            <w:r w:rsidRPr="007338F8">
              <w:rPr>
                <w:sz w:val="16"/>
                <w:szCs w:val="16"/>
              </w:rPr>
              <w:softHyphen/>
              <w:t>нения бюджет</w:t>
            </w:r>
            <w:r w:rsidRPr="007338F8">
              <w:rPr>
                <w:sz w:val="16"/>
                <w:szCs w:val="16"/>
              </w:rPr>
              <w:softHyphen/>
              <w:t>ной проце</w:t>
            </w:r>
            <w:r w:rsidRPr="007338F8">
              <w:rPr>
                <w:sz w:val="16"/>
                <w:szCs w:val="16"/>
              </w:rPr>
              <w:softHyphen/>
              <w:t>дуры</w:t>
            </w:r>
          </w:p>
        </w:tc>
      </w:tr>
      <w:tr w:rsidR="007338F8" w:rsidRPr="007338F8" w:rsidTr="003A144C">
        <w:tc>
          <w:tcPr>
            <w:tcW w:w="454" w:type="dxa"/>
            <w:vMerge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Ф.И.О.</w:t>
            </w:r>
          </w:p>
        </w:tc>
        <w:tc>
          <w:tcPr>
            <w:tcW w:w="851" w:type="dxa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Должность</w:t>
            </w:r>
          </w:p>
        </w:tc>
        <w:tc>
          <w:tcPr>
            <w:tcW w:w="851" w:type="dxa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Струк</w:t>
            </w:r>
            <w:r w:rsidRPr="007338F8">
              <w:rPr>
                <w:sz w:val="16"/>
                <w:szCs w:val="16"/>
              </w:rPr>
              <w:softHyphen/>
              <w:t>турное подраз</w:t>
            </w:r>
            <w:r w:rsidRPr="007338F8">
              <w:rPr>
                <w:sz w:val="16"/>
                <w:szCs w:val="16"/>
              </w:rPr>
              <w:softHyphen/>
              <w:t>деление</w:t>
            </w:r>
          </w:p>
        </w:tc>
        <w:tc>
          <w:tcPr>
            <w:tcW w:w="851" w:type="dxa"/>
            <w:vMerge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Меры, не связан</w:t>
            </w:r>
            <w:r w:rsidRPr="007338F8">
              <w:rPr>
                <w:sz w:val="16"/>
                <w:szCs w:val="16"/>
              </w:rPr>
              <w:softHyphen/>
              <w:t>ные с контроль</w:t>
            </w:r>
            <w:r w:rsidRPr="007338F8">
              <w:rPr>
                <w:sz w:val="16"/>
                <w:szCs w:val="16"/>
              </w:rPr>
              <w:softHyphen/>
              <w:t>ными дейст</w:t>
            </w:r>
            <w:r w:rsidRPr="007338F8">
              <w:rPr>
                <w:sz w:val="16"/>
                <w:szCs w:val="16"/>
              </w:rPr>
              <w:softHyphen/>
              <w:t>виями</w:t>
            </w:r>
          </w:p>
        </w:tc>
        <w:tc>
          <w:tcPr>
            <w:tcW w:w="851" w:type="dxa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Меры по органи</w:t>
            </w:r>
            <w:r w:rsidRPr="007338F8">
              <w:rPr>
                <w:sz w:val="16"/>
                <w:szCs w:val="16"/>
              </w:rPr>
              <w:softHyphen/>
              <w:t>зации внутрен</w:t>
            </w:r>
            <w:r w:rsidRPr="007338F8">
              <w:rPr>
                <w:sz w:val="16"/>
                <w:szCs w:val="16"/>
              </w:rPr>
              <w:softHyphen/>
              <w:t>него финан</w:t>
            </w:r>
            <w:r w:rsidRPr="007338F8">
              <w:rPr>
                <w:sz w:val="16"/>
                <w:szCs w:val="16"/>
              </w:rPr>
              <w:softHyphen/>
              <w:t>сового контроля (рекомен</w:t>
            </w:r>
            <w:r w:rsidRPr="007338F8">
              <w:rPr>
                <w:sz w:val="16"/>
                <w:szCs w:val="16"/>
              </w:rPr>
              <w:softHyphen/>
              <w:t>дуемые контроль</w:t>
            </w:r>
            <w:r w:rsidRPr="007338F8">
              <w:rPr>
                <w:sz w:val="16"/>
                <w:szCs w:val="16"/>
              </w:rPr>
              <w:softHyphen/>
              <w:t>ные действия)</w:t>
            </w:r>
          </w:p>
        </w:tc>
        <w:tc>
          <w:tcPr>
            <w:tcW w:w="851" w:type="dxa"/>
            <w:vMerge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338F8" w:rsidRPr="007338F8" w:rsidTr="003A144C">
        <w:tc>
          <w:tcPr>
            <w:tcW w:w="454" w:type="dxa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19</w:t>
            </w:r>
          </w:p>
        </w:tc>
      </w:tr>
      <w:tr w:rsidR="007338F8" w:rsidRPr="007338F8" w:rsidTr="003A144C">
        <w:trPr>
          <w:trHeight w:val="480"/>
        </w:trPr>
        <w:tc>
          <w:tcPr>
            <w:tcW w:w="454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1.</w:t>
            </w: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7338F8" w:rsidRPr="007338F8" w:rsidTr="003A144C">
        <w:trPr>
          <w:trHeight w:val="480"/>
        </w:trPr>
        <w:tc>
          <w:tcPr>
            <w:tcW w:w="454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2.</w:t>
            </w: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:rsidR="007338F8" w:rsidRPr="007338F8" w:rsidRDefault="007338F8" w:rsidP="007338F8">
      <w:pPr>
        <w:widowControl/>
        <w:ind w:firstLine="0"/>
        <w:jc w:val="left"/>
        <w:rPr>
          <w:sz w:val="20"/>
          <w:szCs w:val="20"/>
        </w:rPr>
      </w:pPr>
    </w:p>
    <w:p w:rsidR="00972348" w:rsidRDefault="007812B6" w:rsidP="00972348">
      <w:pPr>
        <w:widowControl/>
        <w:ind w:left="567" w:firstLine="0"/>
        <w:jc w:val="left"/>
        <w:rPr>
          <w:sz w:val="20"/>
          <w:szCs w:val="20"/>
        </w:rPr>
      </w:pPr>
      <w:r w:rsidRPr="007812B6">
        <w:rPr>
          <w:sz w:val="20"/>
          <w:szCs w:val="20"/>
        </w:rPr>
        <w:t xml:space="preserve">Должностное лицо министерства промышленности, торговли и развития предпринимательства </w:t>
      </w:r>
    </w:p>
    <w:p w:rsidR="00972348" w:rsidRDefault="007812B6" w:rsidP="00972348">
      <w:pPr>
        <w:widowControl/>
        <w:ind w:left="567" w:firstLine="0"/>
        <w:jc w:val="left"/>
        <w:rPr>
          <w:sz w:val="20"/>
          <w:szCs w:val="20"/>
        </w:rPr>
      </w:pPr>
      <w:r w:rsidRPr="007812B6">
        <w:rPr>
          <w:sz w:val="20"/>
          <w:szCs w:val="20"/>
        </w:rPr>
        <w:t xml:space="preserve">Новосибирской области, уполномоченное на осуществление </w:t>
      </w:r>
    </w:p>
    <w:p w:rsidR="007338F8" w:rsidRPr="007338F8" w:rsidRDefault="007812B6" w:rsidP="007338F8">
      <w:pPr>
        <w:widowControl/>
        <w:ind w:left="567" w:firstLine="0"/>
        <w:jc w:val="left"/>
        <w:rPr>
          <w:sz w:val="20"/>
          <w:szCs w:val="20"/>
        </w:rPr>
      </w:pPr>
      <w:r w:rsidRPr="007812B6">
        <w:rPr>
          <w:sz w:val="20"/>
          <w:szCs w:val="20"/>
        </w:rPr>
        <w:t>внутреннего финансового аудита</w:t>
      </w:r>
    </w:p>
    <w:tbl>
      <w:tblPr>
        <w:tblStyle w:val="3"/>
        <w:tblW w:w="10265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56"/>
        <w:gridCol w:w="284"/>
        <w:gridCol w:w="1985"/>
        <w:gridCol w:w="284"/>
        <w:gridCol w:w="3856"/>
      </w:tblGrid>
      <w:tr w:rsidR="007338F8" w:rsidRPr="007338F8" w:rsidTr="003A144C">
        <w:tc>
          <w:tcPr>
            <w:tcW w:w="3856" w:type="dxa"/>
            <w:tcBorders>
              <w:bottom w:val="single" w:sz="4" w:space="0" w:color="auto"/>
            </w:tcBorders>
            <w:vAlign w:val="bottom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  <w:vAlign w:val="bottom"/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338F8" w:rsidRPr="007338F8" w:rsidTr="003A144C">
        <w:tc>
          <w:tcPr>
            <w:tcW w:w="3856" w:type="dxa"/>
            <w:tcBorders>
              <w:top w:val="single" w:sz="4" w:space="0" w:color="auto"/>
            </w:tcBorders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</w:tcPr>
          <w:p w:rsidR="007338F8" w:rsidRPr="007338F8" w:rsidRDefault="007338F8" w:rsidP="007338F8">
            <w:pPr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856" w:type="dxa"/>
            <w:tcBorders>
              <w:top w:val="single" w:sz="4" w:space="0" w:color="auto"/>
            </w:tcBorders>
          </w:tcPr>
          <w:p w:rsidR="007338F8" w:rsidRPr="007338F8" w:rsidRDefault="007338F8" w:rsidP="007338F8">
            <w:pPr>
              <w:widowControl/>
              <w:ind w:firstLine="0"/>
              <w:jc w:val="center"/>
              <w:rPr>
                <w:sz w:val="16"/>
                <w:szCs w:val="16"/>
              </w:rPr>
            </w:pPr>
            <w:r w:rsidRPr="007338F8">
              <w:rPr>
                <w:sz w:val="16"/>
                <w:szCs w:val="16"/>
              </w:rPr>
              <w:t>(фамилия, имя, отчество (при наличии)</w:t>
            </w:r>
          </w:p>
        </w:tc>
      </w:tr>
    </w:tbl>
    <w:p w:rsidR="007338F8" w:rsidRPr="007338F8" w:rsidRDefault="007338F8" w:rsidP="007338F8">
      <w:pPr>
        <w:widowControl/>
        <w:ind w:firstLine="0"/>
        <w:jc w:val="left"/>
        <w:rPr>
          <w:sz w:val="2"/>
          <w:szCs w:val="2"/>
        </w:rPr>
      </w:pPr>
    </w:p>
    <w:p w:rsidR="007338F8" w:rsidRDefault="007338F8" w:rsidP="007338F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7338F8" w:rsidRPr="007338F8" w:rsidRDefault="007338F8" w:rsidP="007338F8">
      <w:pPr>
        <w:pStyle w:val="ConsPlusNormal"/>
        <w:ind w:firstLine="54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«__»</w:t>
      </w:r>
      <w:r w:rsidRPr="007338F8">
        <w:rPr>
          <w:rFonts w:ascii="Times New Roman" w:hAnsi="Times New Roman" w:cs="Times New Roman"/>
          <w:szCs w:val="22"/>
        </w:rPr>
        <w:t xml:space="preserve"> __________ 20__ г.</w:t>
      </w:r>
    </w:p>
    <w:sectPr w:rsidR="007338F8" w:rsidRPr="007338F8" w:rsidSect="007338F8">
      <w:pgSz w:w="16840" w:h="11907" w:orient="landscape"/>
      <w:pgMar w:top="567" w:right="1134" w:bottom="1135" w:left="284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BF5" w:rsidRDefault="00BA6BF5">
      <w:r>
        <w:separator/>
      </w:r>
    </w:p>
  </w:endnote>
  <w:endnote w:type="continuationSeparator" w:id="0">
    <w:p w:rsidR="00BA6BF5" w:rsidRDefault="00BA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BF5" w:rsidRDefault="00BA6BF5">
      <w:r>
        <w:separator/>
      </w:r>
    </w:p>
  </w:footnote>
  <w:footnote w:type="continuationSeparator" w:id="0">
    <w:p w:rsidR="00BA6BF5" w:rsidRDefault="00BA6BF5">
      <w:r>
        <w:continuationSeparator/>
      </w:r>
    </w:p>
  </w:footnote>
  <w:footnote w:id="1">
    <w:p w:rsidR="00FB22CC" w:rsidRDefault="00FB22CC" w:rsidP="007338F8">
      <w:pPr>
        <w:pStyle w:val="ad"/>
        <w:ind w:firstLine="567"/>
        <w:jc w:val="both"/>
      </w:pPr>
      <w:r w:rsidRPr="00600A62">
        <w:rPr>
          <w:rStyle w:val="af"/>
          <w:sz w:val="18"/>
          <w:szCs w:val="18"/>
        </w:rPr>
        <w:t>1</w:t>
      </w:r>
      <w:r w:rsidRPr="00600A62">
        <w:rPr>
          <w:sz w:val="18"/>
          <w:szCs w:val="18"/>
        </w:rPr>
        <w:t> </w:t>
      </w:r>
      <w:r>
        <w:rPr>
          <w:sz w:val="18"/>
          <w:szCs w:val="18"/>
        </w:rPr>
        <w:t>Предложения по мерам минимизации (устранения) бюджетного риска указываются в случае возможности и (или) необходимости (целесообразности) принятия главным администратором (администратором) бюджетных средств мер по минимизации (устранению) соответствующего бюджетного риска и (или) мер по его предупреждению.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242EF"/>
    <w:rsid w:val="00025AB2"/>
    <w:rsid w:val="00025B1D"/>
    <w:rsid w:val="00030C63"/>
    <w:rsid w:val="000312FD"/>
    <w:rsid w:val="00032206"/>
    <w:rsid w:val="00044C8B"/>
    <w:rsid w:val="00052DC6"/>
    <w:rsid w:val="00052E5E"/>
    <w:rsid w:val="00054939"/>
    <w:rsid w:val="00066B0F"/>
    <w:rsid w:val="00076170"/>
    <w:rsid w:val="00081C2B"/>
    <w:rsid w:val="00081E4D"/>
    <w:rsid w:val="000838E5"/>
    <w:rsid w:val="00085783"/>
    <w:rsid w:val="00086A05"/>
    <w:rsid w:val="000942F9"/>
    <w:rsid w:val="000955DD"/>
    <w:rsid w:val="000A054D"/>
    <w:rsid w:val="000A0D1E"/>
    <w:rsid w:val="000A1E29"/>
    <w:rsid w:val="000A37DC"/>
    <w:rsid w:val="000C0E10"/>
    <w:rsid w:val="000C3EF2"/>
    <w:rsid w:val="000D26D2"/>
    <w:rsid w:val="000D336B"/>
    <w:rsid w:val="000D3541"/>
    <w:rsid w:val="000D4C4D"/>
    <w:rsid w:val="000E0AC9"/>
    <w:rsid w:val="000E3A12"/>
    <w:rsid w:val="000E4984"/>
    <w:rsid w:val="00106DCB"/>
    <w:rsid w:val="00112A1A"/>
    <w:rsid w:val="00114095"/>
    <w:rsid w:val="00115308"/>
    <w:rsid w:val="00125451"/>
    <w:rsid w:val="0013053C"/>
    <w:rsid w:val="001450C3"/>
    <w:rsid w:val="00151DBC"/>
    <w:rsid w:val="00151E25"/>
    <w:rsid w:val="00152AF4"/>
    <w:rsid w:val="00170189"/>
    <w:rsid w:val="00170637"/>
    <w:rsid w:val="0017282A"/>
    <w:rsid w:val="00172B3F"/>
    <w:rsid w:val="00175657"/>
    <w:rsid w:val="0017793E"/>
    <w:rsid w:val="0018136D"/>
    <w:rsid w:val="001835E6"/>
    <w:rsid w:val="001860DE"/>
    <w:rsid w:val="00186201"/>
    <w:rsid w:val="001917E6"/>
    <w:rsid w:val="00194B2D"/>
    <w:rsid w:val="001956AE"/>
    <w:rsid w:val="001A09E6"/>
    <w:rsid w:val="001A6F18"/>
    <w:rsid w:val="001B7D69"/>
    <w:rsid w:val="001C22C0"/>
    <w:rsid w:val="001C2AC6"/>
    <w:rsid w:val="001C4C43"/>
    <w:rsid w:val="001D1915"/>
    <w:rsid w:val="001D5F39"/>
    <w:rsid w:val="00210D81"/>
    <w:rsid w:val="002110C1"/>
    <w:rsid w:val="00223BB3"/>
    <w:rsid w:val="00223DF4"/>
    <w:rsid w:val="00225B0F"/>
    <w:rsid w:val="00237B48"/>
    <w:rsid w:val="00240303"/>
    <w:rsid w:val="0024308D"/>
    <w:rsid w:val="002524DB"/>
    <w:rsid w:val="00260F5E"/>
    <w:rsid w:val="00277C85"/>
    <w:rsid w:val="00284B2B"/>
    <w:rsid w:val="00284B63"/>
    <w:rsid w:val="002A3528"/>
    <w:rsid w:val="002A7E98"/>
    <w:rsid w:val="002B4E4B"/>
    <w:rsid w:val="002C5194"/>
    <w:rsid w:val="002C5AB2"/>
    <w:rsid w:val="002C718D"/>
    <w:rsid w:val="002D3BBF"/>
    <w:rsid w:val="002E2EE6"/>
    <w:rsid w:val="002F731C"/>
    <w:rsid w:val="002F7C52"/>
    <w:rsid w:val="00302BB2"/>
    <w:rsid w:val="003044C9"/>
    <w:rsid w:val="003103CF"/>
    <w:rsid w:val="003175F1"/>
    <w:rsid w:val="0032612E"/>
    <w:rsid w:val="003311C6"/>
    <w:rsid w:val="00336C71"/>
    <w:rsid w:val="00337387"/>
    <w:rsid w:val="00343F6E"/>
    <w:rsid w:val="00351085"/>
    <w:rsid w:val="00360C48"/>
    <w:rsid w:val="00367D3B"/>
    <w:rsid w:val="003767F4"/>
    <w:rsid w:val="00380370"/>
    <w:rsid w:val="00383D94"/>
    <w:rsid w:val="003842C9"/>
    <w:rsid w:val="00391591"/>
    <w:rsid w:val="00394C21"/>
    <w:rsid w:val="003968BB"/>
    <w:rsid w:val="003A144C"/>
    <w:rsid w:val="003A39E8"/>
    <w:rsid w:val="003A4921"/>
    <w:rsid w:val="003A72B8"/>
    <w:rsid w:val="003B1612"/>
    <w:rsid w:val="003B729A"/>
    <w:rsid w:val="003F188E"/>
    <w:rsid w:val="003F5B23"/>
    <w:rsid w:val="0043677A"/>
    <w:rsid w:val="00436F80"/>
    <w:rsid w:val="00440681"/>
    <w:rsid w:val="00440D23"/>
    <w:rsid w:val="00440EAD"/>
    <w:rsid w:val="00446267"/>
    <w:rsid w:val="00463208"/>
    <w:rsid w:val="00463A3E"/>
    <w:rsid w:val="00483639"/>
    <w:rsid w:val="00490CB3"/>
    <w:rsid w:val="00492A58"/>
    <w:rsid w:val="00493BA5"/>
    <w:rsid w:val="00495F6C"/>
    <w:rsid w:val="004A2548"/>
    <w:rsid w:val="004A38C8"/>
    <w:rsid w:val="004D103A"/>
    <w:rsid w:val="004D5595"/>
    <w:rsid w:val="004D66D7"/>
    <w:rsid w:val="004D6788"/>
    <w:rsid w:val="004D7010"/>
    <w:rsid w:val="004E294D"/>
    <w:rsid w:val="004E3F77"/>
    <w:rsid w:val="004F2414"/>
    <w:rsid w:val="004F6493"/>
    <w:rsid w:val="00501CF4"/>
    <w:rsid w:val="005021AD"/>
    <w:rsid w:val="00506E96"/>
    <w:rsid w:val="00520EE5"/>
    <w:rsid w:val="00523B5E"/>
    <w:rsid w:val="00533A7C"/>
    <w:rsid w:val="005360E7"/>
    <w:rsid w:val="0055082B"/>
    <w:rsid w:val="005524CF"/>
    <w:rsid w:val="00562F9A"/>
    <w:rsid w:val="005917FD"/>
    <w:rsid w:val="00596958"/>
    <w:rsid w:val="005A20F7"/>
    <w:rsid w:val="005A3728"/>
    <w:rsid w:val="005B509D"/>
    <w:rsid w:val="005C1F40"/>
    <w:rsid w:val="005C485E"/>
    <w:rsid w:val="005D14A3"/>
    <w:rsid w:val="005E1BCE"/>
    <w:rsid w:val="005E508A"/>
    <w:rsid w:val="005E6BDE"/>
    <w:rsid w:val="005F4D10"/>
    <w:rsid w:val="00600AC7"/>
    <w:rsid w:val="00603CC0"/>
    <w:rsid w:val="00611AFF"/>
    <w:rsid w:val="00620195"/>
    <w:rsid w:val="00630B20"/>
    <w:rsid w:val="0063743C"/>
    <w:rsid w:val="006451E7"/>
    <w:rsid w:val="00660EBB"/>
    <w:rsid w:val="00662806"/>
    <w:rsid w:val="00672876"/>
    <w:rsid w:val="006736B9"/>
    <w:rsid w:val="00675793"/>
    <w:rsid w:val="0068177B"/>
    <w:rsid w:val="00685A93"/>
    <w:rsid w:val="00697561"/>
    <w:rsid w:val="006A2F62"/>
    <w:rsid w:val="006B3A1E"/>
    <w:rsid w:val="006C4644"/>
    <w:rsid w:val="006C70E1"/>
    <w:rsid w:val="006D55B1"/>
    <w:rsid w:val="006E13ED"/>
    <w:rsid w:val="006E3786"/>
    <w:rsid w:val="006E4268"/>
    <w:rsid w:val="006E5995"/>
    <w:rsid w:val="006E6D4F"/>
    <w:rsid w:val="006F7336"/>
    <w:rsid w:val="007004DF"/>
    <w:rsid w:val="00700CE7"/>
    <w:rsid w:val="00714A4A"/>
    <w:rsid w:val="0072166B"/>
    <w:rsid w:val="00723352"/>
    <w:rsid w:val="00724FF8"/>
    <w:rsid w:val="00725067"/>
    <w:rsid w:val="00727E40"/>
    <w:rsid w:val="007338F8"/>
    <w:rsid w:val="00734A25"/>
    <w:rsid w:val="00740617"/>
    <w:rsid w:val="0074440D"/>
    <w:rsid w:val="00761C58"/>
    <w:rsid w:val="007812B6"/>
    <w:rsid w:val="007825EE"/>
    <w:rsid w:val="00793522"/>
    <w:rsid w:val="007939BD"/>
    <w:rsid w:val="00795AB3"/>
    <w:rsid w:val="007A4C93"/>
    <w:rsid w:val="007A7478"/>
    <w:rsid w:val="007C191C"/>
    <w:rsid w:val="007D0134"/>
    <w:rsid w:val="007D0622"/>
    <w:rsid w:val="007D29D3"/>
    <w:rsid w:val="007D2DC7"/>
    <w:rsid w:val="007D5DD5"/>
    <w:rsid w:val="007E256F"/>
    <w:rsid w:val="007E56D0"/>
    <w:rsid w:val="007F0F80"/>
    <w:rsid w:val="00804D03"/>
    <w:rsid w:val="00805EAD"/>
    <w:rsid w:val="00821725"/>
    <w:rsid w:val="0083550B"/>
    <w:rsid w:val="00845771"/>
    <w:rsid w:val="008472A9"/>
    <w:rsid w:val="008603D5"/>
    <w:rsid w:val="00860510"/>
    <w:rsid w:val="00877646"/>
    <w:rsid w:val="00886B85"/>
    <w:rsid w:val="00887499"/>
    <w:rsid w:val="00887CAB"/>
    <w:rsid w:val="00894708"/>
    <w:rsid w:val="008A029A"/>
    <w:rsid w:val="008A3C10"/>
    <w:rsid w:val="008A7D28"/>
    <w:rsid w:val="008B621D"/>
    <w:rsid w:val="008B69C4"/>
    <w:rsid w:val="008D6B70"/>
    <w:rsid w:val="008E0B1B"/>
    <w:rsid w:val="008E205A"/>
    <w:rsid w:val="008E2065"/>
    <w:rsid w:val="008E3FFD"/>
    <w:rsid w:val="008E68E7"/>
    <w:rsid w:val="008E6B0A"/>
    <w:rsid w:val="008F3C29"/>
    <w:rsid w:val="008F7437"/>
    <w:rsid w:val="0090039D"/>
    <w:rsid w:val="00902564"/>
    <w:rsid w:val="00903AC6"/>
    <w:rsid w:val="00916F76"/>
    <w:rsid w:val="00921FE1"/>
    <w:rsid w:val="0092690A"/>
    <w:rsid w:val="00926B13"/>
    <w:rsid w:val="0094138A"/>
    <w:rsid w:val="00951990"/>
    <w:rsid w:val="00952D68"/>
    <w:rsid w:val="0096185A"/>
    <w:rsid w:val="00966C8B"/>
    <w:rsid w:val="00967C1B"/>
    <w:rsid w:val="0097223D"/>
    <w:rsid w:val="00972348"/>
    <w:rsid w:val="00972D30"/>
    <w:rsid w:val="00986FE3"/>
    <w:rsid w:val="0098708C"/>
    <w:rsid w:val="009928B0"/>
    <w:rsid w:val="009955F2"/>
    <w:rsid w:val="00995CC4"/>
    <w:rsid w:val="009A02A0"/>
    <w:rsid w:val="009A1B98"/>
    <w:rsid w:val="009B34A3"/>
    <w:rsid w:val="009B664C"/>
    <w:rsid w:val="009B7E4F"/>
    <w:rsid w:val="009C3611"/>
    <w:rsid w:val="009C38C7"/>
    <w:rsid w:val="009C3ADF"/>
    <w:rsid w:val="009C3E2C"/>
    <w:rsid w:val="009C7E76"/>
    <w:rsid w:val="009D3DC3"/>
    <w:rsid w:val="009D3FB7"/>
    <w:rsid w:val="009D4BC7"/>
    <w:rsid w:val="009E1B14"/>
    <w:rsid w:val="009E4781"/>
    <w:rsid w:val="00A046DE"/>
    <w:rsid w:val="00A06CB1"/>
    <w:rsid w:val="00A1572C"/>
    <w:rsid w:val="00A167E2"/>
    <w:rsid w:val="00A21F5C"/>
    <w:rsid w:val="00A2448A"/>
    <w:rsid w:val="00A35D54"/>
    <w:rsid w:val="00A35F27"/>
    <w:rsid w:val="00A36648"/>
    <w:rsid w:val="00A56DFD"/>
    <w:rsid w:val="00A656AE"/>
    <w:rsid w:val="00A85EBB"/>
    <w:rsid w:val="00A91E1D"/>
    <w:rsid w:val="00AA02E2"/>
    <w:rsid w:val="00AA1710"/>
    <w:rsid w:val="00AA69B7"/>
    <w:rsid w:val="00AA7027"/>
    <w:rsid w:val="00AB020D"/>
    <w:rsid w:val="00AB3570"/>
    <w:rsid w:val="00AC6E06"/>
    <w:rsid w:val="00AD43D6"/>
    <w:rsid w:val="00AD4D4D"/>
    <w:rsid w:val="00AF2EA3"/>
    <w:rsid w:val="00B0681B"/>
    <w:rsid w:val="00B315DF"/>
    <w:rsid w:val="00B35D10"/>
    <w:rsid w:val="00B35F98"/>
    <w:rsid w:val="00B40165"/>
    <w:rsid w:val="00B40667"/>
    <w:rsid w:val="00B42778"/>
    <w:rsid w:val="00B45BC1"/>
    <w:rsid w:val="00B47FBF"/>
    <w:rsid w:val="00B62A11"/>
    <w:rsid w:val="00B870A2"/>
    <w:rsid w:val="00BA2497"/>
    <w:rsid w:val="00BA28D8"/>
    <w:rsid w:val="00BA4B79"/>
    <w:rsid w:val="00BA5394"/>
    <w:rsid w:val="00BA6BF5"/>
    <w:rsid w:val="00BC091A"/>
    <w:rsid w:val="00BD1086"/>
    <w:rsid w:val="00BE6AEC"/>
    <w:rsid w:val="00C00B1F"/>
    <w:rsid w:val="00C0179E"/>
    <w:rsid w:val="00C0304E"/>
    <w:rsid w:val="00C05DBF"/>
    <w:rsid w:val="00C10F7D"/>
    <w:rsid w:val="00C23D3E"/>
    <w:rsid w:val="00C300A7"/>
    <w:rsid w:val="00C31519"/>
    <w:rsid w:val="00C5046A"/>
    <w:rsid w:val="00C53BEF"/>
    <w:rsid w:val="00C6525D"/>
    <w:rsid w:val="00C818AA"/>
    <w:rsid w:val="00C82FCA"/>
    <w:rsid w:val="00C84793"/>
    <w:rsid w:val="00C86336"/>
    <w:rsid w:val="00C873B9"/>
    <w:rsid w:val="00C90D24"/>
    <w:rsid w:val="00C91BB9"/>
    <w:rsid w:val="00C94AAB"/>
    <w:rsid w:val="00C94AF4"/>
    <w:rsid w:val="00CA2B3C"/>
    <w:rsid w:val="00CA451E"/>
    <w:rsid w:val="00CB06B0"/>
    <w:rsid w:val="00CB749D"/>
    <w:rsid w:val="00CC07C3"/>
    <w:rsid w:val="00CD0399"/>
    <w:rsid w:val="00CE647A"/>
    <w:rsid w:val="00CF0527"/>
    <w:rsid w:val="00CF6A1A"/>
    <w:rsid w:val="00D03965"/>
    <w:rsid w:val="00D07360"/>
    <w:rsid w:val="00D07F84"/>
    <w:rsid w:val="00D11DEB"/>
    <w:rsid w:val="00D21F2E"/>
    <w:rsid w:val="00D24C51"/>
    <w:rsid w:val="00D30CD2"/>
    <w:rsid w:val="00D36083"/>
    <w:rsid w:val="00D36102"/>
    <w:rsid w:val="00D403F3"/>
    <w:rsid w:val="00D4139F"/>
    <w:rsid w:val="00D448D9"/>
    <w:rsid w:val="00D46C96"/>
    <w:rsid w:val="00D54AC4"/>
    <w:rsid w:val="00D64069"/>
    <w:rsid w:val="00D64A73"/>
    <w:rsid w:val="00D71832"/>
    <w:rsid w:val="00D7492B"/>
    <w:rsid w:val="00D77760"/>
    <w:rsid w:val="00D77D37"/>
    <w:rsid w:val="00D820F8"/>
    <w:rsid w:val="00D82123"/>
    <w:rsid w:val="00D86B56"/>
    <w:rsid w:val="00D8712A"/>
    <w:rsid w:val="00D968C4"/>
    <w:rsid w:val="00D96CD3"/>
    <w:rsid w:val="00DA19F0"/>
    <w:rsid w:val="00DA6671"/>
    <w:rsid w:val="00DB068B"/>
    <w:rsid w:val="00DB301A"/>
    <w:rsid w:val="00DC1BEA"/>
    <w:rsid w:val="00DD2CC5"/>
    <w:rsid w:val="00E03960"/>
    <w:rsid w:val="00E277F2"/>
    <w:rsid w:val="00E357C9"/>
    <w:rsid w:val="00E40706"/>
    <w:rsid w:val="00E43BCB"/>
    <w:rsid w:val="00E44958"/>
    <w:rsid w:val="00E526DC"/>
    <w:rsid w:val="00E66836"/>
    <w:rsid w:val="00E8423D"/>
    <w:rsid w:val="00E90848"/>
    <w:rsid w:val="00E96883"/>
    <w:rsid w:val="00EA21E0"/>
    <w:rsid w:val="00EB67F4"/>
    <w:rsid w:val="00EB6818"/>
    <w:rsid w:val="00EC598E"/>
    <w:rsid w:val="00EC6FC9"/>
    <w:rsid w:val="00ED50C6"/>
    <w:rsid w:val="00EE0CC4"/>
    <w:rsid w:val="00EE279B"/>
    <w:rsid w:val="00EE2F0B"/>
    <w:rsid w:val="00EE625E"/>
    <w:rsid w:val="00EF5DCF"/>
    <w:rsid w:val="00F03B56"/>
    <w:rsid w:val="00F065F9"/>
    <w:rsid w:val="00F10F84"/>
    <w:rsid w:val="00F21086"/>
    <w:rsid w:val="00F333CD"/>
    <w:rsid w:val="00F350F6"/>
    <w:rsid w:val="00F55F6B"/>
    <w:rsid w:val="00F5777B"/>
    <w:rsid w:val="00F63F91"/>
    <w:rsid w:val="00F643C0"/>
    <w:rsid w:val="00F659BA"/>
    <w:rsid w:val="00F7155D"/>
    <w:rsid w:val="00F71B80"/>
    <w:rsid w:val="00F81D0C"/>
    <w:rsid w:val="00F8280A"/>
    <w:rsid w:val="00F906FF"/>
    <w:rsid w:val="00F90A73"/>
    <w:rsid w:val="00F90E9A"/>
    <w:rsid w:val="00F9248A"/>
    <w:rsid w:val="00F961B4"/>
    <w:rsid w:val="00FA7B45"/>
    <w:rsid w:val="00FB1E0B"/>
    <w:rsid w:val="00FB22CC"/>
    <w:rsid w:val="00FB68CC"/>
    <w:rsid w:val="00FC2538"/>
    <w:rsid w:val="00FC7E49"/>
    <w:rsid w:val="00FC7F18"/>
    <w:rsid w:val="00FD6DDD"/>
    <w:rsid w:val="00FD7F93"/>
    <w:rsid w:val="00FE3718"/>
    <w:rsid w:val="00FF69E8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851A095-0E02-4D6F-87F3-C4A731B9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E2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A4C9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Nonformat">
    <w:name w:val="ConsPlusNonformat"/>
    <w:rsid w:val="007A4C9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7A4C9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table" w:customStyle="1" w:styleId="1">
    <w:name w:val="Сетка таблицы1"/>
    <w:basedOn w:val="a1"/>
    <w:next w:val="ac"/>
    <w:uiPriority w:val="99"/>
    <w:rsid w:val="00A35F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rsid w:val="000D3541"/>
    <w:pPr>
      <w:widowControl/>
      <w:ind w:firstLine="0"/>
      <w:jc w:val="left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D3541"/>
    <w:rPr>
      <w:sz w:val="20"/>
      <w:szCs w:val="20"/>
    </w:rPr>
  </w:style>
  <w:style w:type="character" w:styleId="af">
    <w:name w:val="footnote reference"/>
    <w:basedOn w:val="a0"/>
    <w:uiPriority w:val="99"/>
    <w:semiHidden/>
    <w:rsid w:val="000D3541"/>
    <w:rPr>
      <w:rFonts w:cs="Times New Roman"/>
      <w:vertAlign w:val="superscript"/>
    </w:rPr>
  </w:style>
  <w:style w:type="table" w:customStyle="1" w:styleId="21">
    <w:name w:val="Сетка таблицы2"/>
    <w:basedOn w:val="a1"/>
    <w:next w:val="ac"/>
    <w:uiPriority w:val="99"/>
    <w:rsid w:val="000D3541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99"/>
    <w:rsid w:val="007338F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6CE49B5863D18B785A8C38A1A02AC2500446EAC0CAC11355CBE390B64575F4029E02577D95BFA3B95F46A490E77D8ADD57BC6586426238B9PAW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E49B5863D18B785A8C38A1A02AC2500446EAC0CAC11355CBE390B64575F4029E02577D95BFA3B75F46A490E77D8ADD57BC6586426238B9PAW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E49B5863D18B785A8C38A1A02AC250044BE7C2CFC21355CBE390B64575F4029E0257789DB7A0BB0B1CB494AE2880C351A27A845C62P3W9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E0466E01C961B90D323B2129AD458911300C20653BCF72CE99F38D2FEE22902A98DF15D2A726DD61EB5C10F8D5CD7E7C834DCE9C1F635254BJ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FF71D066BF7E9E22B6EF56AED7FC629B7ABFFF420A7F44E72599875E122D5B267D8312FBE2B04FA427371B782EB79C409C73017D59kFe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C56D44-BACA-421B-A882-7D4481AC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5164</Words>
  <Characters>29439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34534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Адрузова Екатерина Вячеславовна</cp:lastModifiedBy>
  <cp:revision>2</cp:revision>
  <cp:lastPrinted>2021-11-22T05:23:00Z</cp:lastPrinted>
  <dcterms:created xsi:type="dcterms:W3CDTF">2021-12-07T06:56:00Z</dcterms:created>
  <dcterms:modified xsi:type="dcterms:W3CDTF">2021-12-07T06:56:00Z</dcterms:modified>
</cp:coreProperties>
</file>