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0C" w:rsidRPr="008E278C" w:rsidRDefault="00FF400C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E278C">
        <w:rPr>
          <w:rFonts w:ascii="Times New Roman" w:hAnsi="Times New Roman"/>
          <w:sz w:val="28"/>
          <w:szCs w:val="28"/>
        </w:rPr>
        <w:t>ПРИЛОЖЕНИЕ № 2</w:t>
      </w:r>
    </w:p>
    <w:p w:rsidR="00FF400C" w:rsidRDefault="00FF400C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E278C">
        <w:rPr>
          <w:rFonts w:ascii="Times New Roman" w:hAnsi="Times New Roman"/>
          <w:sz w:val="28"/>
          <w:szCs w:val="28"/>
        </w:rPr>
        <w:t>к постановлени</w:t>
      </w:r>
      <w:r w:rsidR="00C66FB8">
        <w:rPr>
          <w:rFonts w:ascii="Times New Roman" w:hAnsi="Times New Roman"/>
          <w:sz w:val="28"/>
          <w:szCs w:val="28"/>
        </w:rPr>
        <w:t>ю</w:t>
      </w:r>
      <w:r w:rsidRPr="008E278C">
        <w:rPr>
          <w:rFonts w:ascii="Times New Roman" w:hAnsi="Times New Roman"/>
          <w:sz w:val="28"/>
          <w:szCs w:val="28"/>
        </w:rPr>
        <w:t xml:space="preserve"> Правительства Новосибирской области</w:t>
      </w:r>
    </w:p>
    <w:p w:rsidR="00C66FB8" w:rsidRDefault="00437032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D07FB">
        <w:rPr>
          <w:rFonts w:ascii="Times New Roman" w:hAnsi="Times New Roman"/>
          <w:sz w:val="28"/>
          <w:szCs w:val="28"/>
        </w:rPr>
        <w:t>______  № ______</w:t>
      </w:r>
    </w:p>
    <w:p w:rsidR="00C66FB8" w:rsidRDefault="00C66FB8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66FB8" w:rsidRPr="008E278C" w:rsidRDefault="00C66FB8" w:rsidP="00FF400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FF400C" w:rsidRPr="008E278C" w:rsidRDefault="00FF400C" w:rsidP="00C66FB8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«</w:t>
      </w:r>
      <w:r w:rsidR="00C66FB8" w:rsidRPr="008E278C">
        <w:rPr>
          <w:rFonts w:ascii="Times New Roman" w:hAnsi="Times New Roman" w:cs="Times New Roman"/>
          <w:sz w:val="28"/>
          <w:szCs w:val="28"/>
        </w:rPr>
        <w:t>ПРИЛОЖЕНИЕ</w:t>
      </w:r>
      <w:r w:rsidRPr="008E278C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FF400C" w:rsidRPr="008E278C" w:rsidRDefault="00FF400C" w:rsidP="00C66FB8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66FB8"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66FB8"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C66FB8"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населения и улучшение социального</w:t>
      </w:r>
      <w:r w:rsidR="00C66FB8"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положения семей с детьми в</w:t>
      </w:r>
      <w:r w:rsidR="00C66FB8">
        <w:rPr>
          <w:rFonts w:ascii="Times New Roman" w:hAnsi="Times New Roman" w:cs="Times New Roman"/>
          <w:sz w:val="28"/>
          <w:szCs w:val="28"/>
        </w:rPr>
        <w:t xml:space="preserve"> </w:t>
      </w:r>
      <w:r w:rsidRPr="008E278C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FF400C" w:rsidRPr="008E278C" w:rsidRDefault="00FF400C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00C" w:rsidRPr="00C66FB8" w:rsidRDefault="00FF400C" w:rsidP="00FF40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683"/>
      <w:bookmarkEnd w:id="0"/>
      <w:r w:rsidRPr="00C66FB8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FF400C" w:rsidRPr="00AD07FB" w:rsidRDefault="00FF400C" w:rsidP="00AD07F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FB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C66FB8" w:rsidRPr="008E278C" w:rsidRDefault="00C66FB8" w:rsidP="00FF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1560"/>
        <w:gridCol w:w="7655"/>
      </w:tblGrid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402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D0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системы социальной поддержки населения и улучшение социального положения семей с детьми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Цель 1.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</w:t>
            </w:r>
            <w:bookmarkStart w:id="1" w:name="_GoBack"/>
            <w:bookmarkEnd w:id="1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ных отношений и инфраструктуры жизнедеятельности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697"/>
            <w:bookmarkEnd w:id="2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Задача 1.1. Улучшение качества жизни семей с детьми, детей, в том числе детей-инвалидов, детей-сирот и детей, оставшихся без попечения родителей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98"/>
            <w:bookmarkEnd w:id="3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1.1.1. Реализация комплекса мер «Мир добрый к детям»</w:t>
            </w:r>
          </w:p>
        </w:tc>
        <w:tc>
          <w:tcPr>
            <w:tcW w:w="3402" w:type="dxa"/>
          </w:tcPr>
          <w:p w:rsidR="00FF400C" w:rsidRPr="002F5C4C" w:rsidRDefault="00DF6E9B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МТиСР во взаимодействии с органами местного самоуправления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Новосибирской области,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, МЗ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Укрепление института семьи, повышение престижа материнства и отцовства, развитие и сохранение семейных ценностей.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внедрение инновационных технологий, направленных на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проблем детей и семей с детьми, профилактику социального сиротства и жестокого обращения.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реабилитации и доступности социальных услуг детям, пострадавшим от жестокого обращения, и членам их семей.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 и улучшение условий проживания воспитанников в специализированных учреждениях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05"/>
            <w:bookmarkEnd w:id="4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 Реализация комплекса мер «За равные возможности»</w:t>
            </w:r>
          </w:p>
        </w:tc>
        <w:tc>
          <w:tcPr>
            <w:tcW w:w="3402" w:type="dxa"/>
          </w:tcPr>
          <w:p w:rsidR="00FF400C" w:rsidRPr="002F5C4C" w:rsidRDefault="00DF6E9B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форм и инновационных технологий для комплексного социального сопровождения детей с ограниченными возможностями здоровья и их семей, создание и развитие служб на базе действующих организаций.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Создание интегративного пространства для детей-инвалидов и детей с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в среде обычных сверстников. Развитие программ поддержки родителей детей-инвалидов и детей с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вовлечение волонтеров, некоммерческих организаций в оказание услуг детям-инвалидам и семьям с детьми-инвалидами.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 детям-инвалидам на базе государственных учреждений Новосибирской области, подведомственных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(МСР)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711"/>
            <w:bookmarkEnd w:id="5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1.1.3. Реализация комплекса мер «В интересах детей»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общественные организации инвалидов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Государственная социальная поддержка отдельным категориям семей (в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том числе многодетным семьям, семьям с детьми-инвалидами, семьям при рождении двух и более детей одновременно):</w:t>
            </w:r>
          </w:p>
          <w:p w:rsidR="00FF400C" w:rsidRPr="002F5C4C" w:rsidRDefault="00FF400C" w:rsidP="00C66F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выплаты пособий, стипендий; оказание единовременной материальной помощи семьям с детьми по категориям (многодетные семьи, семьи с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детьми-инвалидами, семейные воспитательные группы и др.); обеспечение занятости одиноких и многодетных родителей, воспитывающих несовершеннолетних детей, родителей, воспитывающих детей-инвалидов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2D3F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1.1.4. Финансовое обеспечение оказания государственных услуг государственными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Новосибирской области, подведомственными МСР</w:t>
            </w:r>
          </w:p>
        </w:tc>
        <w:tc>
          <w:tcPr>
            <w:tcW w:w="3402" w:type="dxa"/>
          </w:tcPr>
          <w:p w:rsidR="00FF400C" w:rsidRPr="002F5C4C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услуг, направленных на улучшение качества жизни семей с детьми, детей, в том числе детей-инвалидов, детей-сирот и детей, оставшихся без попечения родителей, государственными учреждениями Новосибирской области,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1.2. Повышение доступности и качества отдыха, оздоровления и занятости детей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C66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1.2.1. Реализация современных форм оздоровления детей, семей с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детьми, их отдыха и занятости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МЗ, государственные учреждения Новосибирской области, подведомственные МЗ, МРП,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C66F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Оздоровление детей, проживающих в Новосибирской области, в том числе из семей группы риска, организация их отдыха и занятости в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каникулярное время; профилактика правонарушений среди несовершеннолетних граждан; создание условий для занятия физкультурой и спортом; формирование у детей нравственных ценностей, культуры здоровья, развитие социально активной личности ребенка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1.2.2. Сохранение, модернизация и развитие объектов ДОУ и ДОУСОНО, включая объекты инфраструктуры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Проведение реконструкции, капитального ремонта зданий, сооружений, помещений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C66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1.2.3. Оснащение и благоустройство объектов и территорий ДОУ и ДОУСОНО в соответствии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требованиями СанПиН и правилами безопасности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Оснащение и благоустройство объектов и территорий ДОУ и ДОУСОНО в соответствии с требованиями безопасности и комфортности, установленными действующими санитарно-эпидемиологическими правилами и нормативами и правилами безопасности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1.2.4.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2F5C4C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1.2.4.а. Финансовое обеспечение оказания государственных услуг (выполнения работ) детскими оздоровительными учреждениями, подведомственными МТиСР</w:t>
            </w:r>
            <w:r w:rsidR="001C6813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6813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FF400C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B53F4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повышение доступности и качества отдыха, оздоровления и занятости детей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Задача 1.3. Обеспечение и защита прав, интересов детей-сирот и детей, оставшихся без попечения родителей, лиц из числа детей-сирот и детей, оставшихся без попечения родителей. Создание условий 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с законом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747"/>
            <w:bookmarkEnd w:id="6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1.3.1. Реализация комплекса мер «Право на выбор» (в том числе реализация мер, направленных на обеспечение и защиту прав, интересов детей-сирот и детей, оставшихся без попечения родителей, лиц из числа детей-сирот и детей, оставшихся без попечения родителей)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 во взаимодействии с органами местного самоуправления муниципальных образований Новосибирской области,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Создание на территории Новосибирской области условий для совершенствования системы профилактики преступности и правонарушений несовершеннолетних, в том числе повторных, социализации и реабилитации несовершеннолетних, находящихся в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конфликте с законом.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содержания и воспитания детей, являющихся воспитанниками учреждений для детей-сирот и детей, оставшихся без попечения родителей, создание условий для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деинституциализации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 и детей, оставшихся без попечения родителей.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сопровождения выпускников учреждений для детей-сирот и детей, оставшихся без попечения родителей, направленной на их социализацию, включая меры социальной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детям-сиротам и детям, оставшимся без попечения родителей, и лицам из их числа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2F5C4C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государственных услуг, направленных на обеспечение и защиту прав, интересов детей-сирот и детей, оставшихся без попечения родителей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757"/>
            <w:bookmarkEnd w:id="7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1.3.3. Социальная реабилитация и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ресоциализация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услуг, направленных на реабилитацию и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ресоциализацию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Цель 2. 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Задача 2.1.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65"/>
            <w:bookmarkEnd w:id="8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2.1.1. Реализация мер, направленных на укрепление здоровья и социальной защищенности граждан пожилого возраста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МК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граждан пожилого возраста, освоение ранее недоступных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улучшение социально-бытовых условий проживания инвалидов, ветеранов войны и вдов погибших (умерших) участников войны.</w:t>
            </w:r>
          </w:p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Увеличение доли ветеранов труда, охваченных санаторно-оздоровительным лечением, создание условий для укрепления здоровья граждан и пропаганда здорового образа жизни у населения Новосибирской области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2.1.2.а. Реализация мероприятий, направленных на поддержание жизненной активности граждан пожилого возраста, содействие их социальной адаптации и упрочению социальных связей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религиозная организация «Новосибирская епархия Русской Православной Церкви (Московский Патриархат)»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Обучение граждан пожилого возраста современным информационным технологиям и навыкам пользования персональным компьютером. Оказание гражданам, проживающим в отдаленных населенных пунктах Новосибирской области, медицинской, консультационной и адресной натуральной помощи, услуг священнослужителей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2.1.4. Содействие повышению профессионального уровня специалистов социальных служб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г.,</w:t>
            </w:r>
          </w:p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персонала организаций социального обслуживания населения новым технологиям работы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2.1.5. Финансовое обеспечение оказания государственных услуг государственными учреждениями 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2F5C4C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 по повышению качества жизни граждан пожилого возраста государственными учреждениями 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C66FB8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Задача 2.2. Формирование условий для обеспечения беспрепятственного доступа инвалидов и других маломобильных групп населения к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приоритетным для них объектам и услугам. Совершенствование системы комплексной реабилитации инвалидов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2.2.1. Внедрение реабилитационных технологий создания доступной среды для инвалидов и других маломобильных групп населения</w:t>
            </w:r>
          </w:p>
        </w:tc>
        <w:tc>
          <w:tcPr>
            <w:tcW w:w="3402" w:type="dxa"/>
          </w:tcPr>
          <w:p w:rsidR="00FF400C" w:rsidRPr="002F5C4C" w:rsidRDefault="00DF6E9B" w:rsidP="00C66F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общественные организации инвалидов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МТЗиТР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, МК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Издание и тиражирование методических рекомендаций по социально-психологической, социокультурной, социально-средовой, социально-педагогической реабилитации, социально-бытовой адаптации, физкультурно-оздоровительным и спортивным мероприятиям, содействие внедрению их в практическую деятельность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C66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2.2.2. Обеспечение доступности приоритетных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услуг в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402" w:type="dxa"/>
          </w:tcPr>
          <w:p w:rsidR="00FF400C" w:rsidRPr="002F5C4C" w:rsidRDefault="00DF6E9B" w:rsidP="00535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proofErr w:type="spellEnd"/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Минтранс НСО, </w:t>
            </w:r>
            <w:proofErr w:type="spellStart"/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ДФКиС</w:t>
            </w:r>
            <w:proofErr w:type="spellEnd"/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МЗ, МК,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356F3" w:rsidRPr="002F5C4C">
              <w:rPr>
                <w:rFonts w:ascii="Times New Roman" w:hAnsi="Times New Roman" w:cs="Times New Roman"/>
                <w:sz w:val="24"/>
                <w:szCs w:val="24"/>
              </w:rPr>
              <w:t>инобрНСО</w:t>
            </w:r>
            <w:proofErr w:type="spellEnd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МТЗиТР</w:t>
            </w:r>
            <w:proofErr w:type="spellEnd"/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60" w:type="dxa"/>
          </w:tcPr>
          <w:p w:rsidR="00FF400C" w:rsidRPr="002F5C4C" w:rsidRDefault="009A4E2F" w:rsidP="00553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приоритетных объектов, в которых обеспечен беспрепятственный доступ для инвалидов и маломобильных групп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 Обеспечение равного доступа инвалидов и маломобильных групп населения к реабилитационным услугам</w:t>
            </w:r>
          </w:p>
        </w:tc>
        <w:tc>
          <w:tcPr>
            <w:tcW w:w="3402" w:type="dxa"/>
          </w:tcPr>
          <w:p w:rsidR="00FF400C" w:rsidRPr="002F5C4C" w:rsidRDefault="00DF6E9B" w:rsidP="00535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государственные учреждения Новосибирской области, подведомственные МТиСР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527B9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МЗ, МК, </w:t>
            </w:r>
            <w:proofErr w:type="spellStart"/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56F3" w:rsidRPr="002F5C4C">
              <w:rPr>
                <w:rFonts w:ascii="Times New Roman" w:hAnsi="Times New Roman" w:cs="Times New Roman"/>
                <w:sz w:val="24"/>
                <w:szCs w:val="24"/>
              </w:rPr>
              <w:t>инобр</w:t>
            </w:r>
            <w:proofErr w:type="spellEnd"/>
            <w:r w:rsidR="005356F3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, общественные организации инвалидов</w:t>
            </w:r>
          </w:p>
        </w:tc>
        <w:tc>
          <w:tcPr>
            <w:tcW w:w="1560" w:type="dxa"/>
          </w:tcPr>
          <w:p w:rsidR="00FF400C" w:rsidRPr="002F5C4C" w:rsidRDefault="009A4E2F" w:rsidP="005530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Организация содействия занятости инвалидов и других маломобильных групп населения. Информирование по профилактике возникновения заболеваний, способствующих развитию инвалидности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C66F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2.2.4. </w:t>
            </w:r>
            <w:proofErr w:type="gram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негосударственного сектора (некоммерческих организаций (за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исключением государственных (муниципальных) учреждений) к оказанию реабилитационных услуг и</w:t>
            </w:r>
            <w:r w:rsidR="00C66FB8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инвалидам в обеспечении специальным оборудованием</w:t>
            </w:r>
            <w:proofErr w:type="gramEnd"/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МТиСР, общественные организации инвалидов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2D3F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 по совершенствованию оказания </w:t>
            </w:r>
            <w:proofErr w:type="spell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сурдоуслуг</w:t>
            </w:r>
            <w:proofErr w:type="spell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, включая работу диспетчерской службы; создание, переоборудование и/или дооборудование специализированных рабочих мест для инвалидов в организациях различных форм собственности (по 1 рабоч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ежегодно)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2.2.5. Финансовое обеспечение оказания государственных услуг государственными учреждениями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3402" w:type="dxa"/>
          </w:tcPr>
          <w:p w:rsidR="00FF400C" w:rsidRPr="002F5C4C" w:rsidRDefault="009A4E2F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оказания государственных услуг по обеспечению беспрепятственного доступа инвалидов и других маломобильных групп населения к приоритетным для них объектам государственными учреждениями Новосибирской области, подведомственными </w:t>
            </w:r>
            <w:r w:rsidR="009A4E2F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2.3. 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 трудной жизненной ситуации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2.3.1. Оказание адресной помощи отдельным категориям граждан по различным направлениям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</w:p>
        </w:tc>
        <w:tc>
          <w:tcPr>
            <w:tcW w:w="1560" w:type="dxa"/>
          </w:tcPr>
          <w:p w:rsidR="00FF400C" w:rsidRPr="002F5C4C" w:rsidRDefault="009A4E2F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Содействие улучшению здоровья и работоспособности ветеран</w:t>
            </w:r>
            <w:r w:rsidR="00DF6E9B" w:rsidRPr="002F5C4C">
              <w:rPr>
                <w:rFonts w:ascii="Times New Roman" w:hAnsi="Times New Roman" w:cs="Times New Roman"/>
                <w:sz w:val="24"/>
                <w:szCs w:val="24"/>
              </w:rPr>
              <w:t>ов труда, работников бюджетной сферы, малоимущих граждан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, уменьшению нахождения работников бюджетной сферы на листках нетрудоспособности.</w:t>
            </w:r>
          </w:p>
          <w:p w:rsidR="00FF400C" w:rsidRPr="002F5C4C" w:rsidRDefault="00DF6E9B" w:rsidP="00DF6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в виде натуральной помощи малоимущим гражданам и гражданам, находящимся в трудной жизненной ситуации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2.3.2. Организация и проведение социально значимых мероприятий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DF6E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005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2.3.3. Повышение качества предоставления социальных услуг: повышение квалификации и проведение реабилитации работников социальной сферы, повышение уровня информированности населения о предоставлении государственных услуг в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сфере социальной поддержки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МТиСР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A21A53" w:rsidRPr="002F5C4C" w:rsidRDefault="000F7839" w:rsidP="000051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реабилитации </w:t>
            </w:r>
            <w:r w:rsidRPr="002F5C4C">
              <w:rPr>
                <w:rFonts w:ascii="Times New Roman" w:eastAsiaTheme="minorHAnsi" w:hAnsi="Times New Roman"/>
                <w:sz w:val="24"/>
                <w:szCs w:val="24"/>
              </w:rPr>
              <w:t xml:space="preserve">сотрудников социальных служб, опеки и попечительства, сотрудников министерства и его территориальных органов </w:t>
            </w:r>
            <w:r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целью повышения</w:t>
            </w:r>
            <w:r w:rsidR="00A21A53"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«стрессоустойчиво</w:t>
            </w:r>
            <w:r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сти» и предотвращения </w:t>
            </w:r>
            <w:r w:rsidR="00A21A53"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«профессионально</w:t>
            </w:r>
            <w:r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выгорания</w:t>
            </w:r>
            <w:r w:rsidR="00A21A53"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B75073"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сотрудников</w:t>
            </w:r>
            <w:r w:rsidR="00A21A53" w:rsidRPr="002F5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0F7839" w:rsidRPr="002F5C4C" w:rsidRDefault="00FF400C" w:rsidP="0000513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получения социальной поддержки, формирование положительного имиджа системы социальной защиты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2.3.4. Укрепление материально-технической базы территориальных органов МСР (ремонт помещений, обеспечение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пожаробезопасности и другие виды работ, приобретение основных средств)</w:t>
            </w:r>
          </w:p>
        </w:tc>
        <w:tc>
          <w:tcPr>
            <w:tcW w:w="3402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</w:t>
            </w:r>
          </w:p>
        </w:tc>
        <w:tc>
          <w:tcPr>
            <w:tcW w:w="1560" w:type="dxa"/>
          </w:tcPr>
          <w:p w:rsidR="00FF400C" w:rsidRPr="002F5C4C" w:rsidRDefault="00FF400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7655" w:type="dxa"/>
          </w:tcPr>
          <w:p w:rsidR="00FF400C" w:rsidRPr="002F5C4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территориальных органов МСР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2.3.5. Обеспечение социальных гарантий (</w:t>
            </w:r>
            <w:r w:rsidR="00517D79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выплат) отдельным категориям граждан, в том числе получателям из числа социально уязвимых слоев населения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3954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поддержка, улучшение социального положения и повышение уровня материального обеспечения, в том числе малоимущих граждан, проживающих на территории Новосибирской области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2.3.6. Финансовое обеспечение оказания государственных услуг государственными учреждениями Новосибирской области, подведомственными 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1C6813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C6813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2D3FAA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4F0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получения социальных услуг, предоставляемых гражданам в стационарной и полустационарной формах социального обслуживания на базе государственных учреждений, подведомственных </w:t>
            </w:r>
            <w:r w:rsidR="004F03CF" w:rsidRPr="002F5C4C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. Обеспечение профилактики правонарушений путем решения вопросов социального обеспечения и адаптации граждан, попавших в трудную жизненную ситуацию, включая лиц, освобожденных из мест лишения свободы, осужденных к наказаниям, не связанным с изоляцией от общества, и лиц без определенного места жительства</w:t>
            </w:r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0051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2.3.7. Обеспечение деятельности государственных учреждений, подведомственных 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A5346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(МСР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A5346" w:rsidRPr="002F5C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, за счет средств от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платных услуг, безвозмездных поступлений от физических и юридических лиц, в том числе добровольных пожертвований, и средств 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иной приносящей доходы деятельности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4F03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социальных услуг, предоставляемых гражданам в полустационарной и стационарной формах на базе государственных учреждений, подведомственных </w:t>
            </w:r>
            <w:r w:rsidR="004F03CF" w:rsidRPr="002F5C4C">
              <w:rPr>
                <w:rFonts w:ascii="Times New Roman" w:hAnsi="Times New Roman" w:cs="Times New Roman"/>
                <w:sz w:val="24"/>
                <w:szCs w:val="24"/>
              </w:rPr>
              <w:t>министерству</w:t>
            </w:r>
            <w:proofErr w:type="gramEnd"/>
          </w:p>
        </w:tc>
      </w:tr>
      <w:tr w:rsidR="00FF400C" w:rsidRPr="002F5C4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2.3.8. Компенсация поставщикам социальных услуг, включенным в реестр поставщиков социальных услуг в Новосибирской области, предоставляющим гражданам социальные услуги, но не участвующим в выполнении государственного задания (заказа)</w:t>
            </w:r>
          </w:p>
        </w:tc>
        <w:tc>
          <w:tcPr>
            <w:tcW w:w="3402" w:type="dxa"/>
          </w:tcPr>
          <w:p w:rsidR="00FF400C" w:rsidRPr="002F5C4C" w:rsidRDefault="00DF6E9B" w:rsidP="00DF6E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  <w:r w:rsidR="00E67CAC" w:rsidRPr="002F5C4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00B1" w:rsidRPr="002F5C4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E44AC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FF400C" w:rsidRPr="002F5C4C" w:rsidRDefault="00E22D41" w:rsidP="005B5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530F2" w:rsidRPr="002F5C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7655" w:type="dxa"/>
          </w:tcPr>
          <w:p w:rsidR="00FF400C" w:rsidRPr="002F5C4C" w:rsidRDefault="00FF400C" w:rsidP="000051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гражданами социальных услуг в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некоммерческих организациях 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поставщиках социальных услуг, формирование конкурентной среды в сфере социального обслуживания, в том числе при предоставлении социальных услуг осужденным гражданам, постоянно проживающим на территории Новосибирской области, категория которых предусмотрена частью первой статьи 82.1 Уголовного кодекса Российской Федерации, которым отсрочено отбывание наказания в виде лишения свободы, прошедшим курс лечения от наркомании и медицинскую</w:t>
            </w:r>
            <w:proofErr w:type="gramEnd"/>
            <w:r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реабилитацию</w:t>
            </w:r>
          </w:p>
        </w:tc>
      </w:tr>
      <w:tr w:rsidR="00FF400C" w:rsidRPr="002F5C4C" w:rsidTr="00C66FB8">
        <w:trPr>
          <w:trHeight w:val="20"/>
        </w:trPr>
        <w:tc>
          <w:tcPr>
            <w:tcW w:w="15735" w:type="dxa"/>
            <w:gridSpan w:val="4"/>
          </w:tcPr>
          <w:p w:rsidR="00FF400C" w:rsidRPr="002F5C4C" w:rsidRDefault="00FF400C" w:rsidP="00AA5D5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Общепрограммное мероприятие</w:t>
            </w:r>
          </w:p>
        </w:tc>
      </w:tr>
      <w:tr w:rsidR="00FF400C" w:rsidRPr="008E278C" w:rsidTr="00C66FB8">
        <w:trPr>
          <w:trHeight w:val="20"/>
        </w:trPr>
        <w:tc>
          <w:tcPr>
            <w:tcW w:w="3118" w:type="dxa"/>
          </w:tcPr>
          <w:p w:rsidR="00FF400C" w:rsidRPr="002F5C4C" w:rsidRDefault="00FF400C" w:rsidP="00AA5D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Содержание центрального аппарата и территориальных органов государственного заказчика государственной программы</w:t>
            </w:r>
          </w:p>
        </w:tc>
        <w:tc>
          <w:tcPr>
            <w:tcW w:w="3402" w:type="dxa"/>
          </w:tcPr>
          <w:p w:rsidR="00FF400C" w:rsidRPr="002F5C4C" w:rsidRDefault="00E44ACC" w:rsidP="00AA5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МСР</w:t>
            </w:r>
          </w:p>
        </w:tc>
        <w:tc>
          <w:tcPr>
            <w:tcW w:w="1560" w:type="dxa"/>
          </w:tcPr>
          <w:p w:rsidR="00005131" w:rsidRPr="002F5C4C" w:rsidRDefault="00A018F7" w:rsidP="00697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1F0A6F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005131" w:rsidRPr="002F5C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F400C" w:rsidRPr="002F5C4C" w:rsidRDefault="001F0A6F" w:rsidP="006970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="0069702C" w:rsidRPr="002F5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8F7" w:rsidRPr="002F5C4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44ACC" w:rsidRPr="002F5C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400C" w:rsidRPr="002F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F400C" w:rsidRPr="008E278C" w:rsidRDefault="00FF400C" w:rsidP="00AA5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4C">
              <w:rPr>
                <w:rFonts w:ascii="Times New Roman" w:hAnsi="Times New Roman" w:cs="Times New Roman"/>
                <w:sz w:val="24"/>
                <w:szCs w:val="24"/>
              </w:rPr>
              <w:t>Обеспечение руководства и управления в сфере установленных функций</w:t>
            </w:r>
          </w:p>
        </w:tc>
      </w:tr>
    </w:tbl>
    <w:p w:rsidR="00005131" w:rsidRDefault="00005131" w:rsidP="0000513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F400C" w:rsidRPr="008E278C" w:rsidRDefault="00005131" w:rsidP="000051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*И</w:t>
      </w:r>
      <w:r w:rsidR="0072185A" w:rsidRPr="008E278C">
        <w:rPr>
          <w:rFonts w:ascii="Times New Roman" w:hAnsi="Times New Roman"/>
          <w:sz w:val="28"/>
          <w:szCs w:val="28"/>
        </w:rPr>
        <w:t>сполнитель основного мероприятия государственной программы</w:t>
      </w:r>
      <w:r w:rsidR="00101781" w:rsidRPr="008E278C">
        <w:rPr>
          <w:rFonts w:ascii="Times New Roman" w:hAnsi="Times New Roman"/>
          <w:sz w:val="28"/>
          <w:szCs w:val="28"/>
        </w:rPr>
        <w:t xml:space="preserve"> до 31.12.2017</w:t>
      </w:r>
      <w:r>
        <w:rPr>
          <w:rFonts w:ascii="Times New Roman" w:hAnsi="Times New Roman"/>
          <w:sz w:val="28"/>
          <w:szCs w:val="28"/>
        </w:rPr>
        <w:t>.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ДОУ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государственные и муниципальные детские оздоровительные учреждения в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ДОУСОНО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детские оздоровительные учреждения социально ориентированных некоммерческих организаций;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78C">
        <w:rPr>
          <w:rFonts w:ascii="Times New Roman" w:hAnsi="Times New Roman" w:cs="Times New Roman"/>
          <w:sz w:val="28"/>
          <w:szCs w:val="28"/>
        </w:rPr>
        <w:t>ДФКиС</w:t>
      </w:r>
      <w:proofErr w:type="spellEnd"/>
      <w:r w:rsidRPr="008E278C">
        <w:rPr>
          <w:rFonts w:ascii="Times New Roman" w:hAnsi="Times New Roman" w:cs="Times New Roman"/>
          <w:sz w:val="28"/>
          <w:szCs w:val="28"/>
        </w:rPr>
        <w:t xml:space="preserve">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департамент физической культуры и спорта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МЗ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Минтранс НСО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транспорта и дорожного хозяйства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 xml:space="preserve">МК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культуры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78C">
        <w:rPr>
          <w:rFonts w:ascii="Times New Roman" w:hAnsi="Times New Roman" w:cs="Times New Roman"/>
          <w:sz w:val="28"/>
          <w:szCs w:val="28"/>
        </w:rPr>
        <w:t>М</w:t>
      </w:r>
      <w:r w:rsidR="005356F3" w:rsidRPr="008E278C">
        <w:rPr>
          <w:rFonts w:ascii="Times New Roman" w:hAnsi="Times New Roman" w:cs="Times New Roman"/>
          <w:sz w:val="28"/>
          <w:szCs w:val="28"/>
        </w:rPr>
        <w:t>инобр</w:t>
      </w:r>
      <w:proofErr w:type="spellEnd"/>
      <w:r w:rsidR="005356F3" w:rsidRPr="008E278C">
        <w:rPr>
          <w:rFonts w:ascii="Times New Roman" w:hAnsi="Times New Roman" w:cs="Times New Roman"/>
          <w:sz w:val="28"/>
          <w:szCs w:val="28"/>
        </w:rPr>
        <w:t xml:space="preserve"> НСО</w:t>
      </w:r>
      <w:r w:rsidRPr="008E278C">
        <w:rPr>
          <w:rFonts w:ascii="Times New Roman" w:hAnsi="Times New Roman" w:cs="Times New Roman"/>
          <w:sz w:val="28"/>
          <w:szCs w:val="28"/>
        </w:rPr>
        <w:t xml:space="preserve">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образования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lastRenderedPageBreak/>
        <w:t xml:space="preserve">МРП </w:t>
      </w:r>
      <w:r w:rsidR="00005131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 региональной политики Новосибирской области;</w:t>
      </w:r>
    </w:p>
    <w:p w:rsidR="00E22D41" w:rsidRPr="008E278C" w:rsidRDefault="00E22D41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МСР – министерство социального развития Новосибирской области;</w:t>
      </w:r>
    </w:p>
    <w:p w:rsidR="00FF400C" w:rsidRPr="008E278C" w:rsidRDefault="00FF400C" w:rsidP="000051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78C">
        <w:rPr>
          <w:rFonts w:ascii="Times New Roman" w:hAnsi="Times New Roman" w:cs="Times New Roman"/>
          <w:sz w:val="28"/>
          <w:szCs w:val="28"/>
        </w:rPr>
        <w:t>М</w:t>
      </w:r>
      <w:r w:rsidR="00FD00B1" w:rsidRPr="008E278C">
        <w:rPr>
          <w:rFonts w:ascii="Times New Roman" w:hAnsi="Times New Roman" w:cs="Times New Roman"/>
          <w:sz w:val="28"/>
          <w:szCs w:val="28"/>
        </w:rPr>
        <w:t>Ти</w:t>
      </w:r>
      <w:r w:rsidRPr="008E278C">
        <w:rPr>
          <w:rFonts w:ascii="Times New Roman" w:hAnsi="Times New Roman" w:cs="Times New Roman"/>
          <w:sz w:val="28"/>
          <w:szCs w:val="28"/>
        </w:rPr>
        <w:t xml:space="preserve">СР </w:t>
      </w:r>
      <w:r w:rsidR="00FD00B1" w:rsidRPr="008E278C">
        <w:rPr>
          <w:rFonts w:ascii="Times New Roman" w:hAnsi="Times New Roman" w:cs="Times New Roman"/>
          <w:sz w:val="28"/>
          <w:szCs w:val="28"/>
        </w:rPr>
        <w:t>–</w:t>
      </w:r>
      <w:r w:rsidRPr="008E278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FD00B1" w:rsidRPr="008E278C">
        <w:rPr>
          <w:rFonts w:ascii="Times New Roman" w:hAnsi="Times New Roman" w:cs="Times New Roman"/>
          <w:sz w:val="28"/>
          <w:szCs w:val="28"/>
        </w:rPr>
        <w:t xml:space="preserve"> труда и</w:t>
      </w:r>
      <w:r w:rsidRPr="008E278C">
        <w:rPr>
          <w:rFonts w:ascii="Times New Roman" w:hAnsi="Times New Roman" w:cs="Times New Roman"/>
          <w:sz w:val="28"/>
          <w:szCs w:val="28"/>
        </w:rPr>
        <w:t xml:space="preserve"> социального</w:t>
      </w:r>
      <w:r w:rsidR="00FD00B1" w:rsidRPr="008E278C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Pr="008E278C">
        <w:rPr>
          <w:rFonts w:ascii="Times New Roman" w:hAnsi="Times New Roman" w:cs="Times New Roman"/>
          <w:sz w:val="28"/>
          <w:szCs w:val="28"/>
        </w:rPr>
        <w:t>.</w:t>
      </w:r>
    </w:p>
    <w:p w:rsidR="007E14EA" w:rsidRDefault="007E14EA" w:rsidP="000051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131" w:rsidRDefault="00005131" w:rsidP="000051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5131" w:rsidRPr="008E278C" w:rsidRDefault="00005131" w:rsidP="000051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928" w:rsidRPr="00FF400C" w:rsidRDefault="00005131" w:rsidP="002B392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2B3928" w:rsidRPr="008E278C">
        <w:rPr>
          <w:rFonts w:ascii="Times New Roman" w:hAnsi="Times New Roman"/>
          <w:sz w:val="28"/>
          <w:szCs w:val="28"/>
        </w:rPr>
        <w:t>».</w:t>
      </w:r>
    </w:p>
    <w:sectPr w:rsidR="002B3928" w:rsidRPr="00FF400C" w:rsidSect="00C66FB8">
      <w:headerReference w:type="default" r:id="rId9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562" w:rsidRDefault="00EE6562" w:rsidP="004C6F0B">
      <w:pPr>
        <w:spacing w:after="0" w:line="240" w:lineRule="auto"/>
      </w:pPr>
      <w:r>
        <w:separator/>
      </w:r>
    </w:p>
  </w:endnote>
  <w:endnote w:type="continuationSeparator" w:id="0">
    <w:p w:rsidR="00EE6562" w:rsidRDefault="00EE6562" w:rsidP="004C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562" w:rsidRDefault="00EE6562" w:rsidP="004C6F0B">
      <w:pPr>
        <w:spacing w:after="0" w:line="240" w:lineRule="auto"/>
      </w:pPr>
      <w:r>
        <w:separator/>
      </w:r>
    </w:p>
  </w:footnote>
  <w:footnote w:type="continuationSeparator" w:id="0">
    <w:p w:rsidR="00EE6562" w:rsidRDefault="00EE6562" w:rsidP="004C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029880"/>
      <w:docPartObj>
        <w:docPartGallery w:val="Page Numbers (Top of Page)"/>
        <w:docPartUnique/>
      </w:docPartObj>
    </w:sdtPr>
    <w:sdtEndPr/>
    <w:sdtContent>
      <w:p w:rsidR="004C6F0B" w:rsidRDefault="004C6F0B">
        <w:pPr>
          <w:pStyle w:val="a3"/>
          <w:jc w:val="center"/>
        </w:pPr>
        <w:r w:rsidRPr="004C6F0B">
          <w:rPr>
            <w:rFonts w:ascii="Times New Roman" w:hAnsi="Times New Roman"/>
          </w:rPr>
          <w:fldChar w:fldCharType="begin"/>
        </w:r>
        <w:r w:rsidRPr="004C6F0B">
          <w:rPr>
            <w:rFonts w:ascii="Times New Roman" w:hAnsi="Times New Roman"/>
          </w:rPr>
          <w:instrText>PAGE   \* MERGEFORMAT</w:instrText>
        </w:r>
        <w:r w:rsidRPr="004C6F0B">
          <w:rPr>
            <w:rFonts w:ascii="Times New Roman" w:hAnsi="Times New Roman"/>
          </w:rPr>
          <w:fldChar w:fldCharType="separate"/>
        </w:r>
        <w:r w:rsidR="002F5C4C">
          <w:rPr>
            <w:rFonts w:ascii="Times New Roman" w:hAnsi="Times New Roman"/>
            <w:noProof/>
          </w:rPr>
          <w:t>11</w:t>
        </w:r>
        <w:r w:rsidRPr="004C6F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D41"/>
    <w:multiLevelType w:val="hybridMultilevel"/>
    <w:tmpl w:val="80C0EF24"/>
    <w:lvl w:ilvl="0" w:tplc="044415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C5384"/>
    <w:multiLevelType w:val="hybridMultilevel"/>
    <w:tmpl w:val="B7C484AA"/>
    <w:lvl w:ilvl="0" w:tplc="111CCCA0">
      <w:start w:val="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0C"/>
    <w:rsid w:val="00005131"/>
    <w:rsid w:val="0002087C"/>
    <w:rsid w:val="000F7839"/>
    <w:rsid w:val="00101781"/>
    <w:rsid w:val="001C6813"/>
    <w:rsid w:val="001D5DCF"/>
    <w:rsid w:val="001F0A6F"/>
    <w:rsid w:val="00220F31"/>
    <w:rsid w:val="002B3928"/>
    <w:rsid w:val="002D3FAA"/>
    <w:rsid w:val="002F5C4C"/>
    <w:rsid w:val="002F6DAE"/>
    <w:rsid w:val="003751DC"/>
    <w:rsid w:val="003954CF"/>
    <w:rsid w:val="00411CA3"/>
    <w:rsid w:val="00437032"/>
    <w:rsid w:val="00455DD1"/>
    <w:rsid w:val="004C6F0B"/>
    <w:rsid w:val="004F03CF"/>
    <w:rsid w:val="00517D79"/>
    <w:rsid w:val="005356F3"/>
    <w:rsid w:val="005527B9"/>
    <w:rsid w:val="005530F2"/>
    <w:rsid w:val="005A395A"/>
    <w:rsid w:val="005B53F4"/>
    <w:rsid w:val="0069702C"/>
    <w:rsid w:val="0072185A"/>
    <w:rsid w:val="007A4436"/>
    <w:rsid w:val="007E14EA"/>
    <w:rsid w:val="007E3DC8"/>
    <w:rsid w:val="008E278C"/>
    <w:rsid w:val="00961417"/>
    <w:rsid w:val="00992A9C"/>
    <w:rsid w:val="009A4E2F"/>
    <w:rsid w:val="00A018F7"/>
    <w:rsid w:val="00A21A53"/>
    <w:rsid w:val="00A82E1F"/>
    <w:rsid w:val="00AD07FB"/>
    <w:rsid w:val="00B0670F"/>
    <w:rsid w:val="00B75073"/>
    <w:rsid w:val="00C66FB8"/>
    <w:rsid w:val="00D478AC"/>
    <w:rsid w:val="00DC6E70"/>
    <w:rsid w:val="00DF6E9B"/>
    <w:rsid w:val="00E22D41"/>
    <w:rsid w:val="00E35CF7"/>
    <w:rsid w:val="00E44ACC"/>
    <w:rsid w:val="00E67CAC"/>
    <w:rsid w:val="00EA5346"/>
    <w:rsid w:val="00EE6562"/>
    <w:rsid w:val="00FC1F7C"/>
    <w:rsid w:val="00FD00B1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F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F0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67C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7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F0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C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6F0B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67CA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7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9594-177E-4219-947C-E0E4B20F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Надежда Алексеевна</dc:creator>
  <cp:lastModifiedBy>Арипова Надежда Алексеевна</cp:lastModifiedBy>
  <cp:revision>39</cp:revision>
  <cp:lastPrinted>2019-01-16T03:19:00Z</cp:lastPrinted>
  <dcterms:created xsi:type="dcterms:W3CDTF">2017-09-07T11:18:00Z</dcterms:created>
  <dcterms:modified xsi:type="dcterms:W3CDTF">2019-01-16T03:20:00Z</dcterms:modified>
</cp:coreProperties>
</file>