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6A" w:rsidRDefault="00105A54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9C056A" w:rsidRDefault="00105A54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9C056A" w:rsidRDefault="00105A54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9C056A" w:rsidRDefault="009C056A">
      <w:pPr>
        <w:spacing w:before="0" w:after="0"/>
        <w:jc w:val="center"/>
        <w:rPr>
          <w:sz w:val="28"/>
          <w:szCs w:val="28"/>
        </w:rPr>
      </w:pPr>
    </w:p>
    <w:p w:rsidR="009C056A" w:rsidRDefault="009C056A">
      <w:pPr>
        <w:spacing w:before="0" w:after="0"/>
        <w:jc w:val="center"/>
        <w:rPr>
          <w:sz w:val="28"/>
          <w:szCs w:val="28"/>
        </w:rPr>
      </w:pPr>
    </w:p>
    <w:p w:rsidR="009C056A" w:rsidRDefault="009C056A">
      <w:pPr>
        <w:spacing w:before="0" w:after="0"/>
        <w:jc w:val="center"/>
        <w:rPr>
          <w:sz w:val="28"/>
          <w:szCs w:val="28"/>
        </w:rPr>
      </w:pPr>
    </w:p>
    <w:p w:rsidR="009C056A" w:rsidRDefault="009C056A">
      <w:pPr>
        <w:spacing w:before="0" w:after="0"/>
        <w:rPr>
          <w:sz w:val="28"/>
          <w:szCs w:val="28"/>
        </w:rPr>
      </w:pPr>
    </w:p>
    <w:p w:rsidR="009C056A" w:rsidRDefault="00105A54">
      <w:pPr>
        <w:spacing w:before="0" w:after="0"/>
        <w:jc w:val="center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 внесении изменений в постановление Правительства Новосибирской области от 26.12.2018 № 570-п</w:t>
      </w:r>
    </w:p>
    <w:bookmarkEnd w:id="0"/>
    <w:p w:rsidR="009C056A" w:rsidRDefault="009C056A">
      <w:pPr>
        <w:spacing w:before="0" w:after="0"/>
        <w:ind w:firstLine="709"/>
        <w:jc w:val="both"/>
        <w:rPr>
          <w:sz w:val="28"/>
          <w:szCs w:val="28"/>
        </w:rPr>
      </w:pPr>
    </w:p>
    <w:p w:rsidR="009C056A" w:rsidRDefault="009C056A">
      <w:pPr>
        <w:spacing w:before="0" w:after="0"/>
        <w:ind w:firstLine="709"/>
        <w:jc w:val="both"/>
        <w:rPr>
          <w:sz w:val="28"/>
          <w:szCs w:val="28"/>
        </w:rPr>
      </w:pP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>
        <w:rPr>
          <w:sz w:val="28"/>
          <w:szCs w:val="28"/>
        </w:rPr>
        <w:t>нести в постановление Правительства Новосибирской области от 26.12.2018 № 570-п «Об утверждении государственной программы Новосибирской области «Развитие институтов региональной политики и гражданского общества в Новосибирской области» следующие изменения: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подпункте 6 пункта 1 постановления после слова «центрам» дополнить словами «муниципальных округов,»;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>в государственной программе Новосибирской области «Развитие институтов региональной политики и гражданского общества в Новосибирской области»: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>
        <w:rPr>
          <w:sz w:val="28"/>
          <w:szCs w:val="28"/>
        </w:rPr>
        <w:t>в разделе I «Стратегические приоритеты в сфере реализации государственной программы Новосибирской области «Развитие</w:t>
      </w:r>
      <w:r>
        <w:t xml:space="preserve"> </w:t>
      </w:r>
      <w:r>
        <w:rPr>
          <w:sz w:val="28"/>
          <w:szCs w:val="28"/>
        </w:rPr>
        <w:t>институтов региональной политики и гражданского</w:t>
      </w:r>
      <w:r>
        <w:t xml:space="preserve"> </w:t>
      </w:r>
      <w:r>
        <w:rPr>
          <w:sz w:val="28"/>
          <w:szCs w:val="28"/>
        </w:rPr>
        <w:t>общества в Новосибирской области»</w:t>
      </w:r>
      <w:r>
        <w:t xml:space="preserve"> </w:t>
      </w:r>
      <w:r>
        <w:rPr>
          <w:sz w:val="28"/>
          <w:szCs w:val="28"/>
        </w:rPr>
        <w:t>(далее - государственная программа):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1 «Оценка т</w:t>
      </w:r>
      <w:r>
        <w:rPr>
          <w:sz w:val="28"/>
          <w:szCs w:val="28"/>
        </w:rPr>
        <w:t>екущего состояния сферы реализации государственной программы»: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двенадцатый абзац изложить в следующей редакции: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  <w:lang w:eastAsia="en-US"/>
        </w:rPr>
        <w:t xml:space="preserve">Новосибирская область включает в состав своей территории </w:t>
      </w:r>
      <w:r>
        <w:rPr>
          <w:color w:val="000000" w:themeColor="text1"/>
          <w:sz w:val="28"/>
          <w:szCs w:val="28"/>
          <w:highlight w:val="white"/>
          <w:lang w:eastAsia="en-US"/>
        </w:rPr>
        <w:t>442 муниципальных образования пяти видов: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>3 муниципальных округа;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>27 муниципальных рай</w:t>
      </w:r>
      <w:r>
        <w:rPr>
          <w:color w:val="000000" w:themeColor="text1"/>
          <w:sz w:val="28"/>
          <w:szCs w:val="28"/>
          <w:highlight w:val="white"/>
          <w:lang w:eastAsia="en-US"/>
        </w:rPr>
        <w:t>онов;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>5 городских округов;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>23 городских поселения;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>384 сельских поселения, что составляет 86,9% муниципальных образований Новосибирской области. При этом 225 сельских поселения (58,6% от их обще</w:t>
      </w:r>
      <w:r>
        <w:rPr>
          <w:color w:val="000000" w:themeColor="text1"/>
          <w:sz w:val="28"/>
          <w:szCs w:val="28"/>
          <w:lang w:eastAsia="en-US"/>
        </w:rPr>
        <w:t>го числа) насчитывают менее 1000 жителей (в каждом поселении).</w:t>
      </w:r>
      <w:r>
        <w:rPr>
          <w:sz w:val="28"/>
          <w:szCs w:val="28"/>
        </w:rPr>
        <w:t>»;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пятнадцатом: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«муниципальным образованиям Новосибирской области:» дополнить словами «муниципальным округам и»;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слова «инфраструктуры» дополнить словами «муниципальным округам,»;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девятнадцатом </w:t>
      </w:r>
      <w:r>
        <w:rPr>
          <w:sz w:val="28"/>
          <w:szCs w:val="28"/>
        </w:rPr>
        <w:t>после слов «воспитанию, в» дополнить словами «муниципальных округах,»;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lastRenderedPageBreak/>
        <w:t>3) в приложении № 8 «</w:t>
      </w:r>
      <w:r>
        <w:rPr>
          <w:sz w:val="28"/>
          <w:szCs w:val="28"/>
          <w:lang w:eastAsia="zh-CN"/>
        </w:rPr>
        <w:t>Порядок предоставления и распределения субсидий из областного бюджета Новосибирской области бюджетам муниципальных районов и городских округов Новосибирской области</w:t>
      </w:r>
      <w:r>
        <w:rPr>
          <w:sz w:val="28"/>
          <w:szCs w:val="28"/>
          <w:lang w:eastAsia="zh-CN"/>
        </w:rPr>
        <w:t xml:space="preserve"> на </w:t>
      </w:r>
      <w:proofErr w:type="spellStart"/>
      <w:r>
        <w:rPr>
          <w:sz w:val="28"/>
          <w:szCs w:val="28"/>
          <w:lang w:eastAsia="zh-CN"/>
        </w:rPr>
        <w:t>софинансирование</w:t>
      </w:r>
      <w:proofErr w:type="spellEnd"/>
      <w:r>
        <w:rPr>
          <w:sz w:val="28"/>
          <w:szCs w:val="28"/>
          <w:lang w:eastAsia="zh-CN"/>
        </w:rPr>
        <w:t xml:space="preserve"> мероприятий муниципальных программ развития территориального общественного самоуправления»: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наименовании и тексте перед словами «муниципальный район» в соответствующих числе и падеже дополнить словами «муниципальный округ,» в соответ</w:t>
      </w:r>
      <w:r>
        <w:rPr>
          <w:sz w:val="28"/>
          <w:szCs w:val="28"/>
          <w:lang w:eastAsia="zh-CN"/>
        </w:rPr>
        <w:t>ствующих числе и падеже;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дополнить пунктом 6.2 следующего содержания: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«6.2. При наличии технической возможности заключение соглашения, в том числе дополнительного соглашения о внесении в него изменений, а также дополнительного соглашения о расторжении (при необходимости), осуществляется в государственной интегрированной инфо</w:t>
      </w:r>
      <w:r>
        <w:rPr>
          <w:sz w:val="28"/>
          <w:szCs w:val="28"/>
          <w:lang w:eastAsia="zh-CN"/>
        </w:rPr>
        <w:t>рмационной системе управления общественными финансами «Электронный бюджет» в соответствии с типовой формой, установленной министерством финансов и налоговой политики Новосибирской области»;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дополнить пунктом 11 следующего содержания:</w:t>
      </w:r>
    </w:p>
    <w:p w:rsidR="009C056A" w:rsidRDefault="00105A54">
      <w:pPr>
        <w:shd w:val="clear" w:color="FFFFFF" w:themeColor="background1" w:fill="FFFFFF" w:themeFill="background1"/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«11. В случае преобраз</w:t>
      </w:r>
      <w:r>
        <w:rPr>
          <w:color w:val="000000" w:themeColor="text1"/>
          <w:sz w:val="28"/>
          <w:szCs w:val="28"/>
          <w:highlight w:val="white"/>
        </w:rPr>
        <w:t>ования муниципального образования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самоуправления, которые на день создания вновь образованного мун</w:t>
      </w:r>
      <w:r>
        <w:rPr>
          <w:color w:val="000000" w:themeColor="text1"/>
          <w:sz w:val="28"/>
          <w:szCs w:val="28"/>
          <w:highlight w:val="white"/>
        </w:rPr>
        <w:t>иципального образования осуществляли полномочия по решению вопросов местного значения на соответствующей территории, в отношениях с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 министерством по вопросу предоставления и распределения субсидий из областного бюджета Новосибирской области бюджетам муници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пальных округов, муниципальных районов и городских округов Новосибирской области на </w:t>
      </w:r>
      <w:proofErr w:type="spellStart"/>
      <w:r>
        <w:rPr>
          <w:color w:val="000000" w:themeColor="text1"/>
          <w:sz w:val="28"/>
          <w:szCs w:val="28"/>
          <w:highlight w:val="white"/>
          <w:lang w:eastAsia="en-US"/>
        </w:rPr>
        <w:t>софинансирование</w:t>
      </w:r>
      <w:proofErr w:type="spellEnd"/>
      <w:r>
        <w:rPr>
          <w:color w:val="000000" w:themeColor="text1"/>
          <w:sz w:val="28"/>
          <w:szCs w:val="28"/>
          <w:highlight w:val="white"/>
          <w:lang w:eastAsia="en-US"/>
        </w:rPr>
        <w:t xml:space="preserve"> мероприятий муниципальных программ развития территориального общественного самоуправления в Новосибирской области в рамках мероприятий по содействию развит</w:t>
      </w:r>
      <w:r>
        <w:rPr>
          <w:color w:val="000000" w:themeColor="text1"/>
          <w:sz w:val="28"/>
          <w:szCs w:val="28"/>
          <w:highlight w:val="white"/>
          <w:lang w:eastAsia="en-US"/>
        </w:rPr>
        <w:t>ия местного самоуправления государственной программы Новосибирской области «Развитие институтов региональной политики и гражданского общества в Новосибирской области.»;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</w:p>
    <w:p w:rsidR="009C056A" w:rsidRDefault="00105A54">
      <w:pPr>
        <w:shd w:val="clear" w:color="FFFFFF" w:themeColor="background1" w:fill="FFFFFF" w:themeFill="background1"/>
        <w:spacing w:before="0"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приложение «Уровни </w:t>
      </w:r>
      <w:proofErr w:type="spellStart"/>
      <w:r>
        <w:rPr>
          <w:color w:val="000000" w:themeColor="text1"/>
          <w:sz w:val="28"/>
          <w:szCs w:val="28"/>
          <w:lang w:eastAsia="en-US"/>
        </w:rPr>
        <w:t>софинансирования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Новосибирской областью (в процентах) объема расхо</w:t>
      </w:r>
      <w:r>
        <w:rPr>
          <w:color w:val="000000" w:themeColor="text1"/>
          <w:sz w:val="28"/>
          <w:szCs w:val="28"/>
          <w:lang w:eastAsia="en-US"/>
        </w:rPr>
        <w:t>дных обязательств муниципальных районов и городских округов Новосибирской области (кроме города Новосибирска) на реализацию мероприятий муниципальных программ развития территориального общественного самоуправления в Новосибирской области на 2023 год и план</w:t>
      </w:r>
      <w:r>
        <w:rPr>
          <w:color w:val="000000" w:themeColor="text1"/>
          <w:sz w:val="28"/>
          <w:szCs w:val="28"/>
          <w:lang w:eastAsia="en-US"/>
        </w:rPr>
        <w:t>овый период 2024 и 2025 годов» изложить в редакции согласно приложению № 1 к настоящему постановлению;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sz w:val="28"/>
          <w:szCs w:val="28"/>
        </w:rPr>
        <w:t>в приложении № 9 «</w:t>
      </w:r>
      <w:r>
        <w:rPr>
          <w:sz w:val="28"/>
          <w:szCs w:val="28"/>
          <w:lang w:eastAsia="zh-CN"/>
        </w:rPr>
        <w:t>Порядок предоставления и распределения</w:t>
      </w:r>
      <w:r>
        <w:rPr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грантов в форме субсидий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из областного бюджета Новосибирской области </w:t>
      </w:r>
      <w:proofErr w:type="gramStart"/>
      <w:r>
        <w:rPr>
          <w:color w:val="000000" w:themeColor="text1"/>
          <w:sz w:val="28"/>
          <w:szCs w:val="28"/>
          <w:lang w:eastAsia="en-US"/>
        </w:rPr>
        <w:t>бюджетам  поселений</w:t>
      </w:r>
      <w:proofErr w:type="gramEnd"/>
      <w:r>
        <w:rPr>
          <w:color w:val="000000" w:themeColor="text1"/>
          <w:sz w:val="28"/>
          <w:szCs w:val="28"/>
          <w:lang w:eastAsia="en-US"/>
        </w:rPr>
        <w:t xml:space="preserve"> Ново</w:t>
      </w:r>
      <w:r>
        <w:rPr>
          <w:color w:val="000000" w:themeColor="text1"/>
          <w:sz w:val="28"/>
          <w:szCs w:val="28"/>
          <w:lang w:eastAsia="en-US"/>
        </w:rPr>
        <w:t>сибирской области на реализацию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социально значимых проектов в сфере развития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общественной инфраструктуры»: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наименовании после слова «бюджетам» дополнить словами «муниципальных округов и»;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пункте 1 слова «поселений Новосибирской области (далее - поселен</w:t>
      </w:r>
      <w:r>
        <w:rPr>
          <w:color w:val="000000" w:themeColor="text1"/>
          <w:sz w:val="28"/>
          <w:szCs w:val="28"/>
        </w:rPr>
        <w:t>ие)» заменить словами «</w:t>
      </w:r>
      <w:r>
        <w:rPr>
          <w:color w:val="000000" w:themeColor="text1"/>
          <w:sz w:val="28"/>
          <w:szCs w:val="28"/>
          <w:highlight w:val="white"/>
          <w:lang w:eastAsia="en-US"/>
        </w:rPr>
        <w:t>муниципальных округов и поселений Новосибирской области (далее соответственно – муниципальный округ, поселение, совместно – муниципальные образования)</w:t>
      </w:r>
      <w:r>
        <w:rPr>
          <w:color w:val="000000" w:themeColor="text1"/>
          <w:sz w:val="28"/>
          <w:szCs w:val="28"/>
        </w:rPr>
        <w:t>»;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lang w:eastAsia="zh-CN"/>
        </w:rPr>
        <w:t xml:space="preserve">в пунктах 3, 5, 7, 7.1 и 11 перед словом «поселение» </w:t>
      </w:r>
      <w:r>
        <w:rPr>
          <w:sz w:val="28"/>
          <w:szCs w:val="28"/>
          <w:lang w:eastAsia="zh-CN"/>
        </w:rPr>
        <w:t>в соответствующих числе и падеже дополнить словами «муниципальный округ,» в соответствующих числе и падеже;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пункт 6 изложить в следующей редакции: 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eastAsia="en-US"/>
        </w:rPr>
        <w:t>«6. Для отбор</w:t>
      </w:r>
      <w:r>
        <w:rPr>
          <w:color w:val="000000" w:themeColor="text1"/>
          <w:sz w:val="28"/>
          <w:szCs w:val="28"/>
          <w:highlight w:val="white"/>
          <w:lang w:eastAsia="en-US"/>
        </w:rPr>
        <w:t>а муниципальных округов, поселений для предоставления субсидий устанавливаются следующие критер</w:t>
      </w:r>
      <w:r>
        <w:rPr>
          <w:color w:val="000000" w:themeColor="text1"/>
          <w:sz w:val="28"/>
          <w:szCs w:val="28"/>
          <w:highlight w:val="white"/>
          <w:lang w:eastAsia="en-US"/>
        </w:rPr>
        <w:t>ии: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1) наличие у муниципальных округов, поселений социально значимых проектов (от поселения - не более одного социально значимого проекта; от муниципального округа -  количество социально значимых проектов, не превышающее количества поселений, входивших в </w:t>
      </w:r>
      <w:r>
        <w:rPr>
          <w:color w:val="000000" w:themeColor="text1"/>
          <w:sz w:val="28"/>
          <w:szCs w:val="28"/>
          <w:highlight w:val="white"/>
          <w:lang w:eastAsia="en-US"/>
        </w:rPr>
        <w:t>состав соответствующего муниципального района);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>2) включение муниципального округа, пос</w:t>
      </w:r>
      <w:r>
        <w:rPr>
          <w:color w:val="000000" w:themeColor="text1"/>
          <w:sz w:val="28"/>
          <w:szCs w:val="28"/>
          <w:lang w:eastAsia="en-US"/>
        </w:rPr>
        <w:t>еления в число победителей конкурсного отбора социально значимых проектов на основании результатов конкурсного отбора, проведенного в порядке, установленном приказом мин</w:t>
      </w:r>
      <w:r>
        <w:rPr>
          <w:color w:val="000000" w:themeColor="text1"/>
          <w:sz w:val="28"/>
          <w:szCs w:val="28"/>
          <w:lang w:eastAsia="en-US"/>
        </w:rPr>
        <w:t>истерства.»;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в третьем абзаце пункта 7 слова «i-</w:t>
      </w:r>
      <w:proofErr w:type="spellStart"/>
      <w:r>
        <w:rPr>
          <w:color w:val="000000" w:themeColor="text1"/>
          <w:sz w:val="28"/>
          <w:szCs w:val="28"/>
          <w:lang w:eastAsia="en-US"/>
        </w:rPr>
        <w:t>му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поселению Новосибирской области» заменить словами «</w:t>
      </w:r>
      <w:r>
        <w:rPr>
          <w:color w:val="000000" w:themeColor="text1"/>
          <w:sz w:val="28"/>
          <w:szCs w:val="28"/>
          <w:highlight w:val="white"/>
          <w:lang w:eastAsia="en-US"/>
        </w:rPr>
        <w:t>на реализацию i-</w:t>
      </w:r>
      <w:proofErr w:type="spellStart"/>
      <w:r>
        <w:rPr>
          <w:color w:val="000000" w:themeColor="text1"/>
          <w:sz w:val="28"/>
          <w:szCs w:val="28"/>
          <w:highlight w:val="white"/>
          <w:lang w:eastAsia="en-US"/>
        </w:rPr>
        <w:t>го</w:t>
      </w:r>
      <w:proofErr w:type="spellEnd"/>
      <w:r>
        <w:rPr>
          <w:color w:val="000000" w:themeColor="text1"/>
          <w:sz w:val="28"/>
          <w:szCs w:val="28"/>
          <w:highlight w:val="white"/>
          <w:lang w:eastAsia="en-US"/>
        </w:rPr>
        <w:t xml:space="preserve"> социально значимого проекта»</w:t>
      </w:r>
      <w:r>
        <w:rPr>
          <w:color w:val="000000" w:themeColor="text1"/>
          <w:sz w:val="28"/>
          <w:szCs w:val="28"/>
          <w:lang w:eastAsia="en-US"/>
        </w:rPr>
        <w:t>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дополнить пунктом 7.2 следующего содержания: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«7.2. При наличии технической возможности заключение соглаше</w:t>
      </w:r>
      <w:r>
        <w:rPr>
          <w:color w:val="000000" w:themeColor="text1"/>
          <w:sz w:val="28"/>
          <w:szCs w:val="28"/>
        </w:rPr>
        <w:t>ния, в том числе дополнительного соглашения о внесении в него изменений, а также дополнительного соглашения о расторжении (при необходимости), осуществляется в государственной интегрированной информационной системе управления общественными финансами «Элект</w:t>
      </w:r>
      <w:r>
        <w:rPr>
          <w:color w:val="000000" w:themeColor="text1"/>
          <w:sz w:val="28"/>
          <w:szCs w:val="28"/>
        </w:rPr>
        <w:t>ронный бюджет» в соответствии с типовой формой, установленной министерством финансов и налоговой политики Новосибирской области»;</w:t>
      </w:r>
    </w:p>
    <w:p w:rsidR="009C056A" w:rsidRDefault="00105A54">
      <w:pPr>
        <w:spacing w:before="0" w:after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дополнить пунктом 12 следующего содержания: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«12. В случае преобразования муниципального образования реализация социально значи</w:t>
      </w:r>
      <w:r>
        <w:rPr>
          <w:color w:val="000000" w:themeColor="text1"/>
          <w:sz w:val="28"/>
          <w:szCs w:val="28"/>
          <w:highlight w:val="white"/>
        </w:rPr>
        <w:t>мого проекта осуществляется органом местного самоуправления, являющимся правопреемником такого органа местного самоуправления.»;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eastAsia="en-US"/>
        </w:rPr>
        <w:t xml:space="preserve">5) в пункте 3 </w:t>
      </w:r>
      <w:r>
        <w:rPr>
          <w:color w:val="000000" w:themeColor="text1"/>
          <w:sz w:val="28"/>
          <w:szCs w:val="28"/>
          <w:lang w:eastAsia="en-US"/>
        </w:rPr>
        <w:t>Приложения № 1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к постановлению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Правительства Новосибирской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>от 26.12.2018 № 570-п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  <w:lang w:eastAsia="en-US"/>
        </w:rPr>
        <w:t xml:space="preserve">Порядок финансирования </w:t>
      </w:r>
      <w:r>
        <w:rPr>
          <w:color w:val="000000" w:themeColor="text1"/>
          <w:sz w:val="28"/>
          <w:szCs w:val="28"/>
          <w:lang w:eastAsia="en-US"/>
        </w:rPr>
        <w:t>мероприятий, предусмотренных государственной программой Новосибирской области «Развитие институтов региональной политики и гражданского общества в Новосибирской области»</w:t>
      </w:r>
      <w:r>
        <w:rPr>
          <w:color w:val="000000" w:themeColor="text1"/>
          <w:sz w:val="28"/>
          <w:szCs w:val="28"/>
        </w:rPr>
        <w:t>: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подпункте 4 после слова «бюджетам» дополнить словами «муниципальных округов,»;</w:t>
      </w:r>
    </w:p>
    <w:p w:rsidR="009C056A" w:rsidRDefault="00105A54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proofErr w:type="gramStart"/>
      <w:r>
        <w:rPr>
          <w:color w:val="000000" w:themeColor="text1"/>
          <w:sz w:val="28"/>
          <w:szCs w:val="28"/>
        </w:rPr>
        <w:t>подпункте  4.1</w:t>
      </w:r>
      <w:proofErr w:type="gramEnd"/>
      <w:r>
        <w:rPr>
          <w:color w:val="000000" w:themeColor="text1"/>
          <w:sz w:val="28"/>
          <w:szCs w:val="28"/>
        </w:rPr>
        <w:t xml:space="preserve"> после слова «бюджетам» дополнить словами «муниципальных округов и».</w:t>
      </w:r>
    </w:p>
    <w:p w:rsidR="009C056A" w:rsidRDefault="009C056A">
      <w:pPr>
        <w:spacing w:before="0" w:after="0"/>
        <w:jc w:val="both"/>
        <w:rPr>
          <w:color w:val="000000" w:themeColor="text1"/>
          <w:sz w:val="28"/>
          <w:szCs w:val="28"/>
        </w:rPr>
      </w:pPr>
    </w:p>
    <w:p w:rsidR="009C056A" w:rsidRDefault="009C056A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9C056A" w:rsidRDefault="00105A54">
      <w:pPr>
        <w:spacing w:before="0" w:after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en-US"/>
        </w:rPr>
        <w:t>Губернатор Новосибирской области                                                    А.А. Травников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Приложение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к Порядку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предоставления и распределения субсидий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из областного бюджета Новосибирской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области бюджетам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 муниципальных округов, 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lang w:eastAsia="en-US"/>
        </w:rPr>
        <w:t xml:space="preserve">муниципальных районов и городских 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округов Новосибирской области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на </w:t>
      </w:r>
      <w:proofErr w:type="spellStart"/>
      <w:r>
        <w:rPr>
          <w:color w:val="000000" w:themeColor="text1"/>
          <w:sz w:val="28"/>
          <w:szCs w:val="28"/>
          <w:lang w:eastAsia="en-US"/>
        </w:rPr>
        <w:t>софинансирование</w:t>
      </w:r>
      <w:proofErr w:type="spellEnd"/>
      <w:r>
        <w:rPr>
          <w:color w:val="000000" w:themeColor="text1"/>
          <w:sz w:val="28"/>
          <w:szCs w:val="28"/>
          <w:lang w:eastAsia="en-US"/>
        </w:rPr>
        <w:t xml:space="preserve"> мероприятий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муниципальных программ развития</w:t>
      </w:r>
    </w:p>
    <w:p w:rsidR="009C056A" w:rsidRDefault="00105A54">
      <w:pPr>
        <w:spacing w:before="0" w:after="0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территориального общественного самоуправления</w:t>
      </w:r>
    </w:p>
    <w:p w:rsidR="009C056A" w:rsidRDefault="009C056A">
      <w:pPr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9C056A" w:rsidRDefault="00105A54">
      <w:pPr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en-US"/>
        </w:rPr>
        <w:t>Уро</w:t>
      </w:r>
      <w:r>
        <w:rPr>
          <w:b/>
          <w:bCs/>
          <w:color w:val="000000" w:themeColor="text1"/>
          <w:sz w:val="28"/>
          <w:szCs w:val="28"/>
          <w:lang w:eastAsia="en-US"/>
        </w:rPr>
        <w:t xml:space="preserve">вни </w:t>
      </w:r>
      <w:proofErr w:type="spellStart"/>
      <w:r>
        <w:rPr>
          <w:b/>
          <w:bCs/>
          <w:color w:val="000000" w:themeColor="text1"/>
          <w:sz w:val="28"/>
          <w:szCs w:val="28"/>
          <w:lang w:eastAsia="en-US"/>
        </w:rPr>
        <w:t>софинансирования</w:t>
      </w:r>
      <w:proofErr w:type="spellEnd"/>
      <w:r>
        <w:rPr>
          <w:b/>
          <w:bCs/>
          <w:color w:val="000000" w:themeColor="text1"/>
          <w:sz w:val="28"/>
          <w:szCs w:val="28"/>
          <w:lang w:eastAsia="en-US"/>
        </w:rPr>
        <w:t xml:space="preserve"> Новосибирской областью (в процентах)</w:t>
      </w:r>
    </w:p>
    <w:p w:rsidR="009C056A" w:rsidRDefault="00105A54">
      <w:pPr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en-US"/>
        </w:rPr>
        <w:t>объема расходных обязательств</w:t>
      </w:r>
      <w:r>
        <w:rPr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 муниципальных округов, м</w:t>
      </w:r>
      <w:r>
        <w:rPr>
          <w:b/>
          <w:bCs/>
          <w:color w:val="000000" w:themeColor="text1"/>
          <w:sz w:val="28"/>
          <w:szCs w:val="28"/>
          <w:lang w:eastAsia="en-US"/>
        </w:rPr>
        <w:t>униципальных районов и городских округов Новосибирской области на реализацию</w:t>
      </w:r>
    </w:p>
    <w:p w:rsidR="009C056A" w:rsidRDefault="00105A54">
      <w:pPr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en-US"/>
        </w:rPr>
        <w:t>мероприятий муниципальных программ развития территориального</w:t>
      </w:r>
    </w:p>
    <w:p w:rsidR="009C056A" w:rsidRDefault="00105A54">
      <w:pPr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en-US"/>
        </w:rPr>
        <w:t>общественного самоуправления в Новосибирской области</w:t>
      </w:r>
    </w:p>
    <w:p w:rsidR="009C056A" w:rsidRDefault="00105A54">
      <w:pPr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en-US"/>
        </w:rPr>
        <w:t>на 202</w:t>
      </w:r>
      <w:r>
        <w:rPr>
          <w:b/>
          <w:bCs/>
          <w:color w:val="000000" w:themeColor="text1"/>
          <w:sz w:val="28"/>
          <w:szCs w:val="28"/>
          <w:highlight w:val="white"/>
          <w:lang w:eastAsia="en-US"/>
        </w:rPr>
        <w:t>5 год и плановый период 2026 и 2027 годо</w:t>
      </w:r>
      <w:r>
        <w:rPr>
          <w:b/>
          <w:bCs/>
          <w:color w:val="000000" w:themeColor="text1"/>
          <w:sz w:val="28"/>
          <w:szCs w:val="28"/>
          <w:lang w:eastAsia="en-US"/>
        </w:rPr>
        <w:t>в</w:t>
      </w:r>
    </w:p>
    <w:p w:rsidR="009C056A" w:rsidRDefault="009C056A">
      <w:pPr>
        <w:ind w:firstLine="709"/>
        <w:jc w:val="both"/>
        <w:rPr>
          <w:color w:val="000000" w:themeColor="text1"/>
          <w:sz w:val="28"/>
          <w:szCs w:val="28"/>
        </w:rPr>
      </w:pPr>
    </w:p>
    <w:p w:rsidR="009C056A" w:rsidRDefault="009C056A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884" w:type="dxa"/>
        <w:tblInd w:w="-2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8"/>
        <w:gridCol w:w="1698"/>
        <w:gridCol w:w="1556"/>
        <w:gridCol w:w="1578"/>
        <w:gridCol w:w="144"/>
      </w:tblGrid>
      <w:tr w:rsidR="009C056A">
        <w:tc>
          <w:tcPr>
            <w:tcW w:w="4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ования муниципальных округов, муниципальн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ых районов и  городских округов Новосибирской области</w:t>
            </w:r>
          </w:p>
        </w:tc>
        <w:tc>
          <w:tcPr>
            <w:tcW w:w="4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Предельные уровни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процентах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9C056A">
        <w:tc>
          <w:tcPr>
            <w:tcW w:w="4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9C056A">
            <w:pPr>
              <w:pStyle w:val="ConsPlusNormal1"/>
              <w:jc w:val="center"/>
              <w:rPr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2026 год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2027 год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98,9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Барабинский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Болотнинский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98,6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Венгеровский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Доволенский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Здвинский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Искитимский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97,2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97,2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Карасукский муниципальный округ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Каргатский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Колыванский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Коченевский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97,9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97,9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98,6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>Краснозерский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Куйбышевский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98,1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Купинский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Кыштовский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Маслянинский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Мошковский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Новосибирский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95,0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Ордынский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Северный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Сузунский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Татарский муниципальный округ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Тогучинский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98,3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Убинский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98,9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Усть-Таркский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98,8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Чановский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Черепановский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98,2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Чистоозерный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98,7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Чулымский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г. Бердск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98,5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Искитим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99,0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. Кольцово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96,7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96,7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г. Обь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95,6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  <w:tr w:rsidR="009C056A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г. Новосибирск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56A" w:rsidRDefault="0010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95,0</w:t>
            </w:r>
          </w:p>
        </w:tc>
        <w:tc>
          <w:tcPr>
            <w:tcW w:w="12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C056A" w:rsidRDefault="009C056A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Cs w:val="28"/>
                <w:highlight w:val="white"/>
              </w:rPr>
            </w:pPr>
          </w:p>
        </w:tc>
      </w:tr>
    </w:tbl>
    <w:p w:rsidR="009C056A" w:rsidRDefault="009C056A"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9C056A" w:rsidRDefault="009C056A">
      <w:pPr>
        <w:ind w:firstLine="709"/>
        <w:jc w:val="right"/>
        <w:rPr>
          <w:color w:val="000000" w:themeColor="text1"/>
          <w:sz w:val="28"/>
          <w:szCs w:val="28"/>
          <w:lang w:eastAsia="en-US"/>
        </w:rPr>
      </w:pPr>
    </w:p>
    <w:p w:rsidR="009C056A" w:rsidRDefault="009C056A">
      <w:pPr>
        <w:spacing w:before="0" w:after="0"/>
        <w:ind w:firstLine="709"/>
        <w:jc w:val="both"/>
        <w:rPr>
          <w:sz w:val="28"/>
          <w:szCs w:val="28"/>
          <w:lang w:eastAsia="zh-CN"/>
        </w:rPr>
      </w:pPr>
    </w:p>
    <w:p w:rsidR="009C056A" w:rsidRDefault="009C056A">
      <w:pPr>
        <w:spacing w:before="0" w:after="0"/>
        <w:jc w:val="both"/>
        <w:rPr>
          <w:sz w:val="28"/>
          <w:szCs w:val="28"/>
          <w:lang w:eastAsia="en-US"/>
        </w:rPr>
      </w:pPr>
    </w:p>
    <w:p w:rsidR="009C056A" w:rsidRDefault="00105A54">
      <w:pPr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А.А. Клюзов</w:t>
      </w:r>
    </w:p>
    <w:p w:rsidR="009C056A" w:rsidRDefault="00105A54">
      <w:pPr>
        <w:spacing w:before="0" w:after="0"/>
        <w:jc w:val="both"/>
        <w:rPr>
          <w:sz w:val="20"/>
          <w:lang w:eastAsia="en-US"/>
        </w:rPr>
      </w:pPr>
      <w:r>
        <w:rPr>
          <w:sz w:val="20"/>
          <w:lang w:eastAsia="en-US"/>
        </w:rPr>
        <w:t>238 65 72</w:t>
      </w:r>
    </w:p>
    <w:p w:rsidR="009C056A" w:rsidRDefault="009C056A">
      <w:pPr>
        <w:spacing w:before="0" w:after="0"/>
        <w:jc w:val="both"/>
        <w:rPr>
          <w:sz w:val="28"/>
          <w:szCs w:val="28"/>
        </w:rPr>
        <w:sectPr w:rsidR="009C056A">
          <w:headerReference w:type="default" r:id="rId8"/>
          <w:pgSz w:w="11909" w:h="16834"/>
          <w:pgMar w:top="1134" w:right="567" w:bottom="1134" w:left="1418" w:header="720" w:footer="720" w:gutter="0"/>
          <w:pgNumType w:start="1"/>
          <w:cols w:space="60"/>
          <w:titlePg/>
          <w:docGrid w:linePitch="360"/>
        </w:sectPr>
      </w:pPr>
    </w:p>
    <w:p w:rsidR="009C056A" w:rsidRDefault="00105A54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71"/>
        <w:gridCol w:w="1294"/>
        <w:gridCol w:w="3156"/>
      </w:tblGrid>
      <w:tr w:rsidR="009C056A">
        <w:tc>
          <w:tcPr>
            <w:tcW w:w="5471" w:type="dxa"/>
          </w:tcPr>
          <w:p w:rsidR="009C056A" w:rsidRDefault="00105A5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заместителя Губернатора Новосибирской области</w:t>
            </w:r>
          </w:p>
          <w:p w:rsidR="009C056A" w:rsidRDefault="009C056A">
            <w:pPr>
              <w:spacing w:before="0" w:after="0"/>
              <w:rPr>
                <w:sz w:val="28"/>
                <w:szCs w:val="28"/>
              </w:rPr>
            </w:pPr>
          </w:p>
          <w:p w:rsidR="009C056A" w:rsidRDefault="009C056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9C056A" w:rsidRDefault="009C056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9C056A" w:rsidRDefault="009C056A">
            <w:pPr>
              <w:spacing w:before="0" w:after="0"/>
              <w:rPr>
                <w:sz w:val="28"/>
                <w:szCs w:val="28"/>
              </w:rPr>
            </w:pP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 Петухов</w:t>
            </w: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«___»________2023 г.</w:t>
            </w:r>
          </w:p>
        </w:tc>
      </w:tr>
      <w:tr w:rsidR="009C056A">
        <w:tc>
          <w:tcPr>
            <w:tcW w:w="5471" w:type="dxa"/>
          </w:tcPr>
          <w:p w:rsidR="009C056A" w:rsidRDefault="00105A5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  <w:p w:rsidR="009C056A" w:rsidRDefault="009C056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9C056A" w:rsidRDefault="009C056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_______2023 г.</w:t>
            </w:r>
          </w:p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9C056A">
        <w:tc>
          <w:tcPr>
            <w:tcW w:w="5471" w:type="dxa"/>
          </w:tcPr>
          <w:p w:rsidR="009C056A" w:rsidRDefault="00105A5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региональной полит</w:t>
            </w:r>
            <w:r>
              <w:rPr>
                <w:sz w:val="28"/>
                <w:szCs w:val="28"/>
              </w:rPr>
              <w:t>ики Новосибирской области</w:t>
            </w:r>
          </w:p>
          <w:p w:rsidR="009C056A" w:rsidRDefault="009C056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294" w:type="dxa"/>
          </w:tcPr>
          <w:p w:rsidR="009C056A" w:rsidRDefault="009C056A">
            <w:pPr>
              <w:spacing w:before="0" w:after="0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56" w:type="dxa"/>
          </w:tcPr>
          <w:p w:rsidR="009C056A" w:rsidRDefault="009C056A">
            <w:pPr>
              <w:spacing w:before="0" w:after="0"/>
              <w:jc w:val="right"/>
              <w:rPr>
                <w:sz w:val="28"/>
                <w:szCs w:val="28"/>
                <w:highlight w:val="yellow"/>
              </w:rPr>
            </w:pPr>
          </w:p>
          <w:p w:rsidR="009C056A" w:rsidRDefault="009C056A">
            <w:pPr>
              <w:spacing w:before="0" w:after="0"/>
              <w:rPr>
                <w:sz w:val="28"/>
                <w:szCs w:val="28"/>
              </w:rPr>
            </w:pPr>
          </w:p>
          <w:p w:rsidR="009C056A" w:rsidRDefault="009C056A">
            <w:pPr>
              <w:spacing w:before="0" w:after="0"/>
              <w:rPr>
                <w:sz w:val="28"/>
                <w:szCs w:val="28"/>
              </w:rPr>
            </w:pP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Клюзов</w:t>
            </w: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_______2023 г.</w:t>
            </w:r>
          </w:p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9C056A">
        <w:trPr>
          <w:trHeight w:val="926"/>
        </w:trPr>
        <w:tc>
          <w:tcPr>
            <w:tcW w:w="5471" w:type="dxa"/>
          </w:tcPr>
          <w:p w:rsidR="009C056A" w:rsidRDefault="009C056A">
            <w:pPr>
              <w:spacing w:before="0" w:after="0"/>
              <w:rPr>
                <w:bCs/>
                <w:sz w:val="28"/>
                <w:szCs w:val="28"/>
              </w:rPr>
            </w:pPr>
          </w:p>
          <w:p w:rsidR="009C056A" w:rsidRDefault="00105A54">
            <w:pPr>
              <w:spacing w:before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294" w:type="dxa"/>
          </w:tcPr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9C056A" w:rsidRDefault="009C056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«___»________2023 г.</w:t>
            </w:r>
          </w:p>
        </w:tc>
      </w:tr>
      <w:tr w:rsidR="009C056A">
        <w:trPr>
          <w:trHeight w:val="1307"/>
        </w:trPr>
        <w:tc>
          <w:tcPr>
            <w:tcW w:w="5471" w:type="dxa"/>
          </w:tcPr>
          <w:p w:rsidR="009C056A" w:rsidRDefault="009C056A">
            <w:pPr>
              <w:spacing w:before="0" w:after="0"/>
              <w:rPr>
                <w:rStyle w:val="afff1"/>
                <w:b w:val="0"/>
                <w:sz w:val="28"/>
                <w:szCs w:val="28"/>
                <w:shd w:val="clear" w:color="auto" w:fill="FFFFFF"/>
              </w:rPr>
            </w:pPr>
          </w:p>
          <w:p w:rsidR="009C056A" w:rsidRDefault="00105A54">
            <w:pPr>
              <w:spacing w:before="0" w:after="0"/>
            </w:pPr>
            <w:r>
              <w:rPr>
                <w:rStyle w:val="afff1"/>
                <w:b w:val="0"/>
                <w:sz w:val="28"/>
                <w:szCs w:val="28"/>
                <w:shd w:val="clear" w:color="auto" w:fill="FFFFFF"/>
              </w:rPr>
              <w:t>Министр экономического развития Новосибирской области</w:t>
            </w:r>
          </w:p>
        </w:tc>
        <w:tc>
          <w:tcPr>
            <w:tcW w:w="1294" w:type="dxa"/>
          </w:tcPr>
          <w:p w:rsidR="009C056A" w:rsidRDefault="009C056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______2023 г.</w:t>
            </w:r>
          </w:p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9C056A">
        <w:trPr>
          <w:trHeight w:val="1307"/>
        </w:trPr>
        <w:tc>
          <w:tcPr>
            <w:tcW w:w="5471" w:type="dxa"/>
          </w:tcPr>
          <w:p w:rsidR="009C056A" w:rsidRDefault="00105A54">
            <w:pPr>
              <w:spacing w:before="0" w:after="0"/>
              <w:rPr>
                <w:rStyle w:val="afff1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fff1"/>
                <w:b w:val="0"/>
                <w:sz w:val="28"/>
                <w:szCs w:val="28"/>
                <w:shd w:val="clear" w:color="auto" w:fill="FFFFFF"/>
              </w:rPr>
              <w:t xml:space="preserve">Министр образования Новосибирской области </w:t>
            </w:r>
          </w:p>
        </w:tc>
        <w:tc>
          <w:tcPr>
            <w:tcW w:w="1294" w:type="dxa"/>
          </w:tcPr>
          <w:p w:rsidR="009C056A" w:rsidRDefault="009C056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156" w:type="dxa"/>
          </w:tcPr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</w:t>
            </w:r>
            <w:proofErr w:type="spellStart"/>
            <w:r>
              <w:rPr>
                <w:sz w:val="28"/>
                <w:szCs w:val="28"/>
              </w:rPr>
              <w:t>Жафярова</w:t>
            </w:r>
            <w:proofErr w:type="spellEnd"/>
          </w:p>
          <w:p w:rsidR="009C056A" w:rsidRDefault="00105A54">
            <w:pPr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______2023 г.</w:t>
            </w:r>
          </w:p>
          <w:p w:rsidR="009C056A" w:rsidRDefault="009C056A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9C056A">
      <w:pPr>
        <w:pStyle w:val="a4"/>
        <w:ind w:firstLine="0"/>
        <w:rPr>
          <w:rFonts w:ascii="Times New Roman" w:hAnsi="Times New Roman"/>
        </w:rPr>
      </w:pPr>
    </w:p>
    <w:p w:rsidR="009C056A" w:rsidRDefault="00105A54">
      <w:pPr>
        <w:pStyle w:val="a4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А.С. Потапов</w:t>
      </w:r>
    </w:p>
    <w:p w:rsidR="009C056A" w:rsidRDefault="00105A54">
      <w:pPr>
        <w:pStyle w:val="a4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238 66 06</w:t>
      </w:r>
    </w:p>
    <w:sectPr w:rsidR="009C056A"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A54" w:rsidRDefault="00105A54">
      <w:pPr>
        <w:spacing w:after="0"/>
      </w:pPr>
      <w:r>
        <w:separator/>
      </w:r>
    </w:p>
  </w:endnote>
  <w:endnote w:type="continuationSeparator" w:id="0">
    <w:p w:rsidR="00105A54" w:rsidRDefault="00105A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A54" w:rsidRDefault="00105A54">
      <w:pPr>
        <w:spacing w:after="0"/>
      </w:pPr>
      <w:r>
        <w:separator/>
      </w:r>
    </w:p>
  </w:footnote>
  <w:footnote w:type="continuationSeparator" w:id="0">
    <w:p w:rsidR="00105A54" w:rsidRDefault="00105A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56A" w:rsidRDefault="00105A54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F46407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DF6"/>
    <w:multiLevelType w:val="hybridMultilevel"/>
    <w:tmpl w:val="545C9FCA"/>
    <w:lvl w:ilvl="0" w:tplc="8A429C86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27DA4D42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3D44B72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ADEBEB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C68B9E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364F2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EB41CE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560A0F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6080CC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266B4"/>
    <w:multiLevelType w:val="hybridMultilevel"/>
    <w:tmpl w:val="8F9E10EC"/>
    <w:lvl w:ilvl="0" w:tplc="97CC08EE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008C58C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586EE0C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59B04EE4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B16419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596E324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118686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200F03E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046787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6A"/>
    <w:rsid w:val="00105A54"/>
    <w:rsid w:val="009C056A"/>
    <w:rsid w:val="00F4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B6C0E-6175-4AE0-858D-E508DB0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styleId="a6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Заголовок Знак1"/>
    <w:link w:val="a6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fa">
    <w:name w:val="Balloon Text"/>
    <w:basedOn w:val="a"/>
    <w:link w:val="afb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imes New Roman"/>
      <w:sz w:val="16"/>
    </w:rPr>
  </w:style>
  <w:style w:type="paragraph" w:styleId="afc">
    <w:name w:val="Body Text"/>
    <w:basedOn w:val="a"/>
    <w:link w:val="afd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d">
    <w:name w:val="Основной текст Знак"/>
    <w:link w:val="afc"/>
    <w:uiPriority w:val="99"/>
    <w:rPr>
      <w:rFonts w:cs="Times New Roman"/>
      <w:sz w:val="20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lang w:val="ru-RU" w:eastAsia="ru-RU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e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Pr>
      <w:rFonts w:ascii="Courier New" w:hAnsi="Courier New" w:cs="Courier New"/>
      <w:lang w:eastAsia="ru-RU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  <w:lang w:eastAsia="ru-RU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paragraph" w:customStyle="1" w:styleId="14">
    <w:name w:val="Заголовок1"/>
    <w:basedOn w:val="a"/>
    <w:link w:val="aff0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ff0">
    <w:name w:val="Заголовок Знак"/>
    <w:link w:val="14"/>
    <w:uiPriority w:val="99"/>
    <w:rPr>
      <w:rFonts w:ascii="Cambria" w:hAnsi="Cambria" w:cs="Times New Roman"/>
      <w:b/>
      <w:sz w:val="32"/>
    </w:rPr>
  </w:style>
  <w:style w:type="paragraph" w:customStyle="1" w:styleId="aff1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2">
    <w:name w:val="Список определений"/>
    <w:basedOn w:val="a"/>
    <w:next w:val="aff1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3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4">
    <w:name w:val="Цветовое выделение"/>
    <w:uiPriority w:val="99"/>
    <w:rPr>
      <w:b/>
      <w:color w:val="000080"/>
      <w:sz w:val="20"/>
    </w:rPr>
  </w:style>
  <w:style w:type="character" w:customStyle="1" w:styleId="aff5">
    <w:name w:val="Не вступил в силу"/>
    <w:uiPriority w:val="99"/>
    <w:rPr>
      <w:color w:val="008080"/>
      <w:sz w:val="20"/>
    </w:rPr>
  </w:style>
  <w:style w:type="paragraph" w:customStyle="1" w:styleId="aff6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7">
    <w:name w:val="Plain Text"/>
    <w:basedOn w:val="a"/>
    <w:link w:val="aff8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8">
    <w:name w:val="Текст Знак"/>
    <w:link w:val="aff7"/>
    <w:uiPriority w:val="99"/>
    <w:semiHidden/>
    <w:rPr>
      <w:rFonts w:ascii="Courier New" w:hAnsi="Courier New" w:cs="Times New Roman"/>
      <w:sz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15">
    <w:name w:val="Основной шрифт абзаца1"/>
    <w:uiPriority w:val="99"/>
    <w:rPr>
      <w:sz w:val="20"/>
    </w:rPr>
  </w:style>
  <w:style w:type="paragraph" w:customStyle="1" w:styleId="aff9">
    <w:name w:val="Îñíîâíîé òåêñò"/>
    <w:basedOn w:val="affa"/>
    <w:uiPriority w:val="99"/>
    <w:rPr>
      <w:sz w:val="28"/>
      <w:szCs w:val="28"/>
    </w:rPr>
  </w:style>
  <w:style w:type="paragraph" w:customStyle="1" w:styleId="affa">
    <w:name w:val="Îáû÷íûé"/>
    <w:uiPriority w:val="99"/>
    <w:rPr>
      <w:lang w:eastAsia="ar-SA"/>
    </w:rPr>
  </w:style>
  <w:style w:type="character" w:customStyle="1" w:styleId="affb">
    <w:name w:val="Стиль полужирный"/>
    <w:uiPriority w:val="99"/>
    <w:rPr>
      <w:rFonts w:ascii="Times New Roman" w:hAnsi="Times New Roman"/>
      <w:sz w:val="24"/>
    </w:rPr>
  </w:style>
  <w:style w:type="paragraph" w:styleId="affc">
    <w:name w:val="Body Text Indent"/>
    <w:basedOn w:val="a"/>
    <w:link w:val="affd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d">
    <w:name w:val="Основной текст с отступом Знак"/>
    <w:link w:val="affc"/>
    <w:uiPriority w:val="99"/>
    <w:semiHidden/>
    <w:rPr>
      <w:rFonts w:cs="Times New Roman"/>
      <w:sz w:val="20"/>
    </w:rPr>
  </w:style>
  <w:style w:type="paragraph" w:customStyle="1" w:styleId="affe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customStyle="1" w:styleId="16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f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0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1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7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Об"/>
    <w:uiPriority w:val="99"/>
    <w:pPr>
      <w:widowControl w:val="0"/>
    </w:pPr>
    <w:rPr>
      <w:lang w:eastAsia="ru-RU"/>
    </w:rPr>
  </w:style>
  <w:style w:type="paragraph" w:customStyle="1" w:styleId="afff5">
    <w:name w:val="Прикольный"/>
    <w:basedOn w:val="afff4"/>
    <w:uiPriority w:val="99"/>
  </w:style>
  <w:style w:type="paragraph" w:customStyle="1" w:styleId="18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b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c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9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a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b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c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d">
    <w:name w:val="Placeholder Text"/>
    <w:uiPriority w:val="99"/>
    <w:semiHidden/>
    <w:rPr>
      <w:color w:val="808080"/>
    </w:rPr>
  </w:style>
  <w:style w:type="paragraph" w:customStyle="1" w:styleId="docdatadocyv52547bqiaagaaeyqcaaagiaiaaamgbwaabs4haaaaaaaaaaaaaaaaaaaaaaaaaaaaaaaaaaaaaaaaaaaaaaaaaaaaaaaaaaaaaaaaaaaaaaaaaaaaaaaaaaaaaaaaaaaaaaaaaaaaaaaaaaaaaaaaaaaaaaaaaaaaaaaaaaaaaaaaaaaaaaaaaaaaaaaaaaaaaaaaaaaaaaaaaaaaaaaaaaaaaaaaaaaaaaaaaaaaaaaa">
    <w:name w:val="docdata;docy;v5;2547;bqiaagaaeyqcaaagiaiaaamgbwaabs4haaaaaaaaaaaaaaaaaaaaaaaaaaaaaaaaaaaaaaaaaaaaaaaaaaaaaaaaaaaaaaaaaaaaaaaaaaaaaaaaaaaaaaaaaaaaaaaaaaaaaaaaaaaaaaaaaaaaaaaaaaaaaaaaaaaaaaaaaaaaaaaaaaaaaaaaaaaaaaaaaaaaaaaaaaaaaaaaaaaaaaaaaaaaaaaaaaaaaaaa"/>
    <w:basedOn w:val="a"/>
    <w:pPr>
      <w:spacing w:beforeAutospacing="1" w:afterAutospacing="1"/>
    </w:pPr>
    <w:rPr>
      <w:szCs w:val="24"/>
    </w:rPr>
  </w:style>
  <w:style w:type="character" w:customStyle="1" w:styleId="2068bqiaagaaeyqcaaagiaiaaanbbqaabu8faaaaaaaaaaaaaaaaaaaaaaaaaaaaaaaaaaaaaaaaaaaaaaaaaaaaaaaaaaaaaaaaaaaaaaaaaaaaaaaaaaaaaaaaaaaaaaaaaaaaaaaaaaaaaaaaaaaaaaaaaaaaaaaaaaaaaaaaaaaaaaaaaaaaaaaaaaaaaaaaaaaaaaaaaaaaaaaaaaaaaaaaaaaaaaaaaaaaaaaa">
    <w:name w:val="2068;bqiaagaaeyqcaaagiaiaaanbbqaabu8faaaaaaaaaaaaaaaaaaaaaaaaaaaaaaaaaaaaaaaaaaaaaaaaaaaaaaaaaaaaaaaaaaaaaaaaaaaaaaaaaaaaaaaaaaaaaaaaaaaaaaaaaaaaaaaaaaaaaaaaaaaaaaaaaaaaaaaaaaaaaaaaaaaaaaaaaaaaaaaaaaaaaaaaaaaaaaaaaaaaaaaaaaaaaaaaaaaaaaaa"/>
  </w:style>
  <w:style w:type="character" w:customStyle="1" w:styleId="2076bqiaagaaeyqcaaagiaiaaanjbqaabvcfaaaaaaaaaaaaaaaaaaaaaaaaaaaaaaaaaaaaaaaaaaaaaaaaaaaaaaaaaaaaaaaaaaaaaaaaaaaaaaaaaaaaaaaaaaaaaaaaaaaaaaaaaaaaaaaaaaaaaaaaaaaaaaaaaaaaaaaaaaaaaaaaaaaaaaaaaaaaaaaaaaaaaaaaaaaaaaaaaaaaaaaaaaaaaaaaaaaaaaaa">
    <w:name w:val="2076;bqiaagaaeyqcaaagiaiaaanjbqaabvcfaaaaaaaaaaaaaaaaaaaaaaaaaaaaaaaaaaaaaaaaaaaaaaaaaaaaaaaaaaaaaaaaaaaaaaaaaaaaaaaaaaaaaaaaaaaaaaaaaaaaaaaaaaaaaaaaaaaaaaaaaaaaaaaaaaaaaaaaaaaaaaaaaaaaaaaaaaaaaaaaaaaaaaaaaaaaaaaaaaaaaaaaaaaaaaaaaaaaaaaa"/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afffe">
    <w:name w:val="annotation text"/>
    <w:basedOn w:val="a"/>
    <w:link w:val="affff"/>
    <w:uiPriority w:val="99"/>
    <w:semiHidden/>
    <w:unhideWhenUsed/>
    <w:pPr>
      <w:spacing w:before="0" w:after="160"/>
    </w:pPr>
    <w:rPr>
      <w:rFonts w:ascii="Calibri" w:eastAsia="Calibri" w:hAnsi="Calibri"/>
      <w:sz w:val="20"/>
      <w:lang w:eastAsia="en-US"/>
    </w:rPr>
  </w:style>
  <w:style w:type="character" w:customStyle="1" w:styleId="affff">
    <w:name w:val="Текст примечания Знак"/>
    <w:link w:val="afffe"/>
    <w:uiPriority w:val="99"/>
    <w:semiHidden/>
    <w:rPr>
      <w:rFonts w:ascii="Calibri" w:eastAsia="Calibri" w:hAnsi="Calibri"/>
      <w:lang w:eastAsia="en-US"/>
    </w:rPr>
  </w:style>
  <w:style w:type="character" w:styleId="affff0">
    <w:name w:val="annotation reference"/>
    <w:uiPriority w:val="99"/>
    <w:semiHidden/>
    <w:unhideWhenUsed/>
    <w:rPr>
      <w:sz w:val="16"/>
      <w:szCs w:val="16"/>
    </w:rPr>
  </w:style>
  <w:style w:type="character" w:customStyle="1" w:styleId="a5">
    <w:name w:val="Без интервала Знак"/>
    <w:link w:val="a4"/>
    <w:uiPriority w:val="1"/>
    <w:rPr>
      <w:rFonts w:ascii="Arial" w:hAnsi="Arial" w:cs="Arial"/>
    </w:rPr>
  </w:style>
  <w:style w:type="paragraph" w:customStyle="1" w:styleId="affff1">
    <w:name w:val="Нормальный (таблица)"/>
    <w:basedOn w:val="a"/>
    <w:next w:val="a"/>
    <w:uiPriority w:val="99"/>
    <w:pPr>
      <w:widowControl w:val="0"/>
      <w:spacing w:before="0" w:after="0"/>
      <w:jc w:val="both"/>
    </w:pPr>
    <w:rPr>
      <w:rFonts w:ascii="Arial" w:hAnsi="Arial" w:cs="Arial"/>
      <w:szCs w:val="24"/>
    </w:rPr>
  </w:style>
  <w:style w:type="paragraph" w:styleId="affff2">
    <w:name w:val="annotation subject"/>
    <w:basedOn w:val="afffe"/>
    <w:next w:val="afffe"/>
    <w:link w:val="affff3"/>
    <w:uiPriority w:val="99"/>
    <w:semiHidden/>
    <w:unhideWhenUsed/>
    <w:pPr>
      <w:spacing w:before="100" w:after="10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ff3">
    <w:name w:val="Тема примечания Знак"/>
    <w:basedOn w:val="affff"/>
    <w:link w:val="affff2"/>
    <w:uiPriority w:val="99"/>
    <w:semiHidden/>
    <w:rPr>
      <w:rFonts w:ascii="Calibri" w:eastAsia="Calibri" w:hAnsi="Calibri"/>
      <w:b/>
      <w:bCs/>
      <w:lang w:eastAsia="ru-RU"/>
    </w:rPr>
  </w:style>
  <w:style w:type="paragraph" w:customStyle="1" w:styleId="ConsPlusNormal1">
    <w:name w:val="ConsPlus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613F-169D-4E2E-BC5B-52C4CE3D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Язовская Наталия Владимировна</cp:lastModifiedBy>
  <cp:revision>2</cp:revision>
  <dcterms:created xsi:type="dcterms:W3CDTF">2024-08-29T02:05:00Z</dcterms:created>
  <dcterms:modified xsi:type="dcterms:W3CDTF">2024-08-29T02:05:00Z</dcterms:modified>
  <cp:version>1048576</cp:version>
</cp:coreProperties>
</file>