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3E" w:rsidRDefault="00D95B2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5363E" w:rsidRDefault="008322F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D95B2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5363E" w:rsidRDefault="008322F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5363E" w:rsidRDefault="00B5363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5363E" w:rsidRDefault="00B5363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5363E" w:rsidRDefault="00B5363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5363E" w:rsidRDefault="008322F1">
      <w:pPr>
        <w:tabs>
          <w:tab w:val="left" w:pos="993"/>
          <w:tab w:val="left" w:pos="2925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B5363E" w:rsidRDefault="008322F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 проведении ежегодного профессионального конкурса «Врач года» </w:t>
      </w:r>
    </w:p>
    <w:p w:rsidR="00B5363E" w:rsidRDefault="00B5363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363E" w:rsidRDefault="008322F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 Общие положения </w:t>
      </w:r>
    </w:p>
    <w:p w:rsidR="00B5363E" w:rsidRDefault="00B5363E">
      <w:pPr>
        <w:tabs>
          <w:tab w:val="left" w:pos="0"/>
          <w:tab w:val="left" w:pos="99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 Ежегодный профессиональный конкурс «Врач года» (далее – конкурс) проводится в соответствии с настоящим положением, в целях стимулирования профессиональной деятельности врачей и распространения передовых форм и методов работы.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 Конкурс проводится ежегодно министерством здравоохранения Новосибирской области (далее – Минздрав НСО).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 Задачи конкурса: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1) определение наиболее профессионально подготовленных, обладающих глубокими знаниями, высокой квалификацией специалистов из числа врачей, применяющих передовые технологии, имеющие общественное признание у населения Новосибирской области (далее – победители конкурса);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2) поднятие авторитета профессии;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3) поощрение победителей конкурса.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 К участию в конкурсе допускаются врачи – сотрудники государственных учреждений Новосибирской области, подведомственных Минздраву НСО (далее – медицинские организации), являющиеся участниками второго этапа Всероссийского конкурса врачей и специалистов с высшим немедицинским образованием в текущем году, </w:t>
      </w:r>
      <w:proofErr w:type="spellStart"/>
      <w:r>
        <w:rPr>
          <w:color w:val="000000"/>
          <w:lang w:eastAsia="ru-RU" w:bidi="ru-RU"/>
        </w:rPr>
        <w:t>проводящегося</w:t>
      </w:r>
      <w:proofErr w:type="spellEnd"/>
      <w:r>
        <w:rPr>
          <w:color w:val="000000"/>
          <w:lang w:eastAsia="ru-RU" w:bidi="ru-RU"/>
        </w:rPr>
        <w:t xml:space="preserve"> в соответствии с условиями приказа Министерства здравоохранения Российской Федерации от 03.06.2022 № 380н «Об</w:t>
      </w:r>
      <w:r w:rsidR="00396953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утверждении условий и порядка проведения Всероссийского конкурса врачей и специалистов с высшим немедицинским образованием, а также порядка и размера выплаты денежного поощрения победителям Всероссийского конкурса врачей и специалистов с высшим немедицинским образованием» (далее – Всероссийский конкурс, приказ Минздрава России № 380н).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5. Конкурс проводится по 10 номинациям, </w:t>
      </w:r>
      <w:bookmarkStart w:id="0" w:name="_Hlk160359217"/>
      <w:r w:rsidR="00D95B2F">
        <w:rPr>
          <w:color w:val="000000"/>
          <w:lang w:eastAsia="ru-RU" w:bidi="ru-RU"/>
        </w:rPr>
        <w:t>определяемым</w:t>
      </w:r>
      <w:r>
        <w:rPr>
          <w:color w:val="000000"/>
          <w:lang w:eastAsia="ru-RU" w:bidi="ru-RU"/>
        </w:rPr>
        <w:t xml:space="preserve"> конкурсной комиссией конкурса (далее – конкурсная комиссия) из числа номинаций Всероссийского конкурса, утвержденных приказом Минздрава России № 380н (далее – номинации конкурса).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6. Для участия в конкурсе участник по </w:t>
      </w:r>
      <w:r w:rsidR="00396953">
        <w:rPr>
          <w:color w:val="000000"/>
          <w:lang w:eastAsia="ru-RU" w:bidi="ru-RU"/>
        </w:rPr>
        <w:t>определенным</w:t>
      </w:r>
      <w:r>
        <w:rPr>
          <w:color w:val="000000"/>
          <w:lang w:eastAsia="ru-RU" w:bidi="ru-RU"/>
        </w:rPr>
        <w:t xml:space="preserve"> конкурсной комиссией номинациям конкурса, соответствующий требованиям пункта 4 настоящего положения, в срок до 15 апреля текущего года представляет заявку </w:t>
      </w:r>
      <w:r>
        <w:rPr>
          <w:lang w:eastAsia="ru-RU"/>
        </w:rPr>
        <w:t xml:space="preserve">об участии в ежегодном профессиональном конкурсе «Врач года» (далее – заявка) с приложением </w:t>
      </w:r>
      <w:r>
        <w:rPr>
          <w:color w:val="000000"/>
          <w:lang w:eastAsia="ru-RU" w:bidi="ru-RU"/>
        </w:rPr>
        <w:t>согласия на обработку персональных данных в конкурсную комиссию по адресу: г. Новосибирск, ул. Красный проспект, 18, каб</w:t>
      </w:r>
      <w:r w:rsidR="00C97DA2">
        <w:rPr>
          <w:color w:val="000000"/>
          <w:lang w:eastAsia="ru-RU" w:bidi="ru-RU"/>
        </w:rPr>
        <w:t xml:space="preserve">инет </w:t>
      </w:r>
      <w:r>
        <w:rPr>
          <w:color w:val="000000"/>
          <w:lang w:eastAsia="ru-RU" w:bidi="ru-RU"/>
        </w:rPr>
        <w:t xml:space="preserve">623 с </w:t>
      </w:r>
      <w:r>
        <w:rPr>
          <w:color w:val="000000"/>
          <w:lang w:eastAsia="ru-RU" w:bidi="ru-RU"/>
        </w:rPr>
        <w:lastRenderedPageBreak/>
        <w:t>пометкой «Для участия в ежегодном профессиональном конкурсе «Врач года».</w:t>
      </w:r>
    </w:p>
    <w:p w:rsidR="00B5363E" w:rsidRDefault="008322F1">
      <w:pPr>
        <w:pStyle w:val="13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Форма заявки утверждается приказом Минздрава НСО.</w:t>
      </w:r>
      <w:bookmarkEnd w:id="0"/>
    </w:p>
    <w:p w:rsidR="00B5363E" w:rsidRDefault="00B5363E">
      <w:pPr>
        <w:pStyle w:val="13"/>
        <w:shd w:val="clear" w:color="auto" w:fill="auto"/>
        <w:ind w:firstLine="708"/>
        <w:rPr>
          <w:bCs/>
        </w:rPr>
      </w:pPr>
    </w:p>
    <w:p w:rsidR="00B5363E" w:rsidRDefault="008322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Конкурсная комиссия</w:t>
      </w:r>
    </w:p>
    <w:p w:rsidR="00B5363E" w:rsidRDefault="00B536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B5363E" w:rsidRDefault="008322F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7. Конкурсная комиссия формируется в целях о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пределения победителей конкурса.</w:t>
      </w:r>
    </w:p>
    <w:p w:rsidR="00B5363E" w:rsidRDefault="008322F1" w:rsidP="00C97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8. В состав конкурсной комиссии по согласованию входят высококвалифицированные работники </w:t>
      </w:r>
      <w:r w:rsidR="00C97DA2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сферы </w:t>
      </w:r>
      <w:r w:rsidR="00C97DA2">
        <w:rPr>
          <w:rFonts w:ascii="Times New Roman" w:hAnsi="Times New Roman" w:cs="Times New Roman"/>
          <w:sz w:val="28"/>
          <w:szCs w:val="28"/>
        </w:rPr>
        <w:t xml:space="preserve">охраны здоровья граждан в Российской Федерации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и представители общественных организаций.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На заседания конкурсной комиссии могут быть дополнительно приглашены медицинские эксперты по специальностям в соответствии с номинациями конкурса.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В состав конкурсной комиссии входит не менее 15 человек.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Персональный состав конкурсной комиссии утверждается приказом Минздрава НСО.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Конкурсная комиссия состоит из председателя, заместителя председателя, секретаря, членов комиссии.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Председателем конкурсной комиссии является министр здравоохранения Новосибирской области или его заместитель.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Заместитель председателя конкурсной комиссии исполняет обязанности председателя конкурсной комиссии в отсутствие председателя.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Секретарь конкурсной комиссии: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1) осуществляет документально-техническое обеспечение деятельности комиссии;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2) ведет протокол заседания комиссии;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3) регистрирует поступившие в адрес конкурсной комиссии заявки; 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4) готовит для заседания комиссии документы участников конкурса, предоставивших заявку,</w:t>
      </w:r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доступные в личном кабинете пользователя на официальном сайте Всероссийского конкурса в информационно-телекоммуникационной сети «Интернет» по адресу: </w:t>
      </w:r>
      <w:hyperlink r:id="rId8" w:tooltip="https://konkurs.minzdrav.gov.ru" w:history="1">
        <w:r>
          <w:rPr>
            <w:rStyle w:val="aff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https://konkurs.minzdrav.gov.ru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документы участников конкурса).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 Заседание конкурсной комиссии правомочно, если на нем присутствуют не менее, чем две трети ее членов.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конкурсной комиссии проводится не позднее </w:t>
      </w:r>
      <w:r w:rsidR="00D95B2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текущего года.</w:t>
      </w:r>
    </w:p>
    <w:p w:rsidR="00D95B2F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 Конкурсная комиссия в срок до 31 марта текущего года </w:t>
      </w:r>
      <w:r w:rsidR="00DB1B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номинаций конкурса, указанных в пункте 5 настоящего положения простым большинством голосов. </w:t>
      </w:r>
    </w:p>
    <w:p w:rsidR="00D95B2F" w:rsidRDefault="00D95B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2024 году конкурсная комиссия </w:t>
      </w:r>
      <w:r w:rsidR="00DB1B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номинаций конкурса, указанных в пункте 5 настоящего положения, в срок до 15.05.2024. 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Решение об </w:t>
      </w:r>
      <w:r w:rsidR="00DB1B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перечня номинаций конкурса оформляется протоколом конкурсной комиссии.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Конкурсная комиссия рассматривает документы участников конкурса, выносит решение о победителях в номинациях конкурса.</w:t>
      </w:r>
    </w:p>
    <w:p w:rsidR="00B5363E" w:rsidRPr="00D95B2F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 определении победителей в номинациях конкурса, конкурсной комиссией учитываются следующие критерии:</w:t>
      </w:r>
    </w:p>
    <w:p w:rsidR="00B5363E" w:rsidRPr="00D95B2F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 опыт работы в отрасли здравоохранения в Новосибирской области;</w:t>
      </w:r>
    </w:p>
    <w:p w:rsidR="00D95B2F" w:rsidRPr="00D95B2F" w:rsidRDefault="008322F1" w:rsidP="00D95B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 </w:t>
      </w:r>
      <w:r w:rsidR="007506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личный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вклад в развитие здравоохранения Новосибирской области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(вклад в </w:t>
      </w:r>
      <w:r w:rsidR="00D95B2F"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профессиональную деятельность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95B2F"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внедрени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D95B2F"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новых технологий проф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илактики, диагностики и лечения, </w:t>
      </w:r>
      <w:r w:rsidR="00D95B2F"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владение смежными профессиями;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5B2F"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рационализаторские предложения, патенты, сведения о научных и практических публикациях в медицинских изданиях (если есть) и т.д.</w:t>
      </w:r>
      <w:r w:rsid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D95B2F" w:rsidRPr="00D95B2F" w:rsidRDefault="00D95B2F" w:rsidP="00D95B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 </w:t>
      </w:r>
      <w:r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перспективах профессиональной деятельности;</w:t>
      </w:r>
    </w:p>
    <w:p w:rsidR="00D95B2F" w:rsidRPr="00D95B2F" w:rsidRDefault="00D95B2F" w:rsidP="00D95B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 </w:t>
      </w:r>
      <w:r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рекомендации научных обществ, ассоциаций, руководителей органов и учреждений здравоохранения, ведущих ученых;</w:t>
      </w:r>
    </w:p>
    <w:p w:rsidR="00B5363E" w:rsidRPr="00D95B2F" w:rsidRDefault="00D95B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8322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 наличие наград и поощрений</w:t>
      </w:r>
      <w:r w:rsidR="00322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11. Решение о победителях в номинациях конкурса конкурсная комиссия принимает открытым голосованием.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Победителем конкурса в каждой из номинаций становится участник конкурса, получивший при голосовании большинство голосов присутствующих на заседании членов конкурсной комиссии.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равного количества голосов членов конкурсной комиссии, решающим является голос председателя конкурсной комиссии.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 Решение о победителях конкурса в номинациях конкурса оформляется протоколом заседания конкурсной комиссии по форме, в соответствии с приложением к настоящему положению</w:t>
      </w:r>
      <w:r w:rsidR="00C97D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протокол)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13. Протокол подписывают все члены конкурсной комиссии, присутствующие на заседании.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случае, если один или несколько членов конкурсной комиссии, присутствующих на заседании, воздерживаются от подписания протокола, в </w:t>
      </w:r>
      <w:r w:rsidR="00C97D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вносится соответствующая запись.</w:t>
      </w:r>
    </w:p>
    <w:p w:rsidR="00B5363E" w:rsidRDefault="008322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поступления в конкурсную комиссию только одно</w:t>
      </w:r>
      <w:r w:rsidR="00BD0F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D0F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заявки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каждой номинации конкурса, конкурсная комиссия принимает решение о признании победителем в номинации конкурса единственного участника.</w:t>
      </w:r>
    </w:p>
    <w:p w:rsidR="00D95B2F" w:rsidRDefault="00D95B2F" w:rsidP="00C97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14. </w:t>
      </w:r>
      <w:r>
        <w:rPr>
          <w:rFonts w:ascii="Times New Roman" w:hAnsi="Times New Roman" w:cs="Times New Roman"/>
          <w:sz w:val="28"/>
          <w:szCs w:val="28"/>
        </w:rPr>
        <w:t xml:space="preserve">Решение о присуждении премии утверждается </w:t>
      </w:r>
      <w:r w:rsidR="004F09D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97DA2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на основании протокола.</w:t>
      </w:r>
    </w:p>
    <w:p w:rsidR="00B5363E" w:rsidRPr="00D95B2F" w:rsidRDefault="00B5363E" w:rsidP="00D95B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5363E" w:rsidRDefault="008322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и участников конкурса в номинациях</w:t>
      </w:r>
    </w:p>
    <w:p w:rsidR="00B5363E" w:rsidRDefault="00B536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63E" w:rsidRDefault="008322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F09DF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 Торжественное подведение итогов конкурса, награждение победителей конкурса и участников происходит на церемонии, приуроченной ко Дню медицинского работника.</w:t>
      </w:r>
    </w:p>
    <w:p w:rsidR="00C97DA2" w:rsidRDefault="008322F1" w:rsidP="00DB1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F09D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 Победителям конкурса в торжественной обстановке вручается </w:t>
      </w:r>
      <w:r w:rsidR="00DB1B08">
        <w:rPr>
          <w:rFonts w:ascii="Times New Roman" w:hAnsi="Times New Roman" w:cs="Times New Roman"/>
          <w:bCs/>
          <w:sz w:val="28"/>
          <w:szCs w:val="28"/>
        </w:rPr>
        <w:t xml:space="preserve">диплом победителя конкурса по форме, утверждаемой приказом </w:t>
      </w:r>
      <w:r w:rsidR="00396953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Минздрава НСО</w:t>
      </w:r>
      <w:r w:rsidR="00C97DA2">
        <w:rPr>
          <w:rFonts w:ascii="Times New Roman" w:hAnsi="Times New Roman" w:cs="Times New Roman"/>
          <w:sz w:val="28"/>
          <w:szCs w:val="28"/>
        </w:rPr>
        <w:t>.</w:t>
      </w:r>
    </w:p>
    <w:p w:rsidR="00B5363E" w:rsidRDefault="00C97DA2" w:rsidP="00DB1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322F1">
        <w:rPr>
          <w:rFonts w:ascii="Times New Roman" w:hAnsi="Times New Roman" w:cs="Times New Roman"/>
          <w:bCs/>
          <w:sz w:val="28"/>
          <w:szCs w:val="28"/>
        </w:rPr>
        <w:t xml:space="preserve">енежная премия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устанавливается </w:t>
      </w:r>
      <w:r w:rsidR="008322F1">
        <w:rPr>
          <w:rFonts w:ascii="Times New Roman" w:hAnsi="Times New Roman" w:cs="Times New Roman"/>
          <w:bCs/>
          <w:sz w:val="28"/>
          <w:szCs w:val="28"/>
        </w:rPr>
        <w:t>в размере 50 тыс</w:t>
      </w:r>
      <w:r w:rsidR="00DB1B08">
        <w:rPr>
          <w:rFonts w:ascii="Times New Roman" w:hAnsi="Times New Roman" w:cs="Times New Roman"/>
          <w:bCs/>
          <w:sz w:val="28"/>
          <w:szCs w:val="28"/>
        </w:rPr>
        <w:t>яч</w:t>
      </w:r>
      <w:r w:rsidR="008322F1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DB1B08">
        <w:rPr>
          <w:rFonts w:ascii="Times New Roman" w:hAnsi="Times New Roman" w:cs="Times New Roman"/>
          <w:bCs/>
          <w:sz w:val="28"/>
          <w:szCs w:val="28"/>
        </w:rPr>
        <w:t xml:space="preserve">лей с учетом </w:t>
      </w:r>
      <w:r w:rsidR="00DB1B08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DA75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5C9">
        <w:rPr>
          <w:rFonts w:ascii="Times New Roman" w:hAnsi="Times New Roman" w:cs="Times New Roman"/>
          <w:sz w:val="28"/>
          <w:szCs w:val="28"/>
        </w:rPr>
        <w:t>Денежная премия п</w:t>
      </w:r>
      <w:r>
        <w:rPr>
          <w:rFonts w:ascii="Times New Roman" w:hAnsi="Times New Roman" w:cs="Times New Roman"/>
          <w:sz w:val="28"/>
          <w:szCs w:val="28"/>
        </w:rPr>
        <w:t xml:space="preserve">еречисляется безналичным путем на личный банковский счет </w:t>
      </w:r>
      <w:r w:rsidR="00DA75C9">
        <w:rPr>
          <w:rFonts w:ascii="Times New Roman" w:hAnsi="Times New Roman" w:cs="Times New Roman"/>
          <w:sz w:val="28"/>
          <w:szCs w:val="28"/>
        </w:rPr>
        <w:t>победителя конкурса</w:t>
      </w:r>
      <w:r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подписания распоряжения Правительства Новосибирской области</w:t>
      </w:r>
      <w:r w:rsidR="00DA75C9">
        <w:rPr>
          <w:rFonts w:ascii="Times New Roman" w:hAnsi="Times New Roman" w:cs="Times New Roman"/>
          <w:sz w:val="28"/>
          <w:szCs w:val="28"/>
        </w:rPr>
        <w:t xml:space="preserve"> без учета налога на доходы физических лиц</w:t>
      </w:r>
      <w:r w:rsidR="008322F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bookmarkEnd w:id="1"/>
    <w:p w:rsidR="00B5363E" w:rsidRDefault="008322F1" w:rsidP="00DA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F09DF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 Участникам конкурса, не признанным победителями конкурса, в торжественной обстановке вручается благодарственное письмо или почетная грамота Минздрава НСО.</w:t>
      </w:r>
    </w:p>
    <w:p w:rsidR="00DA75C9" w:rsidRDefault="00DA75C9" w:rsidP="00DA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C9" w:rsidRDefault="00DA75C9" w:rsidP="00DA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C9" w:rsidRPr="00DA75C9" w:rsidRDefault="00DA75C9" w:rsidP="00DA75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DA75C9" w:rsidRPr="00DA75C9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ойнова Наталья Геннадьевна" w:date="2023-01-19T15:49:00Z" w:initials="ВНГ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Заголовок оформляется в соответствии с пунктом 23 Инструкции и печатается на расстоянии 10 см от верхнего края листа и центрируется.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" w:author="Войнова Наталья Геннадьевна" w:date="2023-01-23T12:40:00Z" w:initials="ВНГ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  <w15:commentEx w15:paraId="00000003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1132A1BB"/>
  <w16cid:commentId w16cid:paraId="00000003" w16cid:durableId="1E48C1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3B" w:rsidRDefault="00D74C3B">
      <w:pPr>
        <w:spacing w:after="0" w:line="240" w:lineRule="auto"/>
      </w:pPr>
      <w:r>
        <w:separator/>
      </w:r>
    </w:p>
  </w:endnote>
  <w:endnote w:type="continuationSeparator" w:id="0">
    <w:p w:rsidR="00D74C3B" w:rsidRDefault="00D7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3B" w:rsidRDefault="00D74C3B">
      <w:pPr>
        <w:spacing w:after="0" w:line="240" w:lineRule="auto"/>
      </w:pPr>
      <w:r>
        <w:separator/>
      </w:r>
    </w:p>
  </w:footnote>
  <w:footnote w:type="continuationSeparator" w:id="0">
    <w:p w:rsidR="00D74C3B" w:rsidRDefault="00D7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/>
    <w:sdtContent>
      <w:p w:rsidR="00B5363E" w:rsidRDefault="008322F1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09DF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0288"/>
    <w:multiLevelType w:val="hybridMultilevel"/>
    <w:tmpl w:val="846EE60C"/>
    <w:lvl w:ilvl="0" w:tplc="EACAFB9A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7C65D3E">
      <w:start w:val="1"/>
      <w:numFmt w:val="decimal"/>
      <w:lvlText w:val=""/>
      <w:lvlJc w:val="left"/>
    </w:lvl>
    <w:lvl w:ilvl="2" w:tplc="89DC67AC">
      <w:start w:val="1"/>
      <w:numFmt w:val="decimal"/>
      <w:lvlText w:val=""/>
      <w:lvlJc w:val="left"/>
    </w:lvl>
    <w:lvl w:ilvl="3" w:tplc="A932604A">
      <w:start w:val="1"/>
      <w:numFmt w:val="decimal"/>
      <w:lvlText w:val=""/>
      <w:lvlJc w:val="left"/>
    </w:lvl>
    <w:lvl w:ilvl="4" w:tplc="6EB0B158">
      <w:start w:val="1"/>
      <w:numFmt w:val="decimal"/>
      <w:lvlText w:val=""/>
      <w:lvlJc w:val="left"/>
    </w:lvl>
    <w:lvl w:ilvl="5" w:tplc="31E2F4F4">
      <w:start w:val="1"/>
      <w:numFmt w:val="decimal"/>
      <w:lvlText w:val=""/>
      <w:lvlJc w:val="left"/>
    </w:lvl>
    <w:lvl w:ilvl="6" w:tplc="BC408000">
      <w:start w:val="1"/>
      <w:numFmt w:val="decimal"/>
      <w:lvlText w:val=""/>
      <w:lvlJc w:val="left"/>
    </w:lvl>
    <w:lvl w:ilvl="7" w:tplc="026C4908">
      <w:start w:val="1"/>
      <w:numFmt w:val="decimal"/>
      <w:lvlText w:val=""/>
      <w:lvlJc w:val="left"/>
    </w:lvl>
    <w:lvl w:ilvl="8" w:tplc="1854999E">
      <w:start w:val="1"/>
      <w:numFmt w:val="decimal"/>
      <w:lvlText w:val=""/>
      <w:lvlJc w:val="left"/>
    </w:lvl>
  </w:abstractNum>
  <w:abstractNum w:abstractNumId="1" w15:restartNumberingAfterBreak="0">
    <w:nsid w:val="1F9B3358"/>
    <w:multiLevelType w:val="hybridMultilevel"/>
    <w:tmpl w:val="FBAA58EA"/>
    <w:lvl w:ilvl="0" w:tplc="5A3E6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ECCA6AC">
      <w:start w:val="1"/>
      <w:numFmt w:val="lowerLetter"/>
      <w:lvlText w:val="%2."/>
      <w:lvlJc w:val="left"/>
      <w:pPr>
        <w:ind w:left="1788" w:hanging="360"/>
      </w:pPr>
    </w:lvl>
    <w:lvl w:ilvl="2" w:tplc="9B1CEF62">
      <w:start w:val="1"/>
      <w:numFmt w:val="lowerRoman"/>
      <w:lvlText w:val="%3."/>
      <w:lvlJc w:val="right"/>
      <w:pPr>
        <w:ind w:left="2508" w:hanging="180"/>
      </w:pPr>
    </w:lvl>
    <w:lvl w:ilvl="3" w:tplc="06B6EE14">
      <w:start w:val="1"/>
      <w:numFmt w:val="decimal"/>
      <w:lvlText w:val="%4."/>
      <w:lvlJc w:val="left"/>
      <w:pPr>
        <w:ind w:left="3228" w:hanging="360"/>
      </w:pPr>
    </w:lvl>
    <w:lvl w:ilvl="4" w:tplc="0D0E153A">
      <w:start w:val="1"/>
      <w:numFmt w:val="lowerLetter"/>
      <w:lvlText w:val="%5."/>
      <w:lvlJc w:val="left"/>
      <w:pPr>
        <w:ind w:left="3948" w:hanging="360"/>
      </w:pPr>
    </w:lvl>
    <w:lvl w:ilvl="5" w:tplc="C94E3532">
      <w:start w:val="1"/>
      <w:numFmt w:val="lowerRoman"/>
      <w:lvlText w:val="%6."/>
      <w:lvlJc w:val="right"/>
      <w:pPr>
        <w:ind w:left="4668" w:hanging="180"/>
      </w:pPr>
    </w:lvl>
    <w:lvl w:ilvl="6" w:tplc="18389BB0">
      <w:start w:val="1"/>
      <w:numFmt w:val="decimal"/>
      <w:lvlText w:val="%7."/>
      <w:lvlJc w:val="left"/>
      <w:pPr>
        <w:ind w:left="5388" w:hanging="360"/>
      </w:pPr>
    </w:lvl>
    <w:lvl w:ilvl="7" w:tplc="1D9890A2">
      <w:start w:val="1"/>
      <w:numFmt w:val="lowerLetter"/>
      <w:lvlText w:val="%8."/>
      <w:lvlJc w:val="left"/>
      <w:pPr>
        <w:ind w:left="6108" w:hanging="360"/>
      </w:pPr>
    </w:lvl>
    <w:lvl w:ilvl="8" w:tplc="4200500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DA0AC6"/>
    <w:multiLevelType w:val="hybridMultilevel"/>
    <w:tmpl w:val="1E20FD06"/>
    <w:lvl w:ilvl="0" w:tplc="7AAEF432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1A844DE">
      <w:start w:val="1"/>
      <w:numFmt w:val="decimal"/>
      <w:lvlText w:val=""/>
      <w:lvlJc w:val="left"/>
    </w:lvl>
    <w:lvl w:ilvl="2" w:tplc="79567DAE">
      <w:start w:val="1"/>
      <w:numFmt w:val="decimal"/>
      <w:lvlText w:val=""/>
      <w:lvlJc w:val="left"/>
    </w:lvl>
    <w:lvl w:ilvl="3" w:tplc="0AFE1EBE">
      <w:start w:val="1"/>
      <w:numFmt w:val="decimal"/>
      <w:lvlText w:val=""/>
      <w:lvlJc w:val="left"/>
    </w:lvl>
    <w:lvl w:ilvl="4" w:tplc="BADC37E4">
      <w:start w:val="1"/>
      <w:numFmt w:val="decimal"/>
      <w:lvlText w:val=""/>
      <w:lvlJc w:val="left"/>
    </w:lvl>
    <w:lvl w:ilvl="5" w:tplc="A76AFABC">
      <w:start w:val="1"/>
      <w:numFmt w:val="decimal"/>
      <w:lvlText w:val=""/>
      <w:lvlJc w:val="left"/>
    </w:lvl>
    <w:lvl w:ilvl="6" w:tplc="8EFE4BC2">
      <w:start w:val="1"/>
      <w:numFmt w:val="decimal"/>
      <w:lvlText w:val=""/>
      <w:lvlJc w:val="left"/>
    </w:lvl>
    <w:lvl w:ilvl="7" w:tplc="B4EC4A80">
      <w:start w:val="1"/>
      <w:numFmt w:val="decimal"/>
      <w:lvlText w:val=""/>
      <w:lvlJc w:val="left"/>
    </w:lvl>
    <w:lvl w:ilvl="8" w:tplc="7C6842FA">
      <w:start w:val="1"/>
      <w:numFmt w:val="decimal"/>
      <w:lvlText w:val=""/>
      <w:lvlJc w:val="left"/>
    </w:lvl>
  </w:abstractNum>
  <w:abstractNum w:abstractNumId="3" w15:restartNumberingAfterBreak="0">
    <w:nsid w:val="2B1C7ECA"/>
    <w:multiLevelType w:val="multilevel"/>
    <w:tmpl w:val="155AA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2DAF4F33"/>
    <w:multiLevelType w:val="hybridMultilevel"/>
    <w:tmpl w:val="403A749A"/>
    <w:lvl w:ilvl="0" w:tplc="DCCAAD10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D9B6C4C0">
      <w:start w:val="1"/>
      <w:numFmt w:val="lowerLetter"/>
      <w:lvlText w:val="%2."/>
      <w:lvlJc w:val="left"/>
      <w:pPr>
        <w:ind w:left="1789" w:hanging="360"/>
      </w:pPr>
    </w:lvl>
    <w:lvl w:ilvl="2" w:tplc="8D9E71AE">
      <w:start w:val="1"/>
      <w:numFmt w:val="lowerRoman"/>
      <w:lvlText w:val="%3."/>
      <w:lvlJc w:val="right"/>
      <w:pPr>
        <w:ind w:left="2509" w:hanging="180"/>
      </w:pPr>
    </w:lvl>
    <w:lvl w:ilvl="3" w:tplc="93C0A26E">
      <w:start w:val="1"/>
      <w:numFmt w:val="decimal"/>
      <w:lvlText w:val="%4."/>
      <w:lvlJc w:val="left"/>
      <w:pPr>
        <w:ind w:left="3229" w:hanging="360"/>
      </w:pPr>
    </w:lvl>
    <w:lvl w:ilvl="4" w:tplc="E8884000">
      <w:start w:val="1"/>
      <w:numFmt w:val="lowerLetter"/>
      <w:lvlText w:val="%5."/>
      <w:lvlJc w:val="left"/>
      <w:pPr>
        <w:ind w:left="3949" w:hanging="360"/>
      </w:pPr>
    </w:lvl>
    <w:lvl w:ilvl="5" w:tplc="A12E0AFA">
      <w:start w:val="1"/>
      <w:numFmt w:val="lowerRoman"/>
      <w:lvlText w:val="%6."/>
      <w:lvlJc w:val="right"/>
      <w:pPr>
        <w:ind w:left="4669" w:hanging="180"/>
      </w:pPr>
    </w:lvl>
    <w:lvl w:ilvl="6" w:tplc="6C602F5E">
      <w:start w:val="1"/>
      <w:numFmt w:val="decimal"/>
      <w:lvlText w:val="%7."/>
      <w:lvlJc w:val="left"/>
      <w:pPr>
        <w:ind w:left="5389" w:hanging="360"/>
      </w:pPr>
    </w:lvl>
    <w:lvl w:ilvl="7" w:tplc="9EB2AC16">
      <w:start w:val="1"/>
      <w:numFmt w:val="lowerLetter"/>
      <w:lvlText w:val="%8."/>
      <w:lvlJc w:val="left"/>
      <w:pPr>
        <w:ind w:left="6109" w:hanging="360"/>
      </w:pPr>
    </w:lvl>
    <w:lvl w:ilvl="8" w:tplc="76948AA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92813"/>
    <w:multiLevelType w:val="multilevel"/>
    <w:tmpl w:val="98DEE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3C4572BD"/>
    <w:multiLevelType w:val="hybridMultilevel"/>
    <w:tmpl w:val="3C9CB39E"/>
    <w:lvl w:ilvl="0" w:tplc="22B02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C425EC">
      <w:start w:val="1"/>
      <w:numFmt w:val="lowerLetter"/>
      <w:lvlText w:val="%2."/>
      <w:lvlJc w:val="left"/>
      <w:pPr>
        <w:ind w:left="1789" w:hanging="360"/>
      </w:pPr>
    </w:lvl>
    <w:lvl w:ilvl="2" w:tplc="4894CCFC">
      <w:start w:val="1"/>
      <w:numFmt w:val="lowerRoman"/>
      <w:lvlText w:val="%3."/>
      <w:lvlJc w:val="right"/>
      <w:pPr>
        <w:ind w:left="2509" w:hanging="180"/>
      </w:pPr>
    </w:lvl>
    <w:lvl w:ilvl="3" w:tplc="6F382160">
      <w:start w:val="1"/>
      <w:numFmt w:val="decimal"/>
      <w:lvlText w:val="%4."/>
      <w:lvlJc w:val="left"/>
      <w:pPr>
        <w:ind w:left="3229" w:hanging="360"/>
      </w:pPr>
    </w:lvl>
    <w:lvl w:ilvl="4" w:tplc="D2105E60">
      <w:start w:val="1"/>
      <w:numFmt w:val="lowerLetter"/>
      <w:lvlText w:val="%5."/>
      <w:lvlJc w:val="left"/>
      <w:pPr>
        <w:ind w:left="3949" w:hanging="360"/>
      </w:pPr>
    </w:lvl>
    <w:lvl w:ilvl="5" w:tplc="03DEC6C8">
      <w:start w:val="1"/>
      <w:numFmt w:val="lowerRoman"/>
      <w:lvlText w:val="%6."/>
      <w:lvlJc w:val="right"/>
      <w:pPr>
        <w:ind w:left="4669" w:hanging="180"/>
      </w:pPr>
    </w:lvl>
    <w:lvl w:ilvl="6" w:tplc="6706F19A">
      <w:start w:val="1"/>
      <w:numFmt w:val="decimal"/>
      <w:lvlText w:val="%7."/>
      <w:lvlJc w:val="left"/>
      <w:pPr>
        <w:ind w:left="5389" w:hanging="360"/>
      </w:pPr>
    </w:lvl>
    <w:lvl w:ilvl="7" w:tplc="2D50B0C0">
      <w:start w:val="1"/>
      <w:numFmt w:val="lowerLetter"/>
      <w:lvlText w:val="%8."/>
      <w:lvlJc w:val="left"/>
      <w:pPr>
        <w:ind w:left="6109" w:hanging="360"/>
      </w:pPr>
    </w:lvl>
    <w:lvl w:ilvl="8" w:tplc="5366EED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DF3C4E"/>
    <w:multiLevelType w:val="hybridMultilevel"/>
    <w:tmpl w:val="555C0DCE"/>
    <w:lvl w:ilvl="0" w:tplc="F676B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5E4912">
      <w:start w:val="1"/>
      <w:numFmt w:val="lowerLetter"/>
      <w:lvlText w:val="%2."/>
      <w:lvlJc w:val="left"/>
      <w:pPr>
        <w:ind w:left="1789" w:hanging="360"/>
      </w:pPr>
    </w:lvl>
    <w:lvl w:ilvl="2" w:tplc="AD007CDC">
      <w:start w:val="1"/>
      <w:numFmt w:val="lowerRoman"/>
      <w:lvlText w:val="%3."/>
      <w:lvlJc w:val="right"/>
      <w:pPr>
        <w:ind w:left="2509" w:hanging="180"/>
      </w:pPr>
    </w:lvl>
    <w:lvl w:ilvl="3" w:tplc="8C3E8CF6">
      <w:start w:val="1"/>
      <w:numFmt w:val="decimal"/>
      <w:lvlText w:val="%4."/>
      <w:lvlJc w:val="left"/>
      <w:pPr>
        <w:ind w:left="3229" w:hanging="360"/>
      </w:pPr>
    </w:lvl>
    <w:lvl w:ilvl="4" w:tplc="21647312">
      <w:start w:val="1"/>
      <w:numFmt w:val="lowerLetter"/>
      <w:lvlText w:val="%5."/>
      <w:lvlJc w:val="left"/>
      <w:pPr>
        <w:ind w:left="3949" w:hanging="360"/>
      </w:pPr>
    </w:lvl>
    <w:lvl w:ilvl="5" w:tplc="0E16CD78">
      <w:start w:val="1"/>
      <w:numFmt w:val="lowerRoman"/>
      <w:lvlText w:val="%6."/>
      <w:lvlJc w:val="right"/>
      <w:pPr>
        <w:ind w:left="4669" w:hanging="180"/>
      </w:pPr>
    </w:lvl>
    <w:lvl w:ilvl="6" w:tplc="EC425D52">
      <w:start w:val="1"/>
      <w:numFmt w:val="decimal"/>
      <w:lvlText w:val="%7."/>
      <w:lvlJc w:val="left"/>
      <w:pPr>
        <w:ind w:left="5389" w:hanging="360"/>
      </w:pPr>
    </w:lvl>
    <w:lvl w:ilvl="7" w:tplc="83CA5BF8">
      <w:start w:val="1"/>
      <w:numFmt w:val="lowerLetter"/>
      <w:lvlText w:val="%8."/>
      <w:lvlJc w:val="left"/>
      <w:pPr>
        <w:ind w:left="6109" w:hanging="360"/>
      </w:pPr>
    </w:lvl>
    <w:lvl w:ilvl="8" w:tplc="C9CC18F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55233"/>
    <w:multiLevelType w:val="hybridMultilevel"/>
    <w:tmpl w:val="6F906C28"/>
    <w:lvl w:ilvl="0" w:tplc="C862C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748DF74">
      <w:start w:val="1"/>
      <w:numFmt w:val="lowerLetter"/>
      <w:lvlText w:val="%2."/>
      <w:lvlJc w:val="left"/>
      <w:pPr>
        <w:ind w:left="1789" w:hanging="360"/>
      </w:pPr>
    </w:lvl>
    <w:lvl w:ilvl="2" w:tplc="F4644164">
      <w:start w:val="1"/>
      <w:numFmt w:val="lowerRoman"/>
      <w:lvlText w:val="%3."/>
      <w:lvlJc w:val="right"/>
      <w:pPr>
        <w:ind w:left="2509" w:hanging="180"/>
      </w:pPr>
    </w:lvl>
    <w:lvl w:ilvl="3" w:tplc="F5C2C814">
      <w:start w:val="1"/>
      <w:numFmt w:val="decimal"/>
      <w:lvlText w:val="%4."/>
      <w:lvlJc w:val="left"/>
      <w:pPr>
        <w:ind w:left="3229" w:hanging="360"/>
      </w:pPr>
    </w:lvl>
    <w:lvl w:ilvl="4" w:tplc="2CB2360C">
      <w:start w:val="1"/>
      <w:numFmt w:val="lowerLetter"/>
      <w:lvlText w:val="%5."/>
      <w:lvlJc w:val="left"/>
      <w:pPr>
        <w:ind w:left="3949" w:hanging="360"/>
      </w:pPr>
    </w:lvl>
    <w:lvl w:ilvl="5" w:tplc="BE9AAF2E">
      <w:start w:val="1"/>
      <w:numFmt w:val="lowerRoman"/>
      <w:lvlText w:val="%6."/>
      <w:lvlJc w:val="right"/>
      <w:pPr>
        <w:ind w:left="4669" w:hanging="180"/>
      </w:pPr>
    </w:lvl>
    <w:lvl w:ilvl="6" w:tplc="EDB276F2">
      <w:start w:val="1"/>
      <w:numFmt w:val="decimal"/>
      <w:lvlText w:val="%7."/>
      <w:lvlJc w:val="left"/>
      <w:pPr>
        <w:ind w:left="5389" w:hanging="360"/>
      </w:pPr>
    </w:lvl>
    <w:lvl w:ilvl="7" w:tplc="C1BCD32C">
      <w:start w:val="1"/>
      <w:numFmt w:val="lowerLetter"/>
      <w:lvlText w:val="%8."/>
      <w:lvlJc w:val="left"/>
      <w:pPr>
        <w:ind w:left="6109" w:hanging="360"/>
      </w:pPr>
    </w:lvl>
    <w:lvl w:ilvl="8" w:tplc="C660D86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5A7BFC"/>
    <w:multiLevelType w:val="hybridMultilevel"/>
    <w:tmpl w:val="ABD2243A"/>
    <w:lvl w:ilvl="0" w:tplc="3758B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84322">
      <w:start w:val="1"/>
      <w:numFmt w:val="lowerLetter"/>
      <w:lvlText w:val="%2."/>
      <w:lvlJc w:val="left"/>
      <w:pPr>
        <w:ind w:left="1440" w:hanging="360"/>
      </w:pPr>
    </w:lvl>
    <w:lvl w:ilvl="2" w:tplc="0628B06E">
      <w:start w:val="1"/>
      <w:numFmt w:val="lowerRoman"/>
      <w:lvlText w:val="%3."/>
      <w:lvlJc w:val="right"/>
      <w:pPr>
        <w:ind w:left="2160" w:hanging="180"/>
      </w:pPr>
    </w:lvl>
    <w:lvl w:ilvl="3" w:tplc="E4A05CC2">
      <w:start w:val="1"/>
      <w:numFmt w:val="decimal"/>
      <w:lvlText w:val="%4."/>
      <w:lvlJc w:val="left"/>
      <w:pPr>
        <w:ind w:left="2880" w:hanging="360"/>
      </w:pPr>
    </w:lvl>
    <w:lvl w:ilvl="4" w:tplc="1C9CCFB6">
      <w:start w:val="1"/>
      <w:numFmt w:val="lowerLetter"/>
      <w:lvlText w:val="%5."/>
      <w:lvlJc w:val="left"/>
      <w:pPr>
        <w:ind w:left="3600" w:hanging="360"/>
      </w:pPr>
    </w:lvl>
    <w:lvl w:ilvl="5" w:tplc="F97CA554">
      <w:start w:val="1"/>
      <w:numFmt w:val="lowerRoman"/>
      <w:lvlText w:val="%6."/>
      <w:lvlJc w:val="right"/>
      <w:pPr>
        <w:ind w:left="4320" w:hanging="180"/>
      </w:pPr>
    </w:lvl>
    <w:lvl w:ilvl="6" w:tplc="F91659A6">
      <w:start w:val="1"/>
      <w:numFmt w:val="decimal"/>
      <w:lvlText w:val="%7."/>
      <w:lvlJc w:val="left"/>
      <w:pPr>
        <w:ind w:left="5040" w:hanging="360"/>
      </w:pPr>
    </w:lvl>
    <w:lvl w:ilvl="7" w:tplc="9AECE4DA">
      <w:start w:val="1"/>
      <w:numFmt w:val="lowerLetter"/>
      <w:lvlText w:val="%8."/>
      <w:lvlJc w:val="left"/>
      <w:pPr>
        <w:ind w:left="5760" w:hanging="360"/>
      </w:pPr>
    </w:lvl>
    <w:lvl w:ilvl="8" w:tplc="FFDAD1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A5ED1"/>
    <w:multiLevelType w:val="hybridMultilevel"/>
    <w:tmpl w:val="9E188BA4"/>
    <w:lvl w:ilvl="0" w:tplc="ACB2A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DD4FCF0">
      <w:start w:val="1"/>
      <w:numFmt w:val="lowerLetter"/>
      <w:lvlText w:val="%2."/>
      <w:lvlJc w:val="left"/>
      <w:pPr>
        <w:ind w:left="1789" w:hanging="360"/>
      </w:pPr>
    </w:lvl>
    <w:lvl w:ilvl="2" w:tplc="15469408">
      <w:start w:val="1"/>
      <w:numFmt w:val="lowerRoman"/>
      <w:lvlText w:val="%3."/>
      <w:lvlJc w:val="right"/>
      <w:pPr>
        <w:ind w:left="2509" w:hanging="180"/>
      </w:pPr>
    </w:lvl>
    <w:lvl w:ilvl="3" w:tplc="A5202DDC">
      <w:start w:val="1"/>
      <w:numFmt w:val="decimal"/>
      <w:lvlText w:val="%4."/>
      <w:lvlJc w:val="left"/>
      <w:pPr>
        <w:ind w:left="3229" w:hanging="360"/>
      </w:pPr>
    </w:lvl>
    <w:lvl w:ilvl="4" w:tplc="ABD0DEC4">
      <w:start w:val="1"/>
      <w:numFmt w:val="lowerLetter"/>
      <w:lvlText w:val="%5."/>
      <w:lvlJc w:val="left"/>
      <w:pPr>
        <w:ind w:left="3949" w:hanging="360"/>
      </w:pPr>
    </w:lvl>
    <w:lvl w:ilvl="5" w:tplc="810AC6F0">
      <w:start w:val="1"/>
      <w:numFmt w:val="lowerRoman"/>
      <w:lvlText w:val="%6."/>
      <w:lvlJc w:val="right"/>
      <w:pPr>
        <w:ind w:left="4669" w:hanging="180"/>
      </w:pPr>
    </w:lvl>
    <w:lvl w:ilvl="6" w:tplc="6E16A9EC">
      <w:start w:val="1"/>
      <w:numFmt w:val="decimal"/>
      <w:lvlText w:val="%7."/>
      <w:lvlJc w:val="left"/>
      <w:pPr>
        <w:ind w:left="5389" w:hanging="360"/>
      </w:pPr>
    </w:lvl>
    <w:lvl w:ilvl="7" w:tplc="46F82ACC">
      <w:start w:val="1"/>
      <w:numFmt w:val="lowerLetter"/>
      <w:lvlText w:val="%8."/>
      <w:lvlJc w:val="left"/>
      <w:pPr>
        <w:ind w:left="6109" w:hanging="360"/>
      </w:pPr>
    </w:lvl>
    <w:lvl w:ilvl="8" w:tplc="1B84F37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52283"/>
    <w:multiLevelType w:val="multilevel"/>
    <w:tmpl w:val="85908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7C1B70D1"/>
    <w:multiLevelType w:val="hybridMultilevel"/>
    <w:tmpl w:val="C33698D6"/>
    <w:lvl w:ilvl="0" w:tplc="F216E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883D30">
      <w:start w:val="1"/>
      <w:numFmt w:val="lowerLetter"/>
      <w:lvlText w:val="%2."/>
      <w:lvlJc w:val="left"/>
      <w:pPr>
        <w:ind w:left="1789" w:hanging="360"/>
      </w:pPr>
    </w:lvl>
    <w:lvl w:ilvl="2" w:tplc="CF244FD8">
      <w:start w:val="1"/>
      <w:numFmt w:val="lowerRoman"/>
      <w:lvlText w:val="%3."/>
      <w:lvlJc w:val="right"/>
      <w:pPr>
        <w:ind w:left="2509" w:hanging="180"/>
      </w:pPr>
    </w:lvl>
    <w:lvl w:ilvl="3" w:tplc="716A81D6">
      <w:start w:val="1"/>
      <w:numFmt w:val="decimal"/>
      <w:lvlText w:val="%4."/>
      <w:lvlJc w:val="left"/>
      <w:pPr>
        <w:ind w:left="3229" w:hanging="360"/>
      </w:pPr>
    </w:lvl>
    <w:lvl w:ilvl="4" w:tplc="79C86CD2">
      <w:start w:val="1"/>
      <w:numFmt w:val="lowerLetter"/>
      <w:lvlText w:val="%5."/>
      <w:lvlJc w:val="left"/>
      <w:pPr>
        <w:ind w:left="3949" w:hanging="360"/>
      </w:pPr>
    </w:lvl>
    <w:lvl w:ilvl="5" w:tplc="1FF41ED2">
      <w:start w:val="1"/>
      <w:numFmt w:val="lowerRoman"/>
      <w:lvlText w:val="%6."/>
      <w:lvlJc w:val="right"/>
      <w:pPr>
        <w:ind w:left="4669" w:hanging="180"/>
      </w:pPr>
    </w:lvl>
    <w:lvl w:ilvl="6" w:tplc="A4DC3F38">
      <w:start w:val="1"/>
      <w:numFmt w:val="decimal"/>
      <w:lvlText w:val="%7."/>
      <w:lvlJc w:val="left"/>
      <w:pPr>
        <w:ind w:left="5389" w:hanging="360"/>
      </w:pPr>
    </w:lvl>
    <w:lvl w:ilvl="7" w:tplc="AF2E1116">
      <w:start w:val="1"/>
      <w:numFmt w:val="lowerLetter"/>
      <w:lvlText w:val="%8."/>
      <w:lvlJc w:val="left"/>
      <w:pPr>
        <w:ind w:left="6109" w:hanging="360"/>
      </w:pPr>
    </w:lvl>
    <w:lvl w:ilvl="8" w:tplc="E4485FC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6D558A"/>
    <w:multiLevelType w:val="hybridMultilevel"/>
    <w:tmpl w:val="C28874EC"/>
    <w:lvl w:ilvl="0" w:tplc="FA4E14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924404">
      <w:start w:val="1"/>
      <w:numFmt w:val="lowerLetter"/>
      <w:lvlText w:val="%2."/>
      <w:lvlJc w:val="left"/>
      <w:pPr>
        <w:ind w:left="1789" w:hanging="360"/>
      </w:pPr>
    </w:lvl>
    <w:lvl w:ilvl="2" w:tplc="A6103D4A">
      <w:start w:val="1"/>
      <w:numFmt w:val="lowerRoman"/>
      <w:lvlText w:val="%3."/>
      <w:lvlJc w:val="right"/>
      <w:pPr>
        <w:ind w:left="2509" w:hanging="180"/>
      </w:pPr>
    </w:lvl>
    <w:lvl w:ilvl="3" w:tplc="B0BEDFDE">
      <w:start w:val="1"/>
      <w:numFmt w:val="decimal"/>
      <w:lvlText w:val="%4."/>
      <w:lvlJc w:val="left"/>
      <w:pPr>
        <w:ind w:left="3229" w:hanging="360"/>
      </w:pPr>
    </w:lvl>
    <w:lvl w:ilvl="4" w:tplc="ECA418FA">
      <w:start w:val="1"/>
      <w:numFmt w:val="lowerLetter"/>
      <w:lvlText w:val="%5."/>
      <w:lvlJc w:val="left"/>
      <w:pPr>
        <w:ind w:left="3949" w:hanging="360"/>
      </w:pPr>
    </w:lvl>
    <w:lvl w:ilvl="5" w:tplc="A0265D72">
      <w:start w:val="1"/>
      <w:numFmt w:val="lowerRoman"/>
      <w:lvlText w:val="%6."/>
      <w:lvlJc w:val="right"/>
      <w:pPr>
        <w:ind w:left="4669" w:hanging="180"/>
      </w:pPr>
    </w:lvl>
    <w:lvl w:ilvl="6" w:tplc="6E2021DE">
      <w:start w:val="1"/>
      <w:numFmt w:val="decimal"/>
      <w:lvlText w:val="%7."/>
      <w:lvlJc w:val="left"/>
      <w:pPr>
        <w:ind w:left="5389" w:hanging="360"/>
      </w:pPr>
    </w:lvl>
    <w:lvl w:ilvl="7" w:tplc="9DFEB79C">
      <w:start w:val="1"/>
      <w:numFmt w:val="lowerLetter"/>
      <w:lvlText w:val="%8."/>
      <w:lvlJc w:val="left"/>
      <w:pPr>
        <w:ind w:left="6109" w:hanging="360"/>
      </w:pPr>
    </w:lvl>
    <w:lvl w:ilvl="8" w:tplc="7346A5E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9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ойнова Наталья Геннадьевна">
    <w15:presenceInfo w15:providerId="AD" w15:userId="S-1-5-21-2356655543-2162514679-1277178298-175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3E"/>
    <w:rsid w:val="003227EB"/>
    <w:rsid w:val="00396953"/>
    <w:rsid w:val="004F09DF"/>
    <w:rsid w:val="007506E5"/>
    <w:rsid w:val="008322F1"/>
    <w:rsid w:val="009C4DFC"/>
    <w:rsid w:val="00A81056"/>
    <w:rsid w:val="00B5363E"/>
    <w:rsid w:val="00B962C3"/>
    <w:rsid w:val="00BD0F90"/>
    <w:rsid w:val="00C97DA2"/>
    <w:rsid w:val="00D74C3B"/>
    <w:rsid w:val="00D95B2F"/>
    <w:rsid w:val="00DA75C9"/>
    <w:rsid w:val="00D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B1F9"/>
  <w15:docId w15:val="{34B27F4F-C8E0-48BC-92FF-4B2D70C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nhideWhenUsed/>
    <w:rPr>
      <w:sz w:val="16"/>
      <w:szCs w:val="16"/>
    </w:rPr>
  </w:style>
  <w:style w:type="paragraph" w:styleId="af2">
    <w:name w:val="annotation text"/>
    <w:basedOn w:val="a"/>
    <w:link w:val="af3"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b/>
      <w:bCs/>
      <w:sz w:val="20"/>
      <w:szCs w:val="20"/>
    </w:rPr>
  </w:style>
  <w:style w:type="paragraph" w:styleId="af6">
    <w:name w:val="Revision"/>
    <w:hidden/>
    <w:uiPriority w:val="99"/>
    <w:semiHidden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Другое_"/>
    <w:basedOn w:val="a0"/>
    <w:link w:val="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Другое"/>
    <w:basedOn w:val="a"/>
    <w:link w:val="af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e">
    <w:name w:val="Subtitle"/>
    <w:basedOn w:val="a"/>
    <w:next w:val="a"/>
    <w:link w:val="a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Pr>
      <w:color w:val="5A5A5A" w:themeColor="text1" w:themeTint="A5"/>
      <w:spacing w:val="15"/>
    </w:rPr>
  </w:style>
  <w:style w:type="character" w:styleId="aff0">
    <w:name w:val="Strong"/>
    <w:basedOn w:val="a0"/>
    <w:uiPriority w:val="22"/>
    <w:qFormat/>
    <w:rPr>
      <w:b/>
      <w:bCs/>
      <w:color w:val="auto"/>
    </w:rPr>
  </w:style>
  <w:style w:type="character" w:styleId="aff1">
    <w:name w:val="Emphasis"/>
    <w:basedOn w:val="a0"/>
    <w:uiPriority w:val="20"/>
    <w:qFormat/>
    <w:rPr>
      <w:i/>
      <w:iCs/>
      <w:color w:val="auto"/>
    </w:rPr>
  </w:style>
  <w:style w:type="paragraph" w:styleId="aff2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f3">
    <w:name w:val="Intense Quote"/>
    <w:basedOn w:val="a"/>
    <w:next w:val="a"/>
    <w:link w:val="aff4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Pr>
      <w:i/>
      <w:iCs/>
      <w:color w:val="4F81BD" w:themeColor="accent1"/>
    </w:rPr>
  </w:style>
  <w:style w:type="character" w:styleId="aff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6">
    <w:name w:val="Intense Emphasis"/>
    <w:basedOn w:val="a0"/>
    <w:uiPriority w:val="21"/>
    <w:qFormat/>
    <w:rPr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8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character" w:styleId="aff9">
    <w:name w:val="Book Title"/>
    <w:basedOn w:val="a0"/>
    <w:uiPriority w:val="33"/>
    <w:qFormat/>
    <w:rPr>
      <w:b/>
      <w:bCs/>
      <w:i/>
      <w:iC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minzdrav.gov.ru" TargetMode="External"/><Relationship Id="rId13" Type="http://schemas.onlyoffice.com/commentsExtendedDocument" Target="commentsExtended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Document" Target="comments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nlyoffice.com/peopleDocument" Target="peopleDocument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nlyoffice.com/commentsIdsDocument" Target="commentsId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20F4-4732-4E56-9630-29E9DE3D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Войнова Наталья Геннадьевна</cp:lastModifiedBy>
  <cp:revision>13</cp:revision>
  <dcterms:created xsi:type="dcterms:W3CDTF">2024-03-06T09:52:00Z</dcterms:created>
  <dcterms:modified xsi:type="dcterms:W3CDTF">2024-04-18T10:11:00Z</dcterms:modified>
</cp:coreProperties>
</file>