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70" w:rsidRPr="0047421B" w:rsidRDefault="00B14BD3" w:rsidP="00C82685">
      <w:pPr>
        <w:ind w:left="10773"/>
        <w:jc w:val="center"/>
        <w:rPr>
          <w:sz w:val="28"/>
          <w:szCs w:val="28"/>
          <w:lang w:val="en-US"/>
        </w:rPr>
      </w:pPr>
      <w:r w:rsidRPr="002E4A71">
        <w:rPr>
          <w:sz w:val="28"/>
          <w:szCs w:val="28"/>
        </w:rPr>
        <w:t>ПРИЛОЖЕНИЕ</w:t>
      </w:r>
      <w:r w:rsidR="004D51BA" w:rsidRPr="002E4A71">
        <w:rPr>
          <w:sz w:val="28"/>
          <w:szCs w:val="28"/>
        </w:rPr>
        <w:t xml:space="preserve"> №</w:t>
      </w:r>
      <w:r w:rsidR="00B65535">
        <w:rPr>
          <w:sz w:val="28"/>
          <w:szCs w:val="28"/>
        </w:rPr>
        <w:t>4</w:t>
      </w:r>
    </w:p>
    <w:p w:rsidR="00CF1CE5" w:rsidRPr="002E4A71" w:rsidRDefault="00E44A46" w:rsidP="00C82685">
      <w:pPr>
        <w:ind w:left="10773"/>
        <w:jc w:val="center"/>
        <w:rPr>
          <w:sz w:val="28"/>
          <w:szCs w:val="28"/>
        </w:rPr>
      </w:pPr>
      <w:r w:rsidRPr="002E4A71">
        <w:rPr>
          <w:sz w:val="28"/>
          <w:szCs w:val="28"/>
        </w:rPr>
        <w:t xml:space="preserve">к </w:t>
      </w:r>
      <w:r w:rsidR="00CF1CE5" w:rsidRPr="002E4A71">
        <w:rPr>
          <w:sz w:val="28"/>
          <w:szCs w:val="28"/>
        </w:rPr>
        <w:t>постановлени</w:t>
      </w:r>
      <w:r w:rsidR="00725BA3" w:rsidRPr="002E4A71">
        <w:rPr>
          <w:sz w:val="28"/>
          <w:szCs w:val="28"/>
        </w:rPr>
        <w:t xml:space="preserve">ю </w:t>
      </w:r>
      <w:r w:rsidR="00CF1CE5" w:rsidRPr="002E4A71">
        <w:rPr>
          <w:sz w:val="28"/>
          <w:szCs w:val="28"/>
        </w:rPr>
        <w:t>Правительства</w:t>
      </w:r>
    </w:p>
    <w:p w:rsidR="00E44A46" w:rsidRPr="002E4A71" w:rsidRDefault="00E44A46" w:rsidP="00C82685">
      <w:pPr>
        <w:ind w:left="10773"/>
        <w:jc w:val="center"/>
        <w:rPr>
          <w:sz w:val="28"/>
          <w:szCs w:val="28"/>
        </w:rPr>
      </w:pPr>
      <w:r w:rsidRPr="002E4A71">
        <w:rPr>
          <w:sz w:val="28"/>
          <w:szCs w:val="28"/>
        </w:rPr>
        <w:t xml:space="preserve">Новосибирской области </w:t>
      </w:r>
    </w:p>
    <w:p w:rsidR="00725BA3" w:rsidRPr="002E4A71" w:rsidRDefault="00725BA3" w:rsidP="00C82685">
      <w:pPr>
        <w:ind w:left="10773"/>
        <w:jc w:val="center"/>
        <w:rPr>
          <w:sz w:val="28"/>
          <w:szCs w:val="28"/>
        </w:rPr>
      </w:pPr>
      <w:bookmarkStart w:id="0" w:name="_GoBack"/>
      <w:bookmarkEnd w:id="0"/>
    </w:p>
    <w:p w:rsidR="00725BA3" w:rsidRPr="002E4A71" w:rsidRDefault="00AB6851" w:rsidP="00725BA3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E4A71">
        <w:rPr>
          <w:rFonts w:eastAsiaTheme="minorHAnsi"/>
          <w:sz w:val="28"/>
          <w:szCs w:val="28"/>
          <w:lang w:eastAsia="en-US"/>
        </w:rPr>
        <w:t>«Приложение № 3</w:t>
      </w:r>
    </w:p>
    <w:p w:rsidR="00725BA3" w:rsidRPr="002E4A71" w:rsidRDefault="00725BA3" w:rsidP="00725BA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2E4A71"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FC6CB9" w:rsidRPr="002E4A71" w:rsidRDefault="00725BA3" w:rsidP="00053F96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2E4A71">
        <w:rPr>
          <w:rFonts w:eastAsiaTheme="minorHAnsi"/>
          <w:sz w:val="28"/>
          <w:szCs w:val="28"/>
          <w:lang w:eastAsia="en-US"/>
        </w:rPr>
        <w:t>Новосибирской области «</w:t>
      </w:r>
      <w:r w:rsidR="00053F96" w:rsidRPr="007F3808">
        <w:rPr>
          <w:sz w:val="28"/>
          <w:szCs w:val="28"/>
        </w:rPr>
        <w:t>Развитие лесного хозяйства Новосибирской области</w:t>
      </w:r>
      <w:r w:rsidR="002E4A71" w:rsidRPr="002E4A71">
        <w:rPr>
          <w:rFonts w:eastAsiaTheme="minorHAnsi"/>
          <w:sz w:val="28"/>
          <w:szCs w:val="28"/>
          <w:lang w:eastAsia="en-US"/>
        </w:rPr>
        <w:t>»</w:t>
      </w:r>
    </w:p>
    <w:p w:rsidR="00FC6CB9" w:rsidRPr="002E4A71" w:rsidRDefault="00FC6CB9" w:rsidP="00890C70">
      <w:pPr>
        <w:jc w:val="both"/>
        <w:rPr>
          <w:sz w:val="28"/>
          <w:szCs w:val="28"/>
        </w:rPr>
      </w:pPr>
    </w:p>
    <w:p w:rsidR="00FC6CB9" w:rsidRPr="002E4A71" w:rsidRDefault="00FC6CB9" w:rsidP="00890C70">
      <w:pPr>
        <w:jc w:val="center"/>
        <w:rPr>
          <w:b/>
          <w:sz w:val="28"/>
          <w:szCs w:val="28"/>
        </w:rPr>
      </w:pPr>
      <w:r w:rsidRPr="002E4A71">
        <w:rPr>
          <w:b/>
          <w:sz w:val="28"/>
          <w:szCs w:val="28"/>
        </w:rPr>
        <w:t>СВОДНЫЕ ФИНАНСОВЫЕ ЗАТРАТЫ</w:t>
      </w:r>
    </w:p>
    <w:p w:rsidR="00FC6CB9" w:rsidRPr="002E4A71" w:rsidRDefault="00FC6CB9" w:rsidP="00890C70">
      <w:pPr>
        <w:jc w:val="center"/>
        <w:rPr>
          <w:b/>
          <w:sz w:val="28"/>
          <w:szCs w:val="28"/>
        </w:rPr>
      </w:pPr>
      <w:r w:rsidRPr="002E4A71">
        <w:rPr>
          <w:b/>
          <w:sz w:val="28"/>
          <w:szCs w:val="28"/>
        </w:rPr>
        <w:t>государственной программы Новосибирской области</w:t>
      </w:r>
    </w:p>
    <w:p w:rsidR="000D292A" w:rsidRPr="00890C70" w:rsidRDefault="00890C70" w:rsidP="00890C70">
      <w:pPr>
        <w:jc w:val="center"/>
        <w:rPr>
          <w:b/>
          <w:sz w:val="28"/>
          <w:szCs w:val="28"/>
        </w:rPr>
      </w:pPr>
      <w:r w:rsidRPr="002E4A71">
        <w:rPr>
          <w:b/>
          <w:sz w:val="28"/>
          <w:szCs w:val="28"/>
        </w:rPr>
        <w:t>«</w:t>
      </w:r>
      <w:r w:rsidR="000D292A" w:rsidRPr="002E4A71">
        <w:rPr>
          <w:b/>
          <w:sz w:val="28"/>
          <w:szCs w:val="28"/>
        </w:rPr>
        <w:t>Развитие лесного хозяйства Новосиби</w:t>
      </w:r>
      <w:r w:rsidRPr="002E4A71">
        <w:rPr>
          <w:b/>
          <w:sz w:val="28"/>
          <w:szCs w:val="28"/>
        </w:rPr>
        <w:t xml:space="preserve">рской </w:t>
      </w:r>
      <w:r w:rsidRPr="00053F96">
        <w:rPr>
          <w:b/>
          <w:sz w:val="28"/>
          <w:szCs w:val="28"/>
        </w:rPr>
        <w:t>области»</w:t>
      </w:r>
    </w:p>
    <w:p w:rsidR="00725BA3" w:rsidRPr="00890C70" w:rsidRDefault="00725BA3" w:rsidP="00890C70">
      <w:pPr>
        <w:jc w:val="both"/>
        <w:rPr>
          <w:sz w:val="28"/>
          <w:szCs w:val="28"/>
        </w:rPr>
      </w:pPr>
    </w:p>
    <w:tbl>
      <w:tblPr>
        <w:tblStyle w:val="a3"/>
        <w:tblW w:w="15461" w:type="dxa"/>
        <w:jc w:val="center"/>
        <w:tblLayout w:type="fixed"/>
        <w:tblLook w:val="04A0" w:firstRow="1" w:lastRow="0" w:firstColumn="1" w:lastColumn="0" w:noHBand="0" w:noVBand="1"/>
      </w:tblPr>
      <w:tblGrid>
        <w:gridCol w:w="2696"/>
        <w:gridCol w:w="1373"/>
        <w:gridCol w:w="1465"/>
        <w:gridCol w:w="1370"/>
        <w:gridCol w:w="1417"/>
        <w:gridCol w:w="1418"/>
        <w:gridCol w:w="1394"/>
        <w:gridCol w:w="1477"/>
        <w:gridCol w:w="1400"/>
        <w:gridCol w:w="1451"/>
      </w:tblGrid>
      <w:tr w:rsidR="00B2785C" w:rsidRPr="006A0ED8" w:rsidTr="009D19B7">
        <w:trPr>
          <w:trHeight w:val="20"/>
          <w:jc w:val="center"/>
        </w:trPr>
        <w:tc>
          <w:tcPr>
            <w:tcW w:w="2696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 xml:space="preserve">Источники и направления расходов в разрезе государственных заказчиков </w:t>
            </w:r>
            <w:r w:rsidR="00E345D1">
              <w:t xml:space="preserve">государственной </w:t>
            </w:r>
            <w:r w:rsidRPr="006A0ED8">
              <w:t>программы (главных распорядителей бюджетных средств)</w:t>
            </w:r>
          </w:p>
        </w:tc>
        <w:tc>
          <w:tcPr>
            <w:tcW w:w="11314" w:type="dxa"/>
            <w:gridSpan w:val="8"/>
          </w:tcPr>
          <w:p w:rsidR="00FC6CB9" w:rsidRPr="006A0ED8" w:rsidRDefault="00FC6CB9" w:rsidP="00F36D90">
            <w:pPr>
              <w:widowControl w:val="0"/>
              <w:jc w:val="center"/>
            </w:pPr>
            <w:r w:rsidRPr="006A0ED8">
              <w:t>Финансовые затраты, тыс. руб.</w:t>
            </w:r>
            <w:r w:rsidR="00E345D1">
              <w:t xml:space="preserve"> </w:t>
            </w:r>
          </w:p>
        </w:tc>
        <w:tc>
          <w:tcPr>
            <w:tcW w:w="1451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proofErr w:type="spellStart"/>
            <w:proofErr w:type="gramStart"/>
            <w:r w:rsidRPr="006A0ED8">
              <w:t>Примеча</w:t>
            </w:r>
            <w:r w:rsidR="00532B23">
              <w:t>-</w:t>
            </w:r>
            <w:r w:rsidRPr="006A0ED8">
              <w:t>ние</w:t>
            </w:r>
            <w:proofErr w:type="spellEnd"/>
            <w:proofErr w:type="gramEnd"/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  <w:tc>
          <w:tcPr>
            <w:tcW w:w="1373" w:type="dxa"/>
            <w:vMerge w:val="restart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всего</w:t>
            </w:r>
          </w:p>
        </w:tc>
        <w:tc>
          <w:tcPr>
            <w:tcW w:w="9941" w:type="dxa"/>
            <w:gridSpan w:val="7"/>
          </w:tcPr>
          <w:p w:rsidR="00FC6CB9" w:rsidRPr="006A0ED8" w:rsidRDefault="00FC6CB9" w:rsidP="002830BF">
            <w:pPr>
              <w:widowControl w:val="0"/>
              <w:jc w:val="center"/>
            </w:pPr>
            <w:r w:rsidRPr="006A0ED8">
              <w:t>в том числе по годам</w:t>
            </w:r>
          </w:p>
        </w:tc>
        <w:tc>
          <w:tcPr>
            <w:tcW w:w="1451" w:type="dxa"/>
            <w:vMerge/>
          </w:tcPr>
          <w:p w:rsidR="00FC6CB9" w:rsidRPr="006A0ED8" w:rsidRDefault="00FC6CB9" w:rsidP="002830BF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  <w:vMerge/>
          </w:tcPr>
          <w:p w:rsidR="00B2785C" w:rsidRPr="006A0ED8" w:rsidRDefault="00B2785C" w:rsidP="002830BF">
            <w:pPr>
              <w:widowControl w:val="0"/>
              <w:jc w:val="center"/>
            </w:pPr>
          </w:p>
        </w:tc>
        <w:tc>
          <w:tcPr>
            <w:tcW w:w="1373" w:type="dxa"/>
            <w:vMerge/>
          </w:tcPr>
          <w:p w:rsidR="00B2785C" w:rsidRPr="006A0ED8" w:rsidRDefault="00B2785C" w:rsidP="002830BF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2015 </w:t>
            </w:r>
          </w:p>
        </w:tc>
        <w:tc>
          <w:tcPr>
            <w:tcW w:w="1370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2016 </w:t>
            </w:r>
          </w:p>
        </w:tc>
        <w:tc>
          <w:tcPr>
            <w:tcW w:w="1417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2017 </w:t>
            </w:r>
          </w:p>
        </w:tc>
        <w:tc>
          <w:tcPr>
            <w:tcW w:w="1418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2018 </w:t>
            </w:r>
          </w:p>
        </w:tc>
        <w:tc>
          <w:tcPr>
            <w:tcW w:w="1394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2019 </w:t>
            </w:r>
          </w:p>
        </w:tc>
        <w:tc>
          <w:tcPr>
            <w:tcW w:w="1477" w:type="dxa"/>
          </w:tcPr>
          <w:p w:rsidR="00B2785C" w:rsidRPr="006A0ED8" w:rsidRDefault="00B2785C" w:rsidP="002830BF">
            <w:pPr>
              <w:widowControl w:val="0"/>
              <w:jc w:val="center"/>
            </w:pPr>
            <w:r w:rsidRPr="006A0ED8">
              <w:t xml:space="preserve">2020 </w:t>
            </w:r>
          </w:p>
        </w:tc>
        <w:tc>
          <w:tcPr>
            <w:tcW w:w="1400" w:type="dxa"/>
          </w:tcPr>
          <w:p w:rsidR="00B2785C" w:rsidRPr="006A0ED8" w:rsidRDefault="00B2785C" w:rsidP="002830BF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451" w:type="dxa"/>
            <w:vMerge/>
          </w:tcPr>
          <w:p w:rsidR="00B2785C" w:rsidRPr="006A0ED8" w:rsidRDefault="00B2785C" w:rsidP="002830BF">
            <w:pPr>
              <w:widowControl w:val="0"/>
              <w:jc w:val="center"/>
            </w:pPr>
          </w:p>
        </w:tc>
      </w:tr>
      <w:tr w:rsidR="00FC6CB9" w:rsidRPr="006A0ED8" w:rsidTr="009D19B7">
        <w:trPr>
          <w:trHeight w:val="20"/>
          <w:jc w:val="center"/>
        </w:trPr>
        <w:tc>
          <w:tcPr>
            <w:tcW w:w="15461" w:type="dxa"/>
            <w:gridSpan w:val="10"/>
          </w:tcPr>
          <w:p w:rsidR="00FC6CB9" w:rsidRPr="006F3EE5" w:rsidRDefault="006F3EE5" w:rsidP="006A0ED8">
            <w:pPr>
              <w:widowControl w:val="0"/>
              <w:jc w:val="center"/>
            </w:pPr>
            <w:r w:rsidRPr="006F3EE5">
              <w:t>Министерство природных ресурсов и экологии</w:t>
            </w:r>
            <w:r w:rsidR="00FC6CB9" w:rsidRPr="006F3EE5">
              <w:t xml:space="preserve"> Новосибирской области</w:t>
            </w:r>
          </w:p>
        </w:tc>
      </w:tr>
      <w:tr w:rsidR="00CE26D6" w:rsidRPr="006A0ED8" w:rsidTr="009D19B7">
        <w:trPr>
          <w:trHeight w:val="20"/>
          <w:jc w:val="center"/>
        </w:trPr>
        <w:tc>
          <w:tcPr>
            <w:tcW w:w="2696" w:type="dxa"/>
          </w:tcPr>
          <w:p w:rsidR="00CE26D6" w:rsidRDefault="00CE26D6" w:rsidP="00CE26D6">
            <w:pPr>
              <w:widowControl w:val="0"/>
            </w:pPr>
            <w:r w:rsidRPr="006A0ED8">
              <w:t>Всего финансовых затрат,</w:t>
            </w:r>
          </w:p>
          <w:p w:rsidR="00CE26D6" w:rsidRPr="006A0ED8" w:rsidRDefault="00CE26D6" w:rsidP="00CE26D6">
            <w:pPr>
              <w:widowControl w:val="0"/>
            </w:pPr>
            <w:r w:rsidRPr="006A0ED8">
              <w:t>в том числе из:</w:t>
            </w:r>
          </w:p>
          <w:p w:rsidR="00CE26D6" w:rsidRDefault="00CE26D6" w:rsidP="00CE26D6">
            <w:pPr>
              <w:widowControl w:val="0"/>
            </w:pPr>
            <w:r w:rsidRPr="006A0ED8">
              <w:t>федерального бюджета*</w:t>
            </w:r>
          </w:p>
          <w:p w:rsidR="00CE26D6" w:rsidRPr="006A0ED8" w:rsidRDefault="00CE26D6" w:rsidP="00CE26D6">
            <w:pPr>
              <w:widowControl w:val="0"/>
            </w:pPr>
            <w:r w:rsidRPr="006A0ED8">
              <w:t>областного бюджета</w:t>
            </w:r>
          </w:p>
          <w:p w:rsidR="00CE26D6" w:rsidRPr="006A0ED8" w:rsidRDefault="00CE26D6" w:rsidP="00CE26D6">
            <w:pPr>
              <w:widowControl w:val="0"/>
            </w:pPr>
            <w:r w:rsidRPr="006A0ED8">
              <w:t>местных бюджетов*</w:t>
            </w:r>
          </w:p>
          <w:p w:rsidR="00CE26D6" w:rsidRPr="006A0ED8" w:rsidRDefault="00CE26D6" w:rsidP="00CE26D6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  <w:shd w:val="clear" w:color="auto" w:fill="auto"/>
          </w:tcPr>
          <w:p w:rsidR="00CE26D6" w:rsidRDefault="00CE26D6" w:rsidP="00CE26D6">
            <w:pPr>
              <w:widowControl w:val="0"/>
              <w:ind w:left="-340" w:firstLine="340"/>
              <w:jc w:val="center"/>
            </w:pPr>
            <w:r>
              <w:t>6 000 759,3</w:t>
            </w:r>
          </w:p>
          <w:p w:rsidR="00CE26D6" w:rsidRDefault="00CE26D6" w:rsidP="00CE26D6">
            <w:pPr>
              <w:widowControl w:val="0"/>
              <w:ind w:left="-340" w:firstLine="340"/>
              <w:jc w:val="center"/>
            </w:pPr>
          </w:p>
          <w:p w:rsidR="00CE26D6" w:rsidRDefault="00CE26D6" w:rsidP="00CE26D6">
            <w:pPr>
              <w:widowControl w:val="0"/>
              <w:ind w:left="-340" w:firstLine="340"/>
              <w:jc w:val="center"/>
            </w:pPr>
            <w:r>
              <w:t>1 252 763,2</w:t>
            </w:r>
          </w:p>
          <w:p w:rsidR="00CE26D6" w:rsidRDefault="00CE26D6" w:rsidP="00CE26D6">
            <w:pPr>
              <w:widowControl w:val="0"/>
              <w:ind w:left="-340" w:firstLine="340"/>
              <w:jc w:val="center"/>
            </w:pPr>
            <w:r>
              <w:t>477 891,0</w:t>
            </w:r>
          </w:p>
          <w:p w:rsidR="00CE26D6" w:rsidRDefault="00CE26D6" w:rsidP="00CE26D6">
            <w:pPr>
              <w:widowControl w:val="0"/>
              <w:ind w:left="-340" w:firstLine="34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>
              <w:t>4 270 105,1</w:t>
            </w:r>
          </w:p>
        </w:tc>
        <w:tc>
          <w:tcPr>
            <w:tcW w:w="1465" w:type="dxa"/>
          </w:tcPr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964 786,2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242 644,9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45 131,0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677 010,3</w:t>
            </w:r>
          </w:p>
        </w:tc>
        <w:tc>
          <w:tcPr>
            <w:tcW w:w="1370" w:type="dxa"/>
          </w:tcPr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934 841,9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290 749,6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42 075,1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602 017,2</w:t>
            </w:r>
          </w:p>
        </w:tc>
        <w:tc>
          <w:tcPr>
            <w:tcW w:w="1417" w:type="dxa"/>
          </w:tcPr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 xml:space="preserve">981 885,8 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256 111,4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79 620,9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646 153,5</w:t>
            </w:r>
          </w:p>
        </w:tc>
        <w:tc>
          <w:tcPr>
            <w:tcW w:w="1418" w:type="dxa"/>
          </w:tcPr>
          <w:p w:rsidR="00CE26D6" w:rsidRDefault="00CE26D6" w:rsidP="00CE26D6">
            <w:pPr>
              <w:widowControl w:val="0"/>
              <w:jc w:val="center"/>
            </w:pPr>
            <w:r>
              <w:t>819 352,3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 xml:space="preserve"> 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8</w:t>
            </w:r>
            <w:r>
              <w:t>2 145,1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72 693,0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 w:rsidRPr="001C077E">
              <w:t>664 514,2</w:t>
            </w:r>
          </w:p>
        </w:tc>
        <w:tc>
          <w:tcPr>
            <w:tcW w:w="1394" w:type="dxa"/>
          </w:tcPr>
          <w:p w:rsidR="00CE26D6" w:rsidRDefault="00CE26D6" w:rsidP="00CE26D6">
            <w:pPr>
              <w:widowControl w:val="0"/>
              <w:jc w:val="center"/>
            </w:pPr>
            <w:r>
              <w:t>792 993,5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>
              <w:t>133 129,6</w:t>
            </w:r>
          </w:p>
          <w:p w:rsidR="00CE26D6" w:rsidRPr="001C077E" w:rsidRDefault="00CE26D6" w:rsidP="00CE26D6">
            <w:pPr>
              <w:widowControl w:val="0"/>
              <w:jc w:val="center"/>
            </w:pPr>
            <w:r>
              <w:t>102 152,9</w:t>
            </w:r>
          </w:p>
          <w:p w:rsidR="00CE26D6" w:rsidRPr="001C077E" w:rsidRDefault="00CE26D6" w:rsidP="00CE26D6">
            <w:pPr>
              <w:widowControl w:val="0"/>
              <w:jc w:val="center"/>
            </w:pPr>
          </w:p>
          <w:p w:rsidR="00CE26D6" w:rsidRPr="001C077E" w:rsidRDefault="00CE26D6" w:rsidP="00CE26D6">
            <w:pPr>
              <w:widowControl w:val="0"/>
              <w:jc w:val="center"/>
            </w:pPr>
            <w:r>
              <w:t>557 711,0</w:t>
            </w:r>
          </w:p>
        </w:tc>
        <w:tc>
          <w:tcPr>
            <w:tcW w:w="1477" w:type="dxa"/>
          </w:tcPr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 xml:space="preserve">750 191,4 </w:t>
            </w:r>
          </w:p>
          <w:p w:rsidR="00CE26D6" w:rsidRPr="001E1447" w:rsidRDefault="00CE26D6" w:rsidP="00CE26D6">
            <w:pPr>
              <w:widowControl w:val="0"/>
              <w:jc w:val="center"/>
            </w:pP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123 062,0</w:t>
            </w: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67 404,3</w:t>
            </w:r>
          </w:p>
          <w:p w:rsidR="00CE26D6" w:rsidRPr="001E1447" w:rsidRDefault="00CE26D6" w:rsidP="00CE26D6">
            <w:pPr>
              <w:widowControl w:val="0"/>
              <w:jc w:val="center"/>
            </w:pP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559 725,1</w:t>
            </w:r>
          </w:p>
        </w:tc>
        <w:tc>
          <w:tcPr>
            <w:tcW w:w="1400" w:type="dxa"/>
          </w:tcPr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756 708,2</w:t>
            </w: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 xml:space="preserve"> </w:t>
            </w: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124 920,6</w:t>
            </w: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68 813,8</w:t>
            </w:r>
          </w:p>
          <w:p w:rsidR="00CE26D6" w:rsidRPr="001E1447" w:rsidRDefault="00CE26D6" w:rsidP="00CE26D6">
            <w:pPr>
              <w:widowControl w:val="0"/>
              <w:jc w:val="center"/>
            </w:pPr>
          </w:p>
          <w:p w:rsidR="00CE26D6" w:rsidRPr="001E1447" w:rsidRDefault="00CE26D6" w:rsidP="00CE26D6">
            <w:pPr>
              <w:widowControl w:val="0"/>
              <w:jc w:val="center"/>
            </w:pPr>
            <w:r w:rsidRPr="001E1447">
              <w:t>562 973,8</w:t>
            </w:r>
          </w:p>
        </w:tc>
        <w:tc>
          <w:tcPr>
            <w:tcW w:w="1451" w:type="dxa"/>
          </w:tcPr>
          <w:p w:rsidR="00CE26D6" w:rsidRPr="001C077E" w:rsidRDefault="00CE26D6" w:rsidP="00CE26D6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Капитальные вложения,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 xml:space="preserve">внебюджетных </w:t>
            </w:r>
            <w:r w:rsidRPr="006A0ED8">
              <w:lastRenderedPageBreak/>
              <w:t>источников*</w:t>
            </w:r>
          </w:p>
        </w:tc>
        <w:tc>
          <w:tcPr>
            <w:tcW w:w="1373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0A151A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0A151A" w:rsidRDefault="00B2785C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394" w:type="dxa"/>
          </w:tcPr>
          <w:p w:rsidR="00B2785C" w:rsidRPr="000A151A" w:rsidRDefault="00B2785C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77" w:type="dxa"/>
          </w:tcPr>
          <w:p w:rsidR="00B2785C" w:rsidRPr="000A151A" w:rsidRDefault="00B2785C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00" w:type="dxa"/>
          </w:tcPr>
          <w:p w:rsidR="00B2785C" w:rsidRPr="000A151A" w:rsidRDefault="00B2785C" w:rsidP="006A0ED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НИОКР</w:t>
            </w:r>
            <w:r>
              <w:t>**</w:t>
            </w:r>
            <w:r w:rsidRPr="006A0ED8">
              <w:t>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94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7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Прочие расходы,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94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7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  <w:tr w:rsidR="00A24C5F" w:rsidRPr="006A0ED8" w:rsidTr="009D19B7">
        <w:trPr>
          <w:trHeight w:val="20"/>
          <w:jc w:val="center"/>
        </w:trPr>
        <w:tc>
          <w:tcPr>
            <w:tcW w:w="15461" w:type="dxa"/>
            <w:gridSpan w:val="10"/>
          </w:tcPr>
          <w:p w:rsidR="00A24C5F" w:rsidRPr="006A0ED8" w:rsidRDefault="00A24C5F" w:rsidP="006A0ED8">
            <w:pPr>
              <w:widowControl w:val="0"/>
            </w:pPr>
            <w:r w:rsidRPr="006A0ED8">
              <w:t xml:space="preserve">ВСЕГО ПО </w:t>
            </w:r>
            <w:r w:rsidR="006076B0">
              <w:t xml:space="preserve">ГОСУДАРСТВЕННОЙ </w:t>
            </w:r>
            <w:r w:rsidRPr="006A0ED8">
              <w:t>ПРОГРАММЕ:</w:t>
            </w:r>
          </w:p>
        </w:tc>
      </w:tr>
      <w:tr w:rsidR="008C0225" w:rsidRPr="006A0ED8" w:rsidTr="009D19B7">
        <w:trPr>
          <w:trHeight w:val="20"/>
          <w:jc w:val="center"/>
        </w:trPr>
        <w:tc>
          <w:tcPr>
            <w:tcW w:w="2696" w:type="dxa"/>
          </w:tcPr>
          <w:p w:rsidR="008C0225" w:rsidRPr="006A0ED8" w:rsidRDefault="008C0225" w:rsidP="008C0225">
            <w:pPr>
              <w:widowControl w:val="0"/>
            </w:pPr>
            <w:r w:rsidRPr="006A0ED8">
              <w:t>Всего финансовых затрат,</w:t>
            </w:r>
          </w:p>
          <w:p w:rsidR="008C0225" w:rsidRPr="006A0ED8" w:rsidRDefault="008C0225" w:rsidP="008C0225">
            <w:pPr>
              <w:widowControl w:val="0"/>
            </w:pPr>
            <w:r w:rsidRPr="006A0ED8">
              <w:t>в том числе из:</w:t>
            </w:r>
          </w:p>
          <w:p w:rsidR="008C0225" w:rsidRDefault="008C0225" w:rsidP="008C0225">
            <w:pPr>
              <w:widowControl w:val="0"/>
            </w:pPr>
            <w:r w:rsidRPr="006A0ED8">
              <w:t>федерального бюджета*</w:t>
            </w:r>
          </w:p>
          <w:p w:rsidR="008C0225" w:rsidRPr="006A0ED8" w:rsidRDefault="008C0225" w:rsidP="008C0225">
            <w:pPr>
              <w:widowControl w:val="0"/>
            </w:pPr>
            <w:r w:rsidRPr="006A0ED8">
              <w:t>областного бюджета</w:t>
            </w:r>
          </w:p>
          <w:p w:rsidR="008C0225" w:rsidRPr="006A0ED8" w:rsidRDefault="008C0225" w:rsidP="008C0225">
            <w:pPr>
              <w:widowControl w:val="0"/>
            </w:pPr>
            <w:r w:rsidRPr="006A0ED8">
              <w:t>местных бюджетов*</w:t>
            </w:r>
          </w:p>
          <w:p w:rsidR="008C0225" w:rsidRPr="006A0ED8" w:rsidRDefault="008C0225" w:rsidP="008C0225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  <w:shd w:val="clear" w:color="auto" w:fill="auto"/>
          </w:tcPr>
          <w:p w:rsidR="008C0225" w:rsidRDefault="008C0225" w:rsidP="008C0225">
            <w:pPr>
              <w:widowControl w:val="0"/>
              <w:ind w:left="-340" w:firstLine="340"/>
              <w:jc w:val="center"/>
            </w:pPr>
            <w:r>
              <w:t>6 000 759,3</w:t>
            </w:r>
          </w:p>
          <w:p w:rsidR="008C0225" w:rsidRDefault="008C0225" w:rsidP="008C0225">
            <w:pPr>
              <w:widowControl w:val="0"/>
              <w:ind w:left="-340" w:firstLine="340"/>
              <w:jc w:val="center"/>
            </w:pPr>
          </w:p>
          <w:p w:rsidR="008C0225" w:rsidRDefault="008C0225" w:rsidP="008C0225">
            <w:pPr>
              <w:widowControl w:val="0"/>
              <w:ind w:left="-340" w:firstLine="340"/>
              <w:jc w:val="center"/>
            </w:pPr>
            <w:r>
              <w:t>1 25</w:t>
            </w:r>
            <w:r w:rsidR="00CE26D6">
              <w:t>2</w:t>
            </w:r>
            <w:r>
              <w:t xml:space="preserve"> 763,2</w:t>
            </w:r>
          </w:p>
          <w:p w:rsidR="008C0225" w:rsidRDefault="008C0225" w:rsidP="008C0225">
            <w:pPr>
              <w:widowControl w:val="0"/>
              <w:ind w:left="-340" w:firstLine="340"/>
              <w:jc w:val="center"/>
            </w:pPr>
            <w:r>
              <w:t>477 891,0</w:t>
            </w:r>
          </w:p>
          <w:p w:rsidR="008C0225" w:rsidRDefault="008C0225" w:rsidP="008C0225">
            <w:pPr>
              <w:widowControl w:val="0"/>
              <w:ind w:left="-340" w:firstLine="340"/>
              <w:jc w:val="center"/>
            </w:pPr>
          </w:p>
          <w:p w:rsidR="008C0225" w:rsidRPr="001C077E" w:rsidRDefault="008C0225" w:rsidP="00CE26D6">
            <w:pPr>
              <w:widowControl w:val="0"/>
              <w:jc w:val="center"/>
            </w:pPr>
            <w:r>
              <w:t>4 270 105,1</w:t>
            </w:r>
          </w:p>
        </w:tc>
        <w:tc>
          <w:tcPr>
            <w:tcW w:w="1465" w:type="dxa"/>
          </w:tcPr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964 786,2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242 644,9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45 131,0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677 010,3</w:t>
            </w:r>
          </w:p>
        </w:tc>
        <w:tc>
          <w:tcPr>
            <w:tcW w:w="1370" w:type="dxa"/>
          </w:tcPr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934 841,9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290 749,6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42 075,1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602 017,2</w:t>
            </w:r>
          </w:p>
        </w:tc>
        <w:tc>
          <w:tcPr>
            <w:tcW w:w="1417" w:type="dxa"/>
          </w:tcPr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 xml:space="preserve">981 885,8 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256 111,4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79 620,9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646 153,5</w:t>
            </w:r>
          </w:p>
        </w:tc>
        <w:tc>
          <w:tcPr>
            <w:tcW w:w="1418" w:type="dxa"/>
          </w:tcPr>
          <w:p w:rsidR="00CE26D6" w:rsidRDefault="00CE26D6" w:rsidP="008C0225">
            <w:pPr>
              <w:widowControl w:val="0"/>
              <w:jc w:val="center"/>
            </w:pPr>
            <w:r>
              <w:t>819 352,3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 xml:space="preserve"> 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8</w:t>
            </w:r>
            <w:r w:rsidR="00CE26D6">
              <w:t xml:space="preserve">2 </w:t>
            </w:r>
            <w:r>
              <w:t>145,1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72 693,0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 w:rsidRPr="001C077E">
              <w:t>664 514,2</w:t>
            </w:r>
          </w:p>
        </w:tc>
        <w:tc>
          <w:tcPr>
            <w:tcW w:w="1394" w:type="dxa"/>
          </w:tcPr>
          <w:p w:rsidR="008C0225" w:rsidRDefault="00CE26D6" w:rsidP="008C0225">
            <w:pPr>
              <w:widowControl w:val="0"/>
              <w:jc w:val="center"/>
            </w:pPr>
            <w:r>
              <w:t>792 993,5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>
              <w:t>133 129,6</w:t>
            </w:r>
          </w:p>
          <w:p w:rsidR="008C0225" w:rsidRPr="001C077E" w:rsidRDefault="008C0225" w:rsidP="008C0225">
            <w:pPr>
              <w:widowControl w:val="0"/>
              <w:jc w:val="center"/>
            </w:pPr>
            <w:r>
              <w:t>102 152,9</w:t>
            </w:r>
          </w:p>
          <w:p w:rsidR="008C0225" w:rsidRPr="001C077E" w:rsidRDefault="008C0225" w:rsidP="008C0225">
            <w:pPr>
              <w:widowControl w:val="0"/>
              <w:jc w:val="center"/>
            </w:pPr>
          </w:p>
          <w:p w:rsidR="008C0225" w:rsidRPr="001C077E" w:rsidRDefault="008C0225" w:rsidP="008C0225">
            <w:pPr>
              <w:widowControl w:val="0"/>
              <w:jc w:val="center"/>
            </w:pPr>
            <w:r>
              <w:t>557 711,0</w:t>
            </w:r>
          </w:p>
        </w:tc>
        <w:tc>
          <w:tcPr>
            <w:tcW w:w="1477" w:type="dxa"/>
          </w:tcPr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 xml:space="preserve">750 191,4 </w:t>
            </w:r>
          </w:p>
          <w:p w:rsidR="008C0225" w:rsidRPr="001E1447" w:rsidRDefault="008C0225" w:rsidP="008C0225">
            <w:pPr>
              <w:widowControl w:val="0"/>
              <w:jc w:val="center"/>
            </w:pP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123 062,0</w:t>
            </w: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67 404,3</w:t>
            </w:r>
          </w:p>
          <w:p w:rsidR="008C0225" w:rsidRPr="001E1447" w:rsidRDefault="008C0225" w:rsidP="008C0225">
            <w:pPr>
              <w:widowControl w:val="0"/>
              <w:jc w:val="center"/>
            </w:pP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559 725,1</w:t>
            </w:r>
          </w:p>
        </w:tc>
        <w:tc>
          <w:tcPr>
            <w:tcW w:w="1400" w:type="dxa"/>
          </w:tcPr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756 708,2</w:t>
            </w: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 xml:space="preserve"> </w:t>
            </w: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124 920,6</w:t>
            </w: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68 813,8</w:t>
            </w:r>
          </w:p>
          <w:p w:rsidR="008C0225" w:rsidRPr="001E1447" w:rsidRDefault="008C0225" w:rsidP="008C0225">
            <w:pPr>
              <w:widowControl w:val="0"/>
              <w:jc w:val="center"/>
            </w:pPr>
          </w:p>
          <w:p w:rsidR="008C0225" w:rsidRPr="001E1447" w:rsidRDefault="008C0225" w:rsidP="008C0225">
            <w:pPr>
              <w:widowControl w:val="0"/>
              <w:jc w:val="center"/>
            </w:pPr>
            <w:r w:rsidRPr="001E1447">
              <w:t>562 973,8</w:t>
            </w:r>
          </w:p>
        </w:tc>
        <w:tc>
          <w:tcPr>
            <w:tcW w:w="1451" w:type="dxa"/>
          </w:tcPr>
          <w:p w:rsidR="008C0225" w:rsidRPr="006A0ED8" w:rsidRDefault="008C0225" w:rsidP="008C0225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Капитальные вложения,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</w:tcPr>
          <w:p w:rsidR="00B2785C" w:rsidRPr="006A0ED8" w:rsidRDefault="00B2785C" w:rsidP="009F55E7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94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7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НИОКР</w:t>
            </w:r>
            <w:r>
              <w:t>**</w:t>
            </w:r>
            <w:r w:rsidRPr="006A0ED8">
              <w:t>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94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7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  <w:tr w:rsidR="00B2785C" w:rsidRPr="006A0ED8" w:rsidTr="009D19B7">
        <w:trPr>
          <w:trHeight w:val="20"/>
          <w:jc w:val="center"/>
        </w:trPr>
        <w:tc>
          <w:tcPr>
            <w:tcW w:w="2696" w:type="dxa"/>
          </w:tcPr>
          <w:p w:rsidR="00B2785C" w:rsidRPr="006A0ED8" w:rsidRDefault="00B2785C" w:rsidP="006A0ED8">
            <w:pPr>
              <w:widowControl w:val="0"/>
            </w:pPr>
            <w:r w:rsidRPr="006A0ED8">
              <w:t>Прочие расходы,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 том числе из: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федерального бюджета*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областного бюджета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местных бюджетов*</w:t>
            </w:r>
          </w:p>
          <w:p w:rsidR="00B2785C" w:rsidRPr="006A0ED8" w:rsidRDefault="00B2785C" w:rsidP="006A0ED8">
            <w:pPr>
              <w:widowControl w:val="0"/>
            </w:pPr>
            <w:r w:rsidRPr="006A0ED8">
              <w:t>внебюджетных источников*</w:t>
            </w:r>
          </w:p>
        </w:tc>
        <w:tc>
          <w:tcPr>
            <w:tcW w:w="1373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65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7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394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77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00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  <w:tc>
          <w:tcPr>
            <w:tcW w:w="1451" w:type="dxa"/>
          </w:tcPr>
          <w:p w:rsidR="00B2785C" w:rsidRPr="006A0ED8" w:rsidRDefault="00B2785C" w:rsidP="006A0ED8">
            <w:pPr>
              <w:widowControl w:val="0"/>
              <w:jc w:val="center"/>
            </w:pPr>
          </w:p>
        </w:tc>
      </w:tr>
    </w:tbl>
    <w:p w:rsidR="005D1CE3" w:rsidRDefault="005D1CE3" w:rsidP="00A24C5F">
      <w:pPr>
        <w:ind w:left="709"/>
        <w:rPr>
          <w:sz w:val="22"/>
          <w:szCs w:val="22"/>
        </w:rPr>
      </w:pPr>
    </w:p>
    <w:p w:rsidR="00FC6CB9" w:rsidRPr="00C82685" w:rsidRDefault="005D1CE3" w:rsidP="00A24C5F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t>*У</w:t>
      </w:r>
      <w:r w:rsidR="00A24C5F" w:rsidRPr="00C82685">
        <w:rPr>
          <w:sz w:val="28"/>
          <w:szCs w:val="28"/>
        </w:rPr>
        <w:t>казываются прогнозные объемы</w:t>
      </w:r>
      <w:r w:rsidR="006A0ED8" w:rsidRPr="00C82685">
        <w:rPr>
          <w:sz w:val="28"/>
          <w:szCs w:val="28"/>
        </w:rPr>
        <w:t>.</w:t>
      </w:r>
    </w:p>
    <w:p w:rsidR="00386B4B" w:rsidRPr="00725BA3" w:rsidRDefault="005D1CE3" w:rsidP="006C259D">
      <w:pPr>
        <w:ind w:left="709"/>
        <w:rPr>
          <w:sz w:val="28"/>
          <w:szCs w:val="28"/>
        </w:rPr>
      </w:pPr>
      <w:r w:rsidRPr="00C82685">
        <w:rPr>
          <w:sz w:val="28"/>
          <w:szCs w:val="28"/>
        </w:rPr>
        <w:t>**Н</w:t>
      </w:r>
      <w:r w:rsidR="00A24C5F" w:rsidRPr="00C82685">
        <w:rPr>
          <w:sz w:val="28"/>
          <w:szCs w:val="28"/>
        </w:rPr>
        <w:t>аучно-исследовательские и опытно-конструкторские работы.</w:t>
      </w:r>
    </w:p>
    <w:p w:rsidR="00C82685" w:rsidRPr="00725BA3" w:rsidRDefault="00C82685" w:rsidP="00C82685">
      <w:pPr>
        <w:jc w:val="center"/>
        <w:rPr>
          <w:sz w:val="28"/>
          <w:szCs w:val="28"/>
        </w:rPr>
      </w:pPr>
      <w:r w:rsidRPr="00725BA3">
        <w:rPr>
          <w:sz w:val="28"/>
          <w:szCs w:val="28"/>
        </w:rPr>
        <w:t>_________</w:t>
      </w:r>
    </w:p>
    <w:sectPr w:rsidR="00C82685" w:rsidRPr="00725BA3" w:rsidSect="00725BA3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E7" w:rsidRDefault="009F55E7" w:rsidP="00FA3D06">
      <w:r>
        <w:separator/>
      </w:r>
    </w:p>
  </w:endnote>
  <w:endnote w:type="continuationSeparator" w:id="0">
    <w:p w:rsidR="009F55E7" w:rsidRDefault="009F55E7" w:rsidP="00F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E7" w:rsidRDefault="009F55E7" w:rsidP="00FA3D06">
      <w:r>
        <w:separator/>
      </w:r>
    </w:p>
  </w:footnote>
  <w:footnote w:type="continuationSeparator" w:id="0">
    <w:p w:rsidR="009F55E7" w:rsidRDefault="009F55E7" w:rsidP="00FA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55E7" w:rsidRPr="006A0ED8" w:rsidRDefault="009B0776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="009F55E7"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47421B">
          <w:rPr>
            <w:noProof/>
            <w:sz w:val="20"/>
            <w:szCs w:val="20"/>
          </w:rPr>
          <w:t>2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B9"/>
    <w:rsid w:val="000243FB"/>
    <w:rsid w:val="00034B2E"/>
    <w:rsid w:val="00053F96"/>
    <w:rsid w:val="0007608E"/>
    <w:rsid w:val="0009265D"/>
    <w:rsid w:val="00093D8B"/>
    <w:rsid w:val="000A151A"/>
    <w:rsid w:val="000B7B29"/>
    <w:rsid w:val="000C1DF2"/>
    <w:rsid w:val="000C65E7"/>
    <w:rsid w:val="000D292A"/>
    <w:rsid w:val="000F7ED9"/>
    <w:rsid w:val="001240D2"/>
    <w:rsid w:val="00134F06"/>
    <w:rsid w:val="001732A9"/>
    <w:rsid w:val="00184CFA"/>
    <w:rsid w:val="00186B59"/>
    <w:rsid w:val="001C077E"/>
    <w:rsid w:val="001D7239"/>
    <w:rsid w:val="001E1447"/>
    <w:rsid w:val="002425A4"/>
    <w:rsid w:val="00255DB7"/>
    <w:rsid w:val="00261F06"/>
    <w:rsid w:val="00270628"/>
    <w:rsid w:val="00270A8B"/>
    <w:rsid w:val="002830BF"/>
    <w:rsid w:val="00292414"/>
    <w:rsid w:val="002933EB"/>
    <w:rsid w:val="002B58F0"/>
    <w:rsid w:val="002D22F9"/>
    <w:rsid w:val="002E4A71"/>
    <w:rsid w:val="0030362D"/>
    <w:rsid w:val="00307779"/>
    <w:rsid w:val="0031666F"/>
    <w:rsid w:val="00321ABA"/>
    <w:rsid w:val="00322D3E"/>
    <w:rsid w:val="00324003"/>
    <w:rsid w:val="00327871"/>
    <w:rsid w:val="003402CD"/>
    <w:rsid w:val="00365D25"/>
    <w:rsid w:val="00384100"/>
    <w:rsid w:val="00386B4B"/>
    <w:rsid w:val="003A2589"/>
    <w:rsid w:val="003B21DC"/>
    <w:rsid w:val="003E1905"/>
    <w:rsid w:val="00432C61"/>
    <w:rsid w:val="00451639"/>
    <w:rsid w:val="004674C0"/>
    <w:rsid w:val="0047421B"/>
    <w:rsid w:val="00477E4C"/>
    <w:rsid w:val="00482E0F"/>
    <w:rsid w:val="00494359"/>
    <w:rsid w:val="004A24E5"/>
    <w:rsid w:val="004A3BB4"/>
    <w:rsid w:val="004D51BA"/>
    <w:rsid w:val="004F59BA"/>
    <w:rsid w:val="00532B23"/>
    <w:rsid w:val="005408BE"/>
    <w:rsid w:val="00541A37"/>
    <w:rsid w:val="00556C0C"/>
    <w:rsid w:val="00576BC1"/>
    <w:rsid w:val="00582131"/>
    <w:rsid w:val="0058271E"/>
    <w:rsid w:val="00594EC7"/>
    <w:rsid w:val="00596ABE"/>
    <w:rsid w:val="005A1ED5"/>
    <w:rsid w:val="005A7E2B"/>
    <w:rsid w:val="005C23F7"/>
    <w:rsid w:val="005D1CE3"/>
    <w:rsid w:val="005D67C8"/>
    <w:rsid w:val="005E2F3C"/>
    <w:rsid w:val="005E4901"/>
    <w:rsid w:val="005E73F8"/>
    <w:rsid w:val="005F520D"/>
    <w:rsid w:val="005F74AF"/>
    <w:rsid w:val="005F7F30"/>
    <w:rsid w:val="006076B0"/>
    <w:rsid w:val="006234AF"/>
    <w:rsid w:val="006540F9"/>
    <w:rsid w:val="00691C83"/>
    <w:rsid w:val="00694E3F"/>
    <w:rsid w:val="006A0ED8"/>
    <w:rsid w:val="006A44B2"/>
    <w:rsid w:val="006B5B5D"/>
    <w:rsid w:val="006C259D"/>
    <w:rsid w:val="006E1804"/>
    <w:rsid w:val="006F3EE5"/>
    <w:rsid w:val="00702123"/>
    <w:rsid w:val="00702C1D"/>
    <w:rsid w:val="00704319"/>
    <w:rsid w:val="00706FA9"/>
    <w:rsid w:val="007071AD"/>
    <w:rsid w:val="007178D5"/>
    <w:rsid w:val="00725BA3"/>
    <w:rsid w:val="00725BA8"/>
    <w:rsid w:val="00725E32"/>
    <w:rsid w:val="00730748"/>
    <w:rsid w:val="00755A9D"/>
    <w:rsid w:val="00764EA4"/>
    <w:rsid w:val="0079243C"/>
    <w:rsid w:val="007A69DA"/>
    <w:rsid w:val="008023DA"/>
    <w:rsid w:val="00856CAB"/>
    <w:rsid w:val="00890C70"/>
    <w:rsid w:val="00894ED5"/>
    <w:rsid w:val="008A5C41"/>
    <w:rsid w:val="008C0225"/>
    <w:rsid w:val="00900E16"/>
    <w:rsid w:val="0092405F"/>
    <w:rsid w:val="00942263"/>
    <w:rsid w:val="00965CF7"/>
    <w:rsid w:val="0098568C"/>
    <w:rsid w:val="00990DBA"/>
    <w:rsid w:val="009B0776"/>
    <w:rsid w:val="009B1AA1"/>
    <w:rsid w:val="009C0B6B"/>
    <w:rsid w:val="009D19B7"/>
    <w:rsid w:val="009D1D0B"/>
    <w:rsid w:val="009D2762"/>
    <w:rsid w:val="009D34EC"/>
    <w:rsid w:val="009F3FFE"/>
    <w:rsid w:val="009F55E7"/>
    <w:rsid w:val="00A15320"/>
    <w:rsid w:val="00A15487"/>
    <w:rsid w:val="00A24C5F"/>
    <w:rsid w:val="00A456EE"/>
    <w:rsid w:val="00A5179D"/>
    <w:rsid w:val="00A53383"/>
    <w:rsid w:val="00A63890"/>
    <w:rsid w:val="00A646E7"/>
    <w:rsid w:val="00A90C33"/>
    <w:rsid w:val="00A94660"/>
    <w:rsid w:val="00A9467D"/>
    <w:rsid w:val="00A94E0A"/>
    <w:rsid w:val="00AB3477"/>
    <w:rsid w:val="00AB6851"/>
    <w:rsid w:val="00AB7814"/>
    <w:rsid w:val="00AD0E2E"/>
    <w:rsid w:val="00AE3470"/>
    <w:rsid w:val="00AF4034"/>
    <w:rsid w:val="00B06A58"/>
    <w:rsid w:val="00B14BD3"/>
    <w:rsid w:val="00B251C9"/>
    <w:rsid w:val="00B2785C"/>
    <w:rsid w:val="00B4460A"/>
    <w:rsid w:val="00B53A58"/>
    <w:rsid w:val="00B54D96"/>
    <w:rsid w:val="00B65535"/>
    <w:rsid w:val="00B81707"/>
    <w:rsid w:val="00B96E82"/>
    <w:rsid w:val="00BA463B"/>
    <w:rsid w:val="00BA5B71"/>
    <w:rsid w:val="00BA5F42"/>
    <w:rsid w:val="00BC7D73"/>
    <w:rsid w:val="00BF7B62"/>
    <w:rsid w:val="00C060BC"/>
    <w:rsid w:val="00C27626"/>
    <w:rsid w:val="00C427FE"/>
    <w:rsid w:val="00C55886"/>
    <w:rsid w:val="00C647CC"/>
    <w:rsid w:val="00C7769D"/>
    <w:rsid w:val="00C81CE1"/>
    <w:rsid w:val="00C82685"/>
    <w:rsid w:val="00C945E6"/>
    <w:rsid w:val="00C97D56"/>
    <w:rsid w:val="00CB7966"/>
    <w:rsid w:val="00CD27B1"/>
    <w:rsid w:val="00CD6162"/>
    <w:rsid w:val="00CE26D6"/>
    <w:rsid w:val="00CF1CE5"/>
    <w:rsid w:val="00CF625E"/>
    <w:rsid w:val="00D24E62"/>
    <w:rsid w:val="00D419AD"/>
    <w:rsid w:val="00D42F2B"/>
    <w:rsid w:val="00D820D2"/>
    <w:rsid w:val="00D87AAD"/>
    <w:rsid w:val="00D9042B"/>
    <w:rsid w:val="00D90EA6"/>
    <w:rsid w:val="00D921F2"/>
    <w:rsid w:val="00DB05C5"/>
    <w:rsid w:val="00E2668B"/>
    <w:rsid w:val="00E345D1"/>
    <w:rsid w:val="00E44A46"/>
    <w:rsid w:val="00E47CE1"/>
    <w:rsid w:val="00E55F64"/>
    <w:rsid w:val="00E7131B"/>
    <w:rsid w:val="00E71888"/>
    <w:rsid w:val="00E75AD8"/>
    <w:rsid w:val="00E8187D"/>
    <w:rsid w:val="00EC5744"/>
    <w:rsid w:val="00ED3084"/>
    <w:rsid w:val="00F00683"/>
    <w:rsid w:val="00F01F0E"/>
    <w:rsid w:val="00F12379"/>
    <w:rsid w:val="00F36D90"/>
    <w:rsid w:val="00F4413A"/>
    <w:rsid w:val="00F46B08"/>
    <w:rsid w:val="00F77BD3"/>
    <w:rsid w:val="00F808ED"/>
    <w:rsid w:val="00F90017"/>
    <w:rsid w:val="00FA22F0"/>
    <w:rsid w:val="00FA3D06"/>
    <w:rsid w:val="00FA57AA"/>
    <w:rsid w:val="00FB2645"/>
    <w:rsid w:val="00FC4B8C"/>
    <w:rsid w:val="00FC5E51"/>
    <w:rsid w:val="00FC6CB9"/>
    <w:rsid w:val="00FC6DF4"/>
    <w:rsid w:val="00FD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B2382D3D-CF74-406D-BA25-4122C9B9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Елена Федоровна</dc:creator>
  <cp:lastModifiedBy>Меньших Наталья Сергеевна</cp:lastModifiedBy>
  <cp:revision>24</cp:revision>
  <cp:lastPrinted>2019-06-04T11:33:00Z</cp:lastPrinted>
  <dcterms:created xsi:type="dcterms:W3CDTF">2017-12-15T07:54:00Z</dcterms:created>
  <dcterms:modified xsi:type="dcterms:W3CDTF">2019-06-04T12:08:00Z</dcterms:modified>
</cp:coreProperties>
</file>