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72C" w:rsidRDefault="005E172C" w:rsidP="005E172C">
      <w:pPr>
        <w:autoSpaceDE w:val="0"/>
        <w:autoSpaceDN w:val="0"/>
        <w:adjustRightInd w:val="0"/>
        <w:spacing w:before="0" w:after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№ 1</w:t>
      </w:r>
    </w:p>
    <w:p w:rsidR="005E172C" w:rsidRDefault="005E172C" w:rsidP="005E172C">
      <w:pPr>
        <w:autoSpaceDE w:val="0"/>
        <w:autoSpaceDN w:val="0"/>
        <w:adjustRightInd w:val="0"/>
        <w:spacing w:before="0" w:after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постановлению</w:t>
      </w:r>
    </w:p>
    <w:p w:rsidR="005E172C" w:rsidRDefault="005E172C" w:rsidP="005E172C">
      <w:pPr>
        <w:autoSpaceDE w:val="0"/>
        <w:autoSpaceDN w:val="0"/>
        <w:adjustRightInd w:val="0"/>
        <w:spacing w:before="0" w:after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Правительства Новосибирской области</w:t>
      </w:r>
    </w:p>
    <w:p w:rsidR="005E172C" w:rsidRDefault="005E172C" w:rsidP="005E172C">
      <w:pPr>
        <w:autoSpaceDE w:val="0"/>
        <w:autoSpaceDN w:val="0"/>
        <w:adjustRightInd w:val="0"/>
        <w:spacing w:before="0" w:after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E172C" w:rsidRDefault="005E172C" w:rsidP="005E172C">
      <w:pPr>
        <w:autoSpaceDE w:val="0"/>
        <w:autoSpaceDN w:val="0"/>
        <w:adjustRightInd w:val="0"/>
        <w:spacing w:before="0" w:after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«Приложение № </w:t>
      </w:r>
      <w:r w:rsidR="00F3149D">
        <w:rPr>
          <w:rFonts w:eastAsiaTheme="minorHAnsi"/>
          <w:sz w:val="28"/>
          <w:szCs w:val="28"/>
          <w:lang w:eastAsia="en-US"/>
        </w:rPr>
        <w:t>4</w:t>
      </w:r>
    </w:p>
    <w:p w:rsidR="005E172C" w:rsidRDefault="005E172C" w:rsidP="005E172C">
      <w:pPr>
        <w:autoSpaceDE w:val="0"/>
        <w:autoSpaceDN w:val="0"/>
        <w:adjustRightInd w:val="0"/>
        <w:spacing w:before="0" w:after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постановлению</w:t>
      </w:r>
    </w:p>
    <w:p w:rsidR="005E172C" w:rsidRDefault="005E172C" w:rsidP="005E172C">
      <w:pPr>
        <w:autoSpaceDE w:val="0"/>
        <w:autoSpaceDN w:val="0"/>
        <w:adjustRightInd w:val="0"/>
        <w:spacing w:before="0" w:after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Правительства Новосибирской области</w:t>
      </w:r>
    </w:p>
    <w:p w:rsidR="005E172C" w:rsidRDefault="005E172C" w:rsidP="005E172C">
      <w:pPr>
        <w:autoSpaceDE w:val="0"/>
        <w:autoSpaceDN w:val="0"/>
        <w:adjustRightInd w:val="0"/>
        <w:spacing w:before="0" w:after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26.12.2018 </w:t>
      </w:r>
      <w:r w:rsidR="00FA00F3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>570-п</w:t>
      </w:r>
    </w:p>
    <w:p w:rsidR="005E172C" w:rsidRDefault="005E172C" w:rsidP="005C34B8">
      <w:pPr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</w:p>
    <w:p w:rsidR="005E172C" w:rsidRDefault="005E172C" w:rsidP="005C34B8">
      <w:pPr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</w:p>
    <w:p w:rsidR="005E172C" w:rsidRDefault="005E172C" w:rsidP="005C34B8">
      <w:pPr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</w:p>
    <w:p w:rsidR="005C34B8" w:rsidRPr="007638F7" w:rsidRDefault="005C34B8" w:rsidP="005C34B8">
      <w:pPr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7638F7">
        <w:rPr>
          <w:rFonts w:eastAsia="Calibri"/>
          <w:b/>
          <w:sz w:val="28"/>
          <w:szCs w:val="28"/>
          <w:lang w:eastAsia="en-US"/>
        </w:rPr>
        <w:t xml:space="preserve">ПОРЯДОК </w:t>
      </w:r>
    </w:p>
    <w:p w:rsidR="005C34B8" w:rsidRPr="007638F7" w:rsidRDefault="005C34B8" w:rsidP="005C34B8">
      <w:pPr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7638F7">
        <w:rPr>
          <w:rFonts w:eastAsia="Calibri"/>
          <w:b/>
          <w:sz w:val="28"/>
          <w:szCs w:val="28"/>
          <w:lang w:eastAsia="en-US"/>
        </w:rPr>
        <w:t>определения объема и предоставления субсидий социально ориентированным некоммерческим организациям из областного бюджета Новосибирской области на реализацию мероприятий по организации и проведению поисковых работ по выявлению неизвестных воинских захоронений и непогребенных останков воинов, погибших при защите Отечества</w:t>
      </w:r>
    </w:p>
    <w:p w:rsidR="005C34B8" w:rsidRDefault="005C34B8" w:rsidP="005C34B8">
      <w:pPr>
        <w:spacing w:before="0" w:after="0"/>
        <w:ind w:firstLine="709"/>
        <w:jc w:val="center"/>
        <w:rPr>
          <w:b/>
          <w:sz w:val="28"/>
          <w:szCs w:val="28"/>
        </w:rPr>
      </w:pPr>
    </w:p>
    <w:p w:rsidR="005C34B8" w:rsidRPr="009637ED" w:rsidRDefault="005C34B8" w:rsidP="005C34B8">
      <w:pPr>
        <w:spacing w:before="0" w:after="0"/>
        <w:ind w:firstLine="709"/>
        <w:jc w:val="center"/>
        <w:rPr>
          <w:b/>
          <w:sz w:val="28"/>
          <w:szCs w:val="28"/>
        </w:rPr>
      </w:pP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0671">
        <w:rPr>
          <w:rFonts w:eastAsia="Calibri"/>
          <w:sz w:val="28"/>
          <w:szCs w:val="28"/>
          <w:lang w:eastAsia="en-US"/>
        </w:rPr>
        <w:t>1. Порядок определения объема и предоставления субсидий социально ориентированным некоммерческим организациям из областного бюджета Новосибирской области на реализацию мероприятий по организации и проведению поисковых работ по выявлению неизвестных воинских захоронений и непогребенных останков воинов, погибших при защите Отечества (далее – Порядок) определяет цели, условия, процедуру определения объема и предоставления из областного бюджета Новосибирской области (далее – областной бюджет) субсидий социально ориентированным некоммерческим организациям при реализации мероприятий государственной программы Новосибирской области «Развитие институтов региональной политики и гражданского общества в Новосибирской области».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 xml:space="preserve">2. Порядок разработан в соответствии с </w:t>
      </w:r>
      <w:hyperlink r:id="rId6" w:history="1">
        <w:r w:rsidRPr="007638F7">
          <w:rPr>
            <w:rFonts w:eastAsia="Calibri"/>
            <w:sz w:val="28"/>
            <w:szCs w:val="28"/>
            <w:lang w:eastAsia="en-US"/>
          </w:rPr>
          <w:t>пунктом 2 статьи 78.1</w:t>
        </w:r>
      </w:hyperlink>
      <w:r w:rsidRPr="007638F7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Федерации, Федеральным </w:t>
      </w:r>
      <w:hyperlink r:id="rId7" w:history="1">
        <w:r w:rsidRPr="007638F7">
          <w:rPr>
            <w:rFonts w:eastAsia="Calibri"/>
            <w:sz w:val="28"/>
            <w:szCs w:val="28"/>
            <w:lang w:eastAsia="en-US"/>
          </w:rPr>
          <w:t>законом</w:t>
        </w:r>
      </w:hyperlink>
      <w:r>
        <w:rPr>
          <w:rFonts w:eastAsia="Calibri"/>
          <w:sz w:val="28"/>
          <w:szCs w:val="28"/>
          <w:lang w:eastAsia="en-US"/>
        </w:rPr>
        <w:t xml:space="preserve"> от 12.01.1996 № </w:t>
      </w:r>
      <w:r w:rsidRPr="007638F7">
        <w:rPr>
          <w:rFonts w:eastAsia="Calibri"/>
          <w:sz w:val="28"/>
          <w:szCs w:val="28"/>
          <w:lang w:eastAsia="en-US"/>
        </w:rPr>
        <w:t xml:space="preserve">7-ФЗ «О некоммерческих организациях», </w:t>
      </w:r>
      <w:hyperlink r:id="rId8" w:history="1">
        <w:r w:rsidRPr="007638F7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Pr="007638F7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</w:t>
      </w:r>
      <w:r w:rsidRPr="00397A53">
        <w:rPr>
          <w:sz w:val="28"/>
          <w:szCs w:val="28"/>
        </w:rPr>
        <w:t xml:space="preserve">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sz w:val="28"/>
          <w:szCs w:val="28"/>
        </w:rPr>
        <w:t xml:space="preserve">– </w:t>
      </w:r>
      <w:r w:rsidRPr="00397A53">
        <w:rPr>
          <w:sz w:val="28"/>
          <w:szCs w:val="28"/>
        </w:rPr>
        <w:t>производителям товаров, работ, услуг и проведение отборов получателей указанных субсидий, в том числе грантов в форме субсидий</w:t>
      </w:r>
      <w:r w:rsidRPr="007638F7">
        <w:rPr>
          <w:rFonts w:eastAsia="Calibri"/>
          <w:sz w:val="28"/>
          <w:szCs w:val="28"/>
          <w:lang w:eastAsia="en-US"/>
        </w:rPr>
        <w:t xml:space="preserve">», </w:t>
      </w:r>
      <w:hyperlink r:id="rId9" w:history="1">
        <w:r w:rsidRPr="007638F7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7638F7">
        <w:rPr>
          <w:rFonts w:eastAsia="Calibri"/>
          <w:sz w:val="28"/>
          <w:szCs w:val="28"/>
          <w:lang w:eastAsia="en-US"/>
        </w:rPr>
        <w:t xml:space="preserve"> Новосибирской области от 07.11.2011 № 139-ОЗ «О государственной поддержке социально ориентированных некоммерческих организаций в Новосибирской области».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 xml:space="preserve">3. Министерство региональной политики Новосибирской области (далее – министерство) является областным исполнительным органом Новосибирской </w:t>
      </w:r>
      <w:r w:rsidRPr="007638F7">
        <w:rPr>
          <w:rFonts w:eastAsia="Calibri"/>
          <w:sz w:val="28"/>
          <w:szCs w:val="28"/>
          <w:lang w:eastAsia="en-US"/>
        </w:rPr>
        <w:lastRenderedPageBreak/>
        <w:t>области,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год.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2E90">
        <w:rPr>
          <w:rFonts w:eastAsia="Calibri"/>
          <w:sz w:val="28"/>
          <w:szCs w:val="28"/>
          <w:lang w:eastAsia="en-US"/>
        </w:rPr>
        <w:t>Информация о субсидиях</w:t>
      </w:r>
      <w:r w:rsidRPr="00C82E90">
        <w:rPr>
          <w:sz w:val="28"/>
          <w:szCs w:val="28"/>
        </w:rPr>
        <w:t xml:space="preserve"> </w:t>
      </w:r>
      <w:r w:rsidRPr="00C82E90">
        <w:rPr>
          <w:rFonts w:eastAsia="Calibri"/>
          <w:sz w:val="28"/>
          <w:szCs w:val="28"/>
          <w:lang w:eastAsia="en-US"/>
        </w:rPr>
        <w:t xml:space="preserve">размещается на едином портале бюджетной системы Российской Федерации в информационно-телекоммуникационной сети «Интернет» (далее – единый портал) </w:t>
      </w:r>
      <w:r w:rsidRPr="00C82E90">
        <w:rPr>
          <w:sz w:val="28"/>
          <w:szCs w:val="28"/>
        </w:rPr>
        <w:t xml:space="preserve">(в разделе единого портала) в порядке, установленном </w:t>
      </w:r>
      <w:r w:rsidRPr="003B2338">
        <w:rPr>
          <w:sz w:val="28"/>
          <w:szCs w:val="28"/>
        </w:rPr>
        <w:t>Министерством финансов Российской Федерации</w:t>
      </w:r>
      <w:r w:rsidRPr="003B2338">
        <w:rPr>
          <w:rFonts w:eastAsia="Calibri"/>
          <w:sz w:val="28"/>
          <w:szCs w:val="28"/>
          <w:lang w:eastAsia="en-US"/>
        </w:rPr>
        <w:t>.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Par4"/>
      <w:bookmarkEnd w:id="0"/>
      <w:r w:rsidRPr="007638F7">
        <w:rPr>
          <w:rFonts w:eastAsia="Calibri"/>
          <w:sz w:val="28"/>
          <w:szCs w:val="28"/>
          <w:lang w:eastAsia="en-US"/>
        </w:rPr>
        <w:t>4. Субсидии предоставляются министерством в целях финансового обеспечения затрат при выполнении мероприятий, предусмотренных государственной программой, по организации и проведению поисковых работ по выявлению неизвестных воинских захоронений и непогребенных останков воинов, погибших при защите Отечества (далее – мероприятия по организации и проведению поисковых работ, поисковая экспедиция).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За счет предоставленной субсидии запрещается осуществлять расходы, напрямую не связанные с реализацией мероприятий по организации и проведению поисковых работ.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1" w:name="Par6"/>
      <w:bookmarkEnd w:id="1"/>
      <w:r w:rsidRPr="007638F7">
        <w:rPr>
          <w:rFonts w:eastAsia="Calibri"/>
          <w:sz w:val="28"/>
          <w:szCs w:val="28"/>
          <w:lang w:eastAsia="en-US"/>
        </w:rPr>
        <w:t xml:space="preserve">5. К категории отбора относятся социально ориентированные некоммерческие организации, зарегистрированные в установленном порядке на территории Новосибирской области и осуществляющие уставную деятельность в соответствии с Федеральным </w:t>
      </w:r>
      <w:hyperlink r:id="rId10" w:history="1">
        <w:r w:rsidRPr="007638F7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7638F7">
        <w:rPr>
          <w:rFonts w:eastAsia="Calibri"/>
          <w:sz w:val="28"/>
          <w:szCs w:val="28"/>
          <w:lang w:eastAsia="en-US"/>
        </w:rPr>
        <w:t xml:space="preserve"> от 12.01.1996 № 7-ФЗ «О некоммерческих организациях» и </w:t>
      </w:r>
      <w:hyperlink r:id="rId11" w:history="1">
        <w:r w:rsidRPr="007638F7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7638F7">
        <w:rPr>
          <w:rFonts w:eastAsia="Calibri"/>
          <w:sz w:val="28"/>
          <w:szCs w:val="28"/>
          <w:lang w:eastAsia="en-US"/>
        </w:rPr>
        <w:t xml:space="preserve"> Новосибирской области от 07.11.2011 № 139-ОЗ «О государственной поддержке социально ориентированных некоммерческих организаций в Новосибирской области», за исключением государственных корпораций, государственных компаний, общественных объединений, являющихся политическими партиями, государственных и </w:t>
      </w:r>
      <w:r>
        <w:rPr>
          <w:rFonts w:eastAsia="Calibri"/>
          <w:sz w:val="28"/>
          <w:szCs w:val="28"/>
          <w:lang w:eastAsia="en-US"/>
        </w:rPr>
        <w:t xml:space="preserve">муниципальных учреждений (далее </w:t>
      </w:r>
      <w:r w:rsidRPr="007638F7">
        <w:rPr>
          <w:rFonts w:eastAsia="Calibri"/>
          <w:sz w:val="28"/>
          <w:szCs w:val="28"/>
          <w:lang w:eastAsia="en-US"/>
        </w:rPr>
        <w:t>– организации).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7638F7">
        <w:rPr>
          <w:rFonts w:eastAsia="Calibri"/>
          <w:b/>
          <w:bCs/>
          <w:sz w:val="28"/>
          <w:szCs w:val="28"/>
          <w:lang w:eastAsia="en-US"/>
        </w:rPr>
        <w:t>II. Порядок проведения отбора организаций для предоставления субсидий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6. Субсидии предоставляются по результатам отбора, организатором которого является министерство.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Отбор организаций осуществляется на конкурентной основе путем запроса предложений, исходя из соответствия организаций категориям и критериям отбора и очередности поступления предложений (заявок) на участие в отборе организаций.</w:t>
      </w:r>
    </w:p>
    <w:p w:rsidR="005C34B8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656BB3">
        <w:rPr>
          <w:sz w:val="28"/>
          <w:szCs w:val="28"/>
        </w:rPr>
        <w:t xml:space="preserve">Информация о проведении </w:t>
      </w:r>
      <w:r>
        <w:rPr>
          <w:sz w:val="28"/>
          <w:szCs w:val="28"/>
        </w:rPr>
        <w:t>отбора</w:t>
      </w:r>
      <w:r w:rsidRPr="00F70B99">
        <w:rPr>
          <w:sz w:val="28"/>
          <w:szCs w:val="28"/>
        </w:rPr>
        <w:t xml:space="preserve"> (</w:t>
      </w:r>
      <w:r w:rsidRPr="006E1C22">
        <w:rPr>
          <w:sz w:val="28"/>
          <w:szCs w:val="28"/>
        </w:rPr>
        <w:t>объявление о проведении отбора, его отмене, информация о ходе и результатах отбора) размещается министерством в информационно-телекоммуникационной сети «Интернет» на информационном ресурсе, на котором обеспечивается проведение отбора (далее – информационный ресурс отбора) с размещением на едином портале указателей страниц сайта информационного ресурса отбора, информационного ресурса об оказании финансовой поддержки социально ориентированным</w:t>
      </w:r>
      <w:r w:rsidRPr="00CA36E4">
        <w:rPr>
          <w:sz w:val="28"/>
          <w:szCs w:val="28"/>
        </w:rPr>
        <w:t xml:space="preserve"> некоммерческим организациям, а также на официальном сайте министерства в сети «Интернет»</w:t>
      </w:r>
      <w:r>
        <w:rPr>
          <w:sz w:val="28"/>
          <w:szCs w:val="28"/>
        </w:rPr>
        <w:t xml:space="preserve"> </w:t>
      </w:r>
      <w:r w:rsidRPr="00656BB3">
        <w:rPr>
          <w:sz w:val="28"/>
          <w:szCs w:val="28"/>
        </w:rPr>
        <w:t xml:space="preserve">не </w:t>
      </w:r>
      <w:r w:rsidRPr="00656BB3">
        <w:rPr>
          <w:sz w:val="28"/>
          <w:szCs w:val="28"/>
        </w:rPr>
        <w:lastRenderedPageBreak/>
        <w:t xml:space="preserve">ранее размещения информации о </w:t>
      </w:r>
      <w:r>
        <w:rPr>
          <w:sz w:val="28"/>
          <w:szCs w:val="28"/>
        </w:rPr>
        <w:t>субсидии</w:t>
      </w:r>
      <w:r w:rsidRPr="00656BB3">
        <w:rPr>
          <w:sz w:val="28"/>
          <w:szCs w:val="28"/>
        </w:rPr>
        <w:t xml:space="preserve"> в соответствии с пунктом 3 настоящего Порядка.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7. В целях проведения отбора организаций для предоставления субсидий министерство: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1) издает приказ об объявлении отбора, которым: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а) определяет: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сроки проведения отбора;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дату начала подачи и окончания приема заявок организаций;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информационный ресурс отбора;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срок реализации мероприятий по организации и проведению поисковых работ организациями;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б) утверждает: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форму заявки;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положение о комиссии для рассмотрения и оце</w:t>
      </w:r>
      <w:r>
        <w:rPr>
          <w:rFonts w:eastAsia="Calibri"/>
          <w:sz w:val="28"/>
          <w:szCs w:val="28"/>
          <w:lang w:eastAsia="en-US"/>
        </w:rPr>
        <w:t>нки заявок организаций (далее – </w:t>
      </w:r>
      <w:r w:rsidRPr="007638F7">
        <w:rPr>
          <w:rFonts w:eastAsia="Calibri"/>
          <w:sz w:val="28"/>
          <w:szCs w:val="28"/>
          <w:lang w:eastAsia="en-US"/>
        </w:rPr>
        <w:t>комиссия) и состав комиссии;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в) устанавливает объем субсидии, распределяемый в рамках отбора, предельный размер субсидии;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 xml:space="preserve">2) размещает объявление о проведении отбора в </w:t>
      </w:r>
      <w:r w:rsidRPr="002D38DD">
        <w:rPr>
          <w:rFonts w:eastAsia="Calibri"/>
          <w:sz w:val="28"/>
          <w:szCs w:val="28"/>
          <w:lang w:eastAsia="en-US"/>
        </w:rPr>
        <w:t xml:space="preserve">соответствии с </w:t>
      </w:r>
      <w:hyperlink w:anchor="Par33" w:history="1">
        <w:r w:rsidRPr="002D38DD">
          <w:rPr>
            <w:rFonts w:eastAsia="Calibri"/>
            <w:sz w:val="28"/>
            <w:szCs w:val="28"/>
            <w:lang w:eastAsia="en-US"/>
          </w:rPr>
          <w:t>пунктом 9</w:t>
        </w:r>
      </w:hyperlink>
      <w:r w:rsidRPr="002D38DD">
        <w:rPr>
          <w:rFonts w:eastAsia="Calibri"/>
          <w:sz w:val="28"/>
          <w:szCs w:val="28"/>
          <w:lang w:eastAsia="en-US"/>
        </w:rPr>
        <w:t xml:space="preserve"> Порядка;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3) организует консультирование по вопросам подготовки заявок;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4) организует прием, регистрацию заявок;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5) </w:t>
      </w:r>
      <w:r w:rsidRPr="005D002A">
        <w:rPr>
          <w:rFonts w:eastAsia="Calibri"/>
          <w:sz w:val="28"/>
          <w:szCs w:val="28"/>
          <w:lang w:eastAsia="en-US"/>
        </w:rPr>
        <w:t xml:space="preserve">осуществляет проверку поданных заявок в соответствии с </w:t>
      </w:r>
      <w:hyperlink w:anchor="Par86" w:history="1">
        <w:r w:rsidRPr="005D002A">
          <w:rPr>
            <w:rFonts w:eastAsia="Calibri"/>
            <w:sz w:val="28"/>
            <w:szCs w:val="28"/>
            <w:lang w:eastAsia="en-US"/>
          </w:rPr>
          <w:t>пунктами 1</w:t>
        </w:r>
      </w:hyperlink>
      <w:r w:rsidRPr="005D002A">
        <w:rPr>
          <w:rFonts w:eastAsia="Calibri"/>
          <w:sz w:val="28"/>
          <w:szCs w:val="28"/>
          <w:lang w:eastAsia="en-US"/>
        </w:rPr>
        <w:t xml:space="preserve">8, </w:t>
      </w:r>
      <w:hyperlink w:anchor="Par92" w:history="1">
        <w:r w:rsidRPr="005D002A">
          <w:rPr>
            <w:rFonts w:eastAsia="Calibri"/>
            <w:sz w:val="28"/>
            <w:szCs w:val="28"/>
            <w:lang w:eastAsia="en-US"/>
          </w:rPr>
          <w:t>1</w:t>
        </w:r>
      </w:hyperlink>
      <w:r w:rsidRPr="005D002A">
        <w:rPr>
          <w:rFonts w:eastAsia="Calibri"/>
          <w:sz w:val="28"/>
          <w:szCs w:val="28"/>
          <w:lang w:eastAsia="en-US"/>
        </w:rPr>
        <w:t>9 Порядка, передает на рассмотрение комиссии заявки, допущенные до участия в отборе;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6) обеспечивает сохранность поданных заявок;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7) организует рассмотрение и оценку заявок;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8) на основании решения комиссии издает приказ о результатах отбора;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9) заключает соглашения о предоставлении субсидий (далее – соглашение).</w:t>
      </w:r>
    </w:p>
    <w:p w:rsidR="005C34B8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9367CC">
        <w:rPr>
          <w:sz w:val="28"/>
          <w:szCs w:val="28"/>
        </w:rPr>
        <w:t>8. Не позднее чем</w:t>
      </w:r>
      <w:r>
        <w:rPr>
          <w:sz w:val="28"/>
          <w:szCs w:val="28"/>
        </w:rPr>
        <w:t xml:space="preserve"> за два рабочих дня до даты окончания срока приема заявок организаций министерство вправе отменить отбор</w:t>
      </w:r>
      <w:r w:rsidRPr="006210A6">
        <w:rPr>
          <w:sz w:val="28"/>
          <w:szCs w:val="28"/>
        </w:rPr>
        <w:t xml:space="preserve"> </w:t>
      </w:r>
      <w:r>
        <w:rPr>
          <w:sz w:val="28"/>
          <w:szCs w:val="28"/>
        </w:rPr>
        <w:t>путем издания соответствующего приказа.</w:t>
      </w:r>
    </w:p>
    <w:p w:rsidR="005C34B8" w:rsidRPr="00C344BC" w:rsidRDefault="005C34B8" w:rsidP="005C34B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44BC">
        <w:rPr>
          <w:rFonts w:ascii="Times New Roman" w:hAnsi="Times New Roman" w:cs="Times New Roman"/>
          <w:sz w:val="28"/>
          <w:szCs w:val="28"/>
        </w:rPr>
        <w:t xml:space="preserve">Министерство принимает решение об отмене </w:t>
      </w:r>
      <w:r>
        <w:rPr>
          <w:rFonts w:ascii="Times New Roman" w:hAnsi="Times New Roman" w:cs="Times New Roman"/>
          <w:sz w:val="28"/>
          <w:szCs w:val="28"/>
        </w:rPr>
        <w:t xml:space="preserve">отбора </w:t>
      </w:r>
      <w:r w:rsidRPr="00C344BC">
        <w:rPr>
          <w:rFonts w:ascii="Times New Roman" w:hAnsi="Times New Roman" w:cs="Times New Roman"/>
          <w:sz w:val="28"/>
          <w:szCs w:val="28"/>
        </w:rPr>
        <w:t xml:space="preserve">в случае уменьшения или отзыва ранее доведенных лимитов бюджетных </w:t>
      </w:r>
      <w:r w:rsidRPr="00C344BC">
        <w:rPr>
          <w:rFonts w:ascii="Times New Roman" w:hAnsi="Times New Roman"/>
          <w:sz w:val="28"/>
          <w:szCs w:val="28"/>
        </w:rPr>
        <w:t xml:space="preserve">ассигнований на предоставление </w:t>
      </w:r>
      <w:r>
        <w:rPr>
          <w:rFonts w:ascii="Times New Roman" w:hAnsi="Times New Roman"/>
          <w:sz w:val="28"/>
          <w:szCs w:val="28"/>
        </w:rPr>
        <w:t>субсидий</w:t>
      </w:r>
      <w:r w:rsidRPr="00C344BC">
        <w:rPr>
          <w:rFonts w:ascii="Times New Roman" w:hAnsi="Times New Roman"/>
          <w:sz w:val="28"/>
          <w:szCs w:val="28"/>
        </w:rPr>
        <w:t>, установленных министерству на текущий финансовый год в пределах лимитов бюджетных обязательств, в соответствии со сводной бюджетной росписью и кассовым планом областного бюджета,</w:t>
      </w:r>
      <w:r w:rsidRPr="00C344BC">
        <w:rPr>
          <w:rFonts w:ascii="Times New Roman" w:hAnsi="Times New Roman" w:cs="Times New Roman"/>
          <w:sz w:val="28"/>
          <w:szCs w:val="28"/>
        </w:rPr>
        <w:t xml:space="preserve"> приводящих к невозможности предоставления грантов</w:t>
      </w:r>
      <w:r w:rsidRPr="00C344BC">
        <w:rPr>
          <w:rFonts w:ascii="Times New Roman" w:hAnsi="Times New Roman"/>
          <w:sz w:val="28"/>
          <w:szCs w:val="28"/>
        </w:rPr>
        <w:t>.</w:t>
      </w:r>
    </w:p>
    <w:p w:rsidR="005C34B8" w:rsidRPr="00C344BC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C344BC">
        <w:rPr>
          <w:sz w:val="28"/>
          <w:szCs w:val="28"/>
        </w:rPr>
        <w:t>Организации, подавшие заявки, информируются об отмене проведения отбора на информационном ресурсе отбора, на официальном сайте министерства.</w:t>
      </w:r>
    </w:p>
    <w:p w:rsidR="005C34B8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C344BC">
        <w:rPr>
          <w:sz w:val="28"/>
          <w:szCs w:val="28"/>
        </w:rPr>
        <w:t>Отбор считается отмененным со дня размещения объявления о его отмене на информационном ресурсе отбора, на официальном сайте министерства.</w:t>
      </w:r>
    </w:p>
    <w:p w:rsidR="005C34B8" w:rsidRPr="006210A6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окончания срока отмены отбора в соответствии с абзацем первым настоящего пункта и до заключения соглашения с победителем (победителями) отбора министерство может отменить отбор только в случае возникновения </w:t>
      </w:r>
      <w:r>
        <w:rPr>
          <w:sz w:val="28"/>
          <w:szCs w:val="28"/>
        </w:rPr>
        <w:lastRenderedPageBreak/>
        <w:t xml:space="preserve">обстоятельств непреодолимой силы в соответствии с </w:t>
      </w:r>
      <w:hyperlink r:id="rId12" w:history="1">
        <w:r w:rsidRPr="008B5C71">
          <w:rPr>
            <w:sz w:val="28"/>
            <w:szCs w:val="28"/>
          </w:rPr>
          <w:t>пунктом 3 статьи 401</w:t>
        </w:r>
      </w:hyperlink>
      <w:r>
        <w:rPr>
          <w:sz w:val="28"/>
          <w:szCs w:val="28"/>
        </w:rPr>
        <w:t xml:space="preserve"> Гражданского кодекса Российской Федерации.</w:t>
      </w:r>
    </w:p>
    <w:p w:rsidR="005C34B8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306C03">
        <w:rPr>
          <w:sz w:val="28"/>
          <w:szCs w:val="28"/>
        </w:rPr>
        <w:t>9. Объявление о проведении отбора формируется в электронном виде и размещается в открытом доступе на информационном ресурсе отбора, на информационном ресурсе об оказании финансовой поддержки социально ориентированным некоммерческим организациям, а также на официальном сайте министерства в сети «Интернет», с размещением указателя страницы информационного ресурса отбора на едином портале, не позднее чем за 10 календарных дней до окончания срока приема заявок.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10. </w:t>
      </w:r>
      <w:r w:rsidRPr="007638F7">
        <w:rPr>
          <w:rFonts w:eastAsia="Calibri"/>
          <w:sz w:val="28"/>
          <w:szCs w:val="28"/>
          <w:lang w:eastAsia="en-US"/>
        </w:rPr>
        <w:t>Объявление о проведении отбора содержит: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1) сроки проведения отбора;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2) дату начала подачи и окончания приема заявок организаций, которая не может быть ранее 10-го календарного дня, следующего за днем размещения объявления о проведении отбора;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3) наименование, место нахождения, почтовый адрес, адрес электронной почты министерства;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4) результаты предоставления субсидии;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5) доменное имя, и (или) сетевой адрес, и (или) указатель страниц сайта в сети «Интернет», на котором обеспечивается проведение отбора (далее – информационный ресурс);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 xml:space="preserve">5) требования к организациям, </w:t>
      </w:r>
      <w:r w:rsidRPr="002D38DD">
        <w:rPr>
          <w:rFonts w:eastAsia="Calibri"/>
          <w:sz w:val="28"/>
          <w:szCs w:val="28"/>
          <w:lang w:eastAsia="en-US"/>
        </w:rPr>
        <w:t>определенные в соответствии с</w:t>
      </w:r>
      <w:r>
        <w:rPr>
          <w:rFonts w:eastAsia="Calibri"/>
          <w:sz w:val="28"/>
          <w:szCs w:val="28"/>
          <w:lang w:eastAsia="en-US"/>
        </w:rPr>
        <w:t xml:space="preserve"> пунктом 11</w:t>
      </w:r>
      <w:r w:rsidRPr="002D38DD">
        <w:rPr>
          <w:rFonts w:eastAsia="Calibri"/>
          <w:sz w:val="28"/>
          <w:szCs w:val="28"/>
          <w:lang w:eastAsia="en-US"/>
        </w:rPr>
        <w:t xml:space="preserve"> Порядка, и к перечню документов, представляемых организациями для подтверждения соответствия указанным требован</w:t>
      </w:r>
      <w:r w:rsidRPr="007638F7">
        <w:rPr>
          <w:rFonts w:eastAsia="Calibri"/>
          <w:sz w:val="28"/>
          <w:szCs w:val="28"/>
          <w:lang w:eastAsia="en-US"/>
        </w:rPr>
        <w:t>иям;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 xml:space="preserve">6) категории и критерии отбора в соответствии с </w:t>
      </w:r>
      <w:r w:rsidRPr="002D38DD">
        <w:rPr>
          <w:rFonts w:eastAsia="Calibri"/>
          <w:sz w:val="28"/>
          <w:szCs w:val="28"/>
          <w:lang w:eastAsia="en-US"/>
        </w:rPr>
        <w:t>пунктами 5, 12 Порядка;</w:t>
      </w:r>
    </w:p>
    <w:p w:rsidR="005C34B8" w:rsidRPr="002D38DD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 xml:space="preserve">7) порядок подачи организациями заявок и требования, предъявляемые к </w:t>
      </w:r>
      <w:r w:rsidRPr="002D38DD">
        <w:rPr>
          <w:rFonts w:eastAsia="Calibri"/>
          <w:sz w:val="28"/>
          <w:szCs w:val="28"/>
          <w:lang w:eastAsia="en-US"/>
        </w:rPr>
        <w:t xml:space="preserve">форме и содержанию заявок, в соответствии с </w:t>
      </w:r>
      <w:r w:rsidRPr="005D002A">
        <w:rPr>
          <w:sz w:val="28"/>
          <w:szCs w:val="28"/>
        </w:rPr>
        <w:t>пунктами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13 – 15 </w:t>
      </w:r>
      <w:r w:rsidRPr="002D38DD">
        <w:rPr>
          <w:rFonts w:eastAsia="Calibri"/>
          <w:sz w:val="28"/>
          <w:szCs w:val="28"/>
          <w:lang w:eastAsia="en-US"/>
        </w:rPr>
        <w:t>Порядка;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38DD">
        <w:rPr>
          <w:rFonts w:eastAsia="Calibri"/>
          <w:sz w:val="28"/>
          <w:szCs w:val="28"/>
          <w:lang w:eastAsia="en-US"/>
        </w:rPr>
        <w:t xml:space="preserve">8) порядок отзыва заявок, порядок их возврата, определяющий в том числе основания для возврата заявок, порядок внесения изменений в заявки в соответствии с </w:t>
      </w:r>
      <w:r>
        <w:rPr>
          <w:rFonts w:eastAsia="Calibri"/>
          <w:sz w:val="28"/>
          <w:szCs w:val="28"/>
          <w:lang w:eastAsia="en-US"/>
        </w:rPr>
        <w:t xml:space="preserve">пунктом 16 </w:t>
      </w:r>
      <w:r w:rsidRPr="002D38DD">
        <w:rPr>
          <w:rFonts w:eastAsia="Calibri"/>
          <w:sz w:val="28"/>
          <w:szCs w:val="28"/>
          <w:lang w:eastAsia="en-US"/>
        </w:rPr>
        <w:t>Порядка;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 xml:space="preserve">9) правила рассмотрения и оценки </w:t>
      </w:r>
      <w:r w:rsidRPr="002D38DD">
        <w:rPr>
          <w:rFonts w:eastAsia="Calibri"/>
          <w:sz w:val="28"/>
          <w:szCs w:val="28"/>
          <w:lang w:eastAsia="en-US"/>
        </w:rPr>
        <w:t xml:space="preserve">заявок в соответствии с </w:t>
      </w:r>
      <w:r>
        <w:rPr>
          <w:rFonts w:eastAsia="Calibri"/>
          <w:sz w:val="28"/>
          <w:szCs w:val="28"/>
          <w:lang w:eastAsia="en-US"/>
        </w:rPr>
        <w:t>пунктами</w:t>
      </w:r>
      <w:r w:rsidRPr="002D38D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18 – 24 </w:t>
      </w:r>
      <w:r w:rsidRPr="002D38DD">
        <w:rPr>
          <w:rFonts w:eastAsia="Calibri"/>
          <w:sz w:val="28"/>
          <w:szCs w:val="28"/>
          <w:lang w:eastAsia="en-US"/>
        </w:rPr>
        <w:t>Порядка;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 xml:space="preserve">10) порядок отклонения заявок, а также об основаниях для их отклонения в соответствии с пунктом </w:t>
      </w:r>
      <w:r>
        <w:rPr>
          <w:rFonts w:eastAsia="Calibri"/>
          <w:sz w:val="28"/>
          <w:szCs w:val="28"/>
          <w:lang w:eastAsia="en-US"/>
        </w:rPr>
        <w:t xml:space="preserve">20 </w:t>
      </w:r>
      <w:r w:rsidRPr="007638F7">
        <w:rPr>
          <w:rFonts w:eastAsia="Calibri"/>
          <w:sz w:val="28"/>
          <w:szCs w:val="28"/>
          <w:lang w:eastAsia="en-US"/>
        </w:rPr>
        <w:t>Порядка;</w:t>
      </w:r>
    </w:p>
    <w:p w:rsidR="005C34B8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7638F7">
        <w:rPr>
          <w:rFonts w:eastAsia="Calibri"/>
          <w:sz w:val="28"/>
          <w:szCs w:val="28"/>
          <w:lang w:eastAsia="en-US"/>
        </w:rPr>
        <w:t>1</w:t>
      </w:r>
      <w:r w:rsidR="003C2BCD">
        <w:rPr>
          <w:rFonts w:eastAsia="Calibri"/>
          <w:sz w:val="28"/>
          <w:szCs w:val="28"/>
          <w:lang w:eastAsia="en-US"/>
        </w:rPr>
        <w:t>1</w:t>
      </w:r>
      <w:r w:rsidRPr="007638F7">
        <w:rPr>
          <w:rFonts w:eastAsia="Calibri"/>
          <w:sz w:val="28"/>
          <w:szCs w:val="28"/>
          <w:lang w:eastAsia="en-US"/>
        </w:rPr>
        <w:t>) </w:t>
      </w:r>
      <w:r>
        <w:rPr>
          <w:sz w:val="28"/>
          <w:szCs w:val="28"/>
        </w:rPr>
        <w:t xml:space="preserve">информацию </w:t>
      </w:r>
      <w:r w:rsidRPr="00F47675">
        <w:rPr>
          <w:sz w:val="28"/>
          <w:szCs w:val="28"/>
        </w:rPr>
        <w:t>об объеме распределяем</w:t>
      </w:r>
      <w:r>
        <w:rPr>
          <w:sz w:val="28"/>
          <w:szCs w:val="28"/>
        </w:rPr>
        <w:t>ой</w:t>
      </w:r>
      <w:r w:rsidRPr="00F47675"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субсидии</w:t>
      </w:r>
      <w:r w:rsidRPr="00F47675">
        <w:rPr>
          <w:sz w:val="28"/>
          <w:szCs w:val="28"/>
        </w:rPr>
        <w:t xml:space="preserve"> в рамках </w:t>
      </w:r>
      <w:r>
        <w:rPr>
          <w:sz w:val="28"/>
          <w:szCs w:val="28"/>
        </w:rPr>
        <w:t>отбора</w:t>
      </w:r>
      <w:r w:rsidRPr="00F47675">
        <w:rPr>
          <w:sz w:val="28"/>
          <w:szCs w:val="28"/>
        </w:rPr>
        <w:t xml:space="preserve">, о порядке расчета размера </w:t>
      </w:r>
      <w:r>
        <w:rPr>
          <w:sz w:val="28"/>
          <w:szCs w:val="28"/>
        </w:rPr>
        <w:t>субсидии</w:t>
      </w:r>
      <w:r w:rsidRPr="00F47675">
        <w:rPr>
          <w:sz w:val="28"/>
          <w:szCs w:val="28"/>
        </w:rPr>
        <w:t xml:space="preserve"> в </w:t>
      </w:r>
      <w:r w:rsidRPr="005D002A">
        <w:rPr>
          <w:sz w:val="28"/>
          <w:szCs w:val="28"/>
        </w:rPr>
        <w:t>соответствии с пунктом 28</w:t>
      </w:r>
      <w:r w:rsidRPr="00F47675">
        <w:rPr>
          <w:sz w:val="28"/>
          <w:szCs w:val="28"/>
        </w:rPr>
        <w:t xml:space="preserve"> Порядка, правилах распределения </w:t>
      </w:r>
      <w:r>
        <w:rPr>
          <w:sz w:val="28"/>
          <w:szCs w:val="28"/>
        </w:rPr>
        <w:t>субсидии</w:t>
      </w:r>
      <w:r w:rsidRPr="00F47675">
        <w:rPr>
          <w:sz w:val="28"/>
          <w:szCs w:val="28"/>
        </w:rPr>
        <w:t xml:space="preserve"> в соответствии </w:t>
      </w:r>
      <w:r w:rsidRPr="005D002A">
        <w:rPr>
          <w:sz w:val="28"/>
          <w:szCs w:val="28"/>
        </w:rPr>
        <w:t>с пунктом 23 Порядка</w:t>
      </w:r>
      <w:r w:rsidRPr="00F47675">
        <w:rPr>
          <w:sz w:val="28"/>
          <w:szCs w:val="28"/>
        </w:rPr>
        <w:t xml:space="preserve">, предельном размере </w:t>
      </w:r>
      <w:r>
        <w:rPr>
          <w:sz w:val="28"/>
          <w:szCs w:val="28"/>
        </w:rPr>
        <w:t>субсидии</w:t>
      </w:r>
      <w:r w:rsidRPr="00F47675">
        <w:rPr>
          <w:sz w:val="28"/>
          <w:szCs w:val="28"/>
        </w:rPr>
        <w:t>, установленном приказом министерства</w:t>
      </w:r>
      <w:r>
        <w:rPr>
          <w:sz w:val="28"/>
          <w:szCs w:val="28"/>
        </w:rPr>
        <w:t>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3C2BCD">
        <w:rPr>
          <w:sz w:val="28"/>
          <w:szCs w:val="28"/>
        </w:rPr>
        <w:t>2</w:t>
      </w:r>
      <w:r>
        <w:rPr>
          <w:sz w:val="28"/>
          <w:szCs w:val="28"/>
        </w:rPr>
        <w:t>) порядок предоставления организациям разъяснений положений объявления о проведении отбора, даты начала и окончания срока такого предоставления, в том числе номера телефонов и адреса электронной почты, по которым министерство предоставляет организациям разъяснения положений объявления о проведении отбора;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1</w:t>
      </w:r>
      <w:r w:rsidR="003C2BCD">
        <w:rPr>
          <w:rFonts w:eastAsia="Calibri"/>
          <w:sz w:val="28"/>
          <w:szCs w:val="28"/>
          <w:lang w:eastAsia="en-US"/>
        </w:rPr>
        <w:t>3</w:t>
      </w:r>
      <w:r w:rsidRPr="007638F7">
        <w:rPr>
          <w:rFonts w:eastAsia="Calibri"/>
          <w:sz w:val="28"/>
          <w:szCs w:val="28"/>
          <w:lang w:eastAsia="en-US"/>
        </w:rPr>
        <w:t>) срок, в течение которого организация – победитель отбора должна подписать соглашение;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lastRenderedPageBreak/>
        <w:t>1</w:t>
      </w:r>
      <w:r w:rsidR="003C2BCD">
        <w:rPr>
          <w:rFonts w:eastAsia="Calibri"/>
          <w:sz w:val="28"/>
          <w:szCs w:val="28"/>
          <w:lang w:eastAsia="en-US"/>
        </w:rPr>
        <w:t>4</w:t>
      </w:r>
      <w:r w:rsidRPr="007638F7">
        <w:rPr>
          <w:rFonts w:eastAsia="Calibri"/>
          <w:sz w:val="28"/>
          <w:szCs w:val="28"/>
          <w:lang w:eastAsia="en-US"/>
        </w:rPr>
        <w:t>) условия признания организаций – победителей отбора уклонившимися от заключения соглашения;</w:t>
      </w:r>
    </w:p>
    <w:p w:rsidR="005C34B8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7638F7">
        <w:rPr>
          <w:rFonts w:eastAsia="Calibri"/>
          <w:sz w:val="28"/>
          <w:szCs w:val="28"/>
          <w:lang w:eastAsia="en-US"/>
        </w:rPr>
        <w:t>1</w:t>
      </w:r>
      <w:r w:rsidR="003C2BCD">
        <w:rPr>
          <w:rFonts w:eastAsia="Calibri"/>
          <w:sz w:val="28"/>
          <w:szCs w:val="28"/>
          <w:lang w:eastAsia="en-US"/>
        </w:rPr>
        <w:t>5</w:t>
      </w:r>
      <w:r w:rsidRPr="007638F7">
        <w:rPr>
          <w:rFonts w:eastAsia="Calibri"/>
          <w:sz w:val="28"/>
          <w:szCs w:val="28"/>
          <w:lang w:eastAsia="en-US"/>
        </w:rPr>
        <w:t xml:space="preserve">) сроки </w:t>
      </w:r>
      <w:r w:rsidRPr="00151845">
        <w:rPr>
          <w:sz w:val="28"/>
          <w:szCs w:val="28"/>
        </w:rPr>
        <w:t>размещения протокола подведения итогов отбора в открытом доступе на информационном ресурсе отбора, на информационных ресурсах об оказании финансовой поддержки социально ориентированным некоммерческим организациям, а также на официальном сайте министерства в сети «Интернет», с размещением указателя страницы информационного ресурса отбора на едином портале, которая не может быть позднее 14-го календарного дня, следующего за днем определения победителя отбора.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11. Организации должны соответствовать следующим требованиям: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" w:name="Par54"/>
      <w:bookmarkEnd w:id="2"/>
      <w:r w:rsidRPr="007638F7">
        <w:rPr>
          <w:rFonts w:eastAsia="Calibri"/>
          <w:sz w:val="28"/>
          <w:szCs w:val="28"/>
          <w:lang w:eastAsia="en-US"/>
        </w:rPr>
        <w:t>1) на дату подачи заявки: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 xml:space="preserve">а) 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3" w:history="1">
        <w:r w:rsidRPr="007638F7">
          <w:rPr>
            <w:rFonts w:eastAsia="Calibri"/>
            <w:sz w:val="28"/>
            <w:szCs w:val="28"/>
            <w:lang w:eastAsia="en-US"/>
          </w:rPr>
          <w:t>перечень</w:t>
        </w:r>
      </w:hyperlink>
      <w:r w:rsidRPr="007638F7">
        <w:rPr>
          <w:rFonts w:eastAsia="Calibri"/>
          <w:sz w:val="28"/>
          <w:szCs w:val="28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б) 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 xml:space="preserve">в) организация не находится в составляемых в рамках реализации полномочий, предусмотренных </w:t>
      </w:r>
      <w:hyperlink r:id="rId14" w:history="1">
        <w:r w:rsidRPr="007638F7">
          <w:rPr>
            <w:rFonts w:eastAsia="Calibri"/>
            <w:sz w:val="28"/>
            <w:szCs w:val="28"/>
            <w:lang w:eastAsia="en-US"/>
          </w:rPr>
          <w:t>главой VII</w:t>
        </w:r>
      </w:hyperlink>
      <w:r w:rsidRPr="007638F7">
        <w:rPr>
          <w:rFonts w:eastAsia="Calibri"/>
          <w:sz w:val="28"/>
          <w:szCs w:val="28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г) организация не получает средства из областного бюджета на основании иных нормативных правовых актов Новосибирской области на цели, установленные пунктом 4 Порядка;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 xml:space="preserve">д) организация не является иностранным агентом в соответствии с Федеральным </w:t>
      </w:r>
      <w:hyperlink r:id="rId15" w:history="1">
        <w:r w:rsidRPr="007638F7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7638F7">
        <w:rPr>
          <w:rFonts w:eastAsia="Calibri"/>
          <w:sz w:val="28"/>
          <w:szCs w:val="28"/>
          <w:lang w:eastAsia="en-US"/>
        </w:rPr>
        <w:t xml:space="preserve"> «О контроле за деятельностью лиц, находящихся под иностранным влиянием»;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 xml:space="preserve">е) у организации отсутствуют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</w:t>
      </w:r>
      <w:r w:rsidRPr="007638F7">
        <w:rPr>
          <w:rFonts w:eastAsia="Calibri"/>
          <w:sz w:val="28"/>
          <w:szCs w:val="28"/>
          <w:lang w:eastAsia="en-US"/>
        </w:rPr>
        <w:lastRenderedPageBreak/>
        <w:t>перед Новосибирской областью (за исключением случаев, установленных Правительством Новосибирской области);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ж) организация не находится в процессе реорганизации (за исключением реорганизации в форме присоединения организации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з)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организации;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 xml:space="preserve">2) на дату не ранее начала срока подачи заявки у организации на едином налоговом счете отсутствует или не превышает размер, определенный </w:t>
      </w:r>
      <w:hyperlink r:id="rId16" w:history="1">
        <w:r w:rsidRPr="007638F7">
          <w:rPr>
            <w:rFonts w:eastAsia="Calibri"/>
            <w:sz w:val="28"/>
            <w:szCs w:val="28"/>
            <w:lang w:eastAsia="en-US"/>
          </w:rPr>
          <w:t>пунктом 3 статьи 47</w:t>
        </w:r>
      </w:hyperlink>
      <w:r w:rsidRPr="007638F7">
        <w:rPr>
          <w:rFonts w:eastAsia="Calibri"/>
          <w:sz w:val="28"/>
          <w:szCs w:val="28"/>
          <w:lang w:eastAsia="en-US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12. Субсидии предоставляются организациям, соответствующим следующим критериям отбора: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 xml:space="preserve">1) организация (поисковый отряд в составе организации) должна быть включена в план проведения поисковых работ на текущий год, согласованный с Министерством обороны Российской Федерации в соответствии с </w:t>
      </w:r>
      <w:hyperlink r:id="rId17" w:history="1">
        <w:r w:rsidRPr="007638F7">
          <w:rPr>
            <w:rFonts w:eastAsia="Calibri"/>
            <w:sz w:val="28"/>
            <w:szCs w:val="28"/>
            <w:lang w:eastAsia="en-US"/>
          </w:rPr>
          <w:t>приказом</w:t>
        </w:r>
      </w:hyperlink>
      <w:r w:rsidRPr="007638F7">
        <w:rPr>
          <w:rFonts w:eastAsia="Calibri"/>
          <w:sz w:val="28"/>
          <w:szCs w:val="28"/>
          <w:lang w:eastAsia="en-US"/>
        </w:rPr>
        <w:t xml:space="preserve"> Министра обороны Российской Федерации от 19.11.2014 № 845 «Об утверждении Порядка организации и проведения поисковой работы общественно-государственными объединениями, общественными объединениями, уполномоченными на проведение такой работы, осуществляемой в целях выявления неизвестных воинских захоронений и непогребенных останков, установления имен погибших и пропавших без вести при защите Отечества и увековечения их памяти» (далее – приказ Минобороны России от 19.11.2014 № 845);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2) наличие у организации материальных ресурсов (оборудование, техника, транспортные средства и иные собственные или привлеченные материальные ресурсы), необходимых для реализации мероприятий по организации и проведению поисковых работ;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 xml:space="preserve">3) соответствие закрепленных в учредительных документах видов деятельности организации виду деятельности, указанному в </w:t>
      </w:r>
      <w:hyperlink r:id="rId18" w:history="1">
        <w:r w:rsidRPr="007638F7">
          <w:rPr>
            <w:rFonts w:eastAsia="Calibri"/>
            <w:sz w:val="28"/>
            <w:szCs w:val="28"/>
            <w:lang w:eastAsia="en-US"/>
          </w:rPr>
          <w:t>абзаце первом пункта</w:t>
        </w:r>
        <w:r>
          <w:rPr>
            <w:rFonts w:eastAsia="Calibri"/>
            <w:sz w:val="28"/>
            <w:szCs w:val="28"/>
            <w:lang w:eastAsia="en-US"/>
          </w:rPr>
          <w:t> </w:t>
        </w:r>
        <w:r w:rsidRPr="007638F7">
          <w:rPr>
            <w:rFonts w:eastAsia="Calibri"/>
            <w:sz w:val="28"/>
            <w:szCs w:val="28"/>
            <w:lang w:eastAsia="en-US"/>
          </w:rPr>
          <w:t>4</w:t>
        </w:r>
      </w:hyperlink>
      <w:r w:rsidRPr="007638F7">
        <w:rPr>
          <w:rFonts w:eastAsia="Calibri"/>
          <w:sz w:val="28"/>
          <w:szCs w:val="28"/>
          <w:lang w:eastAsia="en-US"/>
        </w:rPr>
        <w:t xml:space="preserve"> Порядка.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13. Для участия в отборе организация представляет в министерство следующие документы: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1) заявку о предоставлении субсидии по форме, утвержденной приказом министерства об объявлении отбора, которая в том числе включает: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а) полное и сокращенное (при наличии) наименование организации, основной государственный регистрационный номер, идентификационный номер налогоплательщика;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б) смету расходов на выполнение мероприятий по организации и проведению поисковых работ за счет средств областного бюджета;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lastRenderedPageBreak/>
        <w:t>б) информацию о согласии на публикацию (размещение) в сети «Интернет» информации об организации, о подаваемой заявке;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в) согласие на обработку персональных данных физических лиц, если информация (в том числе документы), включенная в состав заявки, содержит такие данные;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г) информацию о вкладе организации в реализацию мероприятий по организации и проведению поисковых работ (оборудование, техника, транспортные средства и иные собственные и (или) привлеченные материальные ресурсы);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 xml:space="preserve">д) информацию о соответствии организации требованиям, указанным в </w:t>
      </w:r>
      <w:hyperlink w:anchor="Par54" w:history="1">
        <w:r w:rsidRPr="007638F7">
          <w:rPr>
            <w:rFonts w:eastAsia="Calibri"/>
            <w:sz w:val="28"/>
            <w:szCs w:val="28"/>
            <w:lang w:eastAsia="en-US"/>
          </w:rPr>
          <w:t>пункт</w:t>
        </w:r>
        <w:r>
          <w:rPr>
            <w:rFonts w:eastAsia="Calibri"/>
            <w:sz w:val="28"/>
            <w:szCs w:val="28"/>
            <w:lang w:eastAsia="en-US"/>
          </w:rPr>
          <w:t>е</w:t>
        </w:r>
        <w:r w:rsidRPr="007638F7">
          <w:rPr>
            <w:rFonts w:eastAsia="Calibri"/>
            <w:sz w:val="28"/>
            <w:szCs w:val="28"/>
            <w:lang w:eastAsia="en-US"/>
          </w:rPr>
          <w:t xml:space="preserve"> 11</w:t>
        </w:r>
      </w:hyperlink>
      <w:r w:rsidRPr="007638F7">
        <w:rPr>
          <w:rFonts w:eastAsia="Calibri"/>
          <w:sz w:val="28"/>
          <w:szCs w:val="28"/>
          <w:lang w:eastAsia="en-US"/>
        </w:rPr>
        <w:t xml:space="preserve"> Порядка;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" w:name="Par69"/>
      <w:bookmarkEnd w:id="3"/>
      <w:r w:rsidRPr="007638F7">
        <w:rPr>
          <w:rFonts w:eastAsia="Calibri"/>
          <w:sz w:val="28"/>
          <w:szCs w:val="28"/>
          <w:lang w:eastAsia="en-US"/>
        </w:rPr>
        <w:t>2) копию согласованного Министерством обороны Российской Федерации плана проведения поисковых работ на соответствующий год;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3) копии документов, подтверждающих полномочия лица на подачу заявки от имени организации, в случае, если заявку подает лицо, сведения о котором как о лице, имеющем право без доверенности действовать от имени организации, не содержатся в едином государственном реестре юридических лиц (далее – уполномоченное лицо), заверенные печатью (при наличии) организации и подписью руководителя организации или уполномоченного лица;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4) копию действующей редакции устава организации;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" w:name="Par72"/>
      <w:bookmarkEnd w:id="4"/>
      <w:r w:rsidRPr="007638F7">
        <w:rPr>
          <w:rFonts w:eastAsia="Calibri"/>
          <w:sz w:val="28"/>
          <w:szCs w:val="28"/>
          <w:lang w:eastAsia="en-US"/>
        </w:rPr>
        <w:t>5) справку о банковских реквизитах организации, выданную банком или иной кредитной организацией.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14. Одна организация в рамках отбора может подать не более одной заявки.</w:t>
      </w:r>
    </w:p>
    <w:p w:rsidR="005C34B8" w:rsidRPr="002B57A6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bookmarkStart w:id="5" w:name="Par75"/>
      <w:bookmarkEnd w:id="5"/>
      <w:r w:rsidRPr="00D3544D">
        <w:rPr>
          <w:sz w:val="28"/>
          <w:szCs w:val="28"/>
        </w:rPr>
        <w:t>15. Заявка и документы, указанные в пункте 13 Порядка, в течение срока приема заявок подаются организацией в электронном виде посредством информационного ресурса отбора и должны соответствовать следующим требованиям:</w:t>
      </w:r>
    </w:p>
    <w:p w:rsidR="005C34B8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быть хорошо читаемы, преобразованы в электронную форму в формате DOC и (или) PDF путем сканирования документа на бумажном носителе, с передачей цвета;</w:t>
      </w:r>
    </w:p>
    <w:p w:rsidR="005C34B8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файл должен содержать один полный документ (сканировать документы необходимо целиком, а не постранично);</w:t>
      </w:r>
    </w:p>
    <w:p w:rsidR="005C34B8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название файла должно совпадать с заголовком документа или давать ясное понимание назначения документа.</w:t>
      </w:r>
    </w:p>
    <w:p w:rsidR="005C34B8" w:rsidRPr="00D3544D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D3544D">
        <w:rPr>
          <w:sz w:val="28"/>
          <w:szCs w:val="28"/>
        </w:rPr>
        <w:t>Датой и временем подачи заявки является запись даты и времени подачи заявки в информационном ресурсе отбора.</w:t>
      </w:r>
    </w:p>
    <w:p w:rsidR="005C34B8" w:rsidRPr="00D3544D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bookmarkStart w:id="6" w:name="Par126"/>
      <w:bookmarkEnd w:id="6"/>
      <w:r w:rsidRPr="00D3544D">
        <w:rPr>
          <w:sz w:val="28"/>
          <w:szCs w:val="28"/>
        </w:rPr>
        <w:t xml:space="preserve">16. Заявка может быть изменена или отозвана организацией, направлена </w:t>
      </w:r>
      <w:r w:rsidRPr="00D3544D">
        <w:rPr>
          <w:rFonts w:ascii="PTSansPro-Regular" w:hAnsi="PTSansPro-Regular" w:cs="PTSansPro-Regular"/>
          <w:sz w:val="28"/>
          <w:szCs w:val="28"/>
        </w:rPr>
        <w:t>министерством</w:t>
      </w:r>
      <w:r w:rsidRPr="00D3544D">
        <w:rPr>
          <w:sz w:val="28"/>
          <w:szCs w:val="28"/>
        </w:rPr>
        <w:t xml:space="preserve"> на доработку до окончания срока приема заявок.</w:t>
      </w:r>
    </w:p>
    <w:p w:rsidR="005C34B8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D3544D">
        <w:rPr>
          <w:sz w:val="28"/>
          <w:szCs w:val="28"/>
        </w:rPr>
        <w:t xml:space="preserve">Внесение изменений в заявку или отзыв заявки осуществляется организацией в порядке, аналогичном порядку подачи заявки и документов, </w:t>
      </w:r>
      <w:r w:rsidRPr="005D002A">
        <w:rPr>
          <w:sz w:val="28"/>
          <w:szCs w:val="28"/>
        </w:rPr>
        <w:t>установленному пунктом 15 Порядка.</w:t>
      </w:r>
    </w:p>
    <w:p w:rsidR="005C34B8" w:rsidRPr="00D3544D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ascii="PTSansPro-Regular" w:hAnsi="PTSansPro-Regular" w:cs="PTSansPro-Regular"/>
          <w:sz w:val="28"/>
          <w:szCs w:val="28"/>
        </w:rPr>
      </w:pPr>
      <w:r w:rsidRPr="009173D2">
        <w:rPr>
          <w:rFonts w:ascii="PTSansPro-Regular" w:hAnsi="PTSansPro-Regular" w:cs="PTSansPro-Regular"/>
          <w:sz w:val="28"/>
          <w:szCs w:val="28"/>
        </w:rPr>
        <w:t xml:space="preserve">Возврат заявки на доработку допускается в случае </w:t>
      </w:r>
      <w:r>
        <w:rPr>
          <w:sz w:val="28"/>
          <w:szCs w:val="28"/>
        </w:rPr>
        <w:t xml:space="preserve">необходимости представления для включения в ее состав дополнительной информации (в том </w:t>
      </w:r>
      <w:r w:rsidRPr="00D3544D">
        <w:rPr>
          <w:sz w:val="28"/>
          <w:szCs w:val="28"/>
        </w:rPr>
        <w:t xml:space="preserve">числе документов), </w:t>
      </w:r>
      <w:r w:rsidRPr="00D3544D">
        <w:rPr>
          <w:rFonts w:ascii="PTSansPro-Regular" w:hAnsi="PTSansPro-Regular" w:cs="PTSansPro-Regular"/>
          <w:sz w:val="28"/>
          <w:szCs w:val="28"/>
        </w:rPr>
        <w:t>исправления о</w:t>
      </w:r>
      <w:r w:rsidRPr="00D3544D">
        <w:rPr>
          <w:sz w:val="28"/>
          <w:szCs w:val="28"/>
        </w:rPr>
        <w:t xml:space="preserve">писок, опечаток, орфографических и арифметических ошибок, допущенных в документах в составе заявки. </w:t>
      </w:r>
    </w:p>
    <w:p w:rsidR="005C34B8" w:rsidRPr="00D3544D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D3544D">
        <w:rPr>
          <w:rFonts w:ascii="PTSansPro-Regular" w:hAnsi="PTSansPro-Regular" w:cs="PTSansPro-Regular"/>
          <w:sz w:val="28"/>
          <w:szCs w:val="28"/>
        </w:rPr>
        <w:lastRenderedPageBreak/>
        <w:t xml:space="preserve">Возврат заявки на доработку осуществляется министерством в течение одного рабочего дня с даты выявления оснований для возврата посредством </w:t>
      </w:r>
      <w:r w:rsidRPr="00D3544D">
        <w:rPr>
          <w:sz w:val="28"/>
          <w:szCs w:val="28"/>
        </w:rPr>
        <w:t>информационного ресурса отбора,</w:t>
      </w:r>
      <w:r w:rsidRPr="00D3544D">
        <w:rPr>
          <w:rFonts w:ascii="PTSansPro-Regular" w:hAnsi="PTSansPro-Regular" w:cs="PTSansPro-Regular"/>
          <w:sz w:val="28"/>
          <w:szCs w:val="28"/>
        </w:rPr>
        <w:t xml:space="preserve"> с указанием основания возврата заявки и положений заявки, нуждающихся в доработке.</w:t>
      </w:r>
    </w:p>
    <w:p w:rsidR="005C34B8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D3544D">
        <w:rPr>
          <w:rFonts w:ascii="PTSansPro-Regular" w:hAnsi="PTSansPro-Regular" w:cs="PTSansPro-Regular"/>
          <w:sz w:val="28"/>
          <w:szCs w:val="28"/>
        </w:rPr>
        <w:t>Доработанные и измененные заявки</w:t>
      </w:r>
      <w:r w:rsidRPr="00D3544D">
        <w:rPr>
          <w:sz w:val="28"/>
          <w:szCs w:val="28"/>
        </w:rPr>
        <w:t xml:space="preserve"> принимаются министерством до окончания срока приема заявок, определенного приказом министерства об объявлении отбора.</w:t>
      </w:r>
    </w:p>
    <w:p w:rsidR="005C34B8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Отозванные заявки возвращаются организациям и не учитываются при определении количества поданных заявок.</w:t>
      </w:r>
    </w:p>
    <w:p w:rsidR="005C34B8" w:rsidRPr="00D00DB1" w:rsidRDefault="005C34B8" w:rsidP="005C34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DB1">
        <w:rPr>
          <w:rFonts w:ascii="Times New Roman" w:hAnsi="Times New Roman"/>
          <w:sz w:val="28"/>
          <w:szCs w:val="28"/>
        </w:rPr>
        <w:t>17. </w:t>
      </w:r>
      <w:bookmarkStart w:id="7" w:name="Par0"/>
      <w:bookmarkEnd w:id="7"/>
      <w:r w:rsidRPr="00D00DB1">
        <w:rPr>
          <w:rFonts w:ascii="Times New Roman" w:hAnsi="Times New Roman"/>
          <w:sz w:val="28"/>
          <w:szCs w:val="28"/>
        </w:rPr>
        <w:t>Организации со дня размещения объявления о проведении отбора</w:t>
      </w:r>
      <w:r w:rsidRPr="00D00DB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00DB1">
        <w:rPr>
          <w:rFonts w:ascii="Times New Roman" w:hAnsi="Times New Roman"/>
          <w:sz w:val="28"/>
          <w:szCs w:val="28"/>
        </w:rPr>
        <w:t xml:space="preserve">и не позднее 3-го рабочего дня до дня завершения подачи заявок вправе направить министерству </w:t>
      </w:r>
      <w:bookmarkStart w:id="8" w:name="Par1"/>
      <w:bookmarkEnd w:id="8"/>
      <w:r w:rsidRPr="00D00DB1">
        <w:rPr>
          <w:rFonts w:ascii="Times New Roman" w:hAnsi="Times New Roman"/>
          <w:sz w:val="28"/>
          <w:szCs w:val="28"/>
        </w:rPr>
        <w:t>письменный запрос, в том числе на адрес электронной почты, указанный в информационном сообщении о проведении отбора, о даче разъяснений</w:t>
      </w:r>
      <w:r w:rsidRPr="00D00DB1">
        <w:t xml:space="preserve"> </w:t>
      </w:r>
      <w:r w:rsidRPr="00D00DB1">
        <w:rPr>
          <w:rFonts w:ascii="Times New Roman" w:hAnsi="Times New Roman" w:cs="Times New Roman"/>
          <w:sz w:val="28"/>
          <w:szCs w:val="28"/>
        </w:rPr>
        <w:t xml:space="preserve">положений, содержащихся в информационном сообщении о проведении отбора. </w:t>
      </w:r>
    </w:p>
    <w:p w:rsidR="005C34B8" w:rsidRPr="00D00DB1" w:rsidRDefault="005C34B8" w:rsidP="005C34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DB1">
        <w:rPr>
          <w:rFonts w:ascii="Times New Roman" w:hAnsi="Times New Roman" w:cs="Times New Roman"/>
          <w:sz w:val="28"/>
          <w:szCs w:val="28"/>
        </w:rPr>
        <w:t>В течение трех рабочих дней с даты поступления указанного запроса министерство обязано направить в письменной форме или в форме электронного документа разъяснения положений, содержащихся в информационном сообщении о проведении отбора, если указанный запрос поступил в министерство не позднее чем за три рабочих дня до даты окончания срока подачи заявки.</w:t>
      </w:r>
    </w:p>
    <w:p w:rsidR="005C34B8" w:rsidRDefault="005C34B8" w:rsidP="005C34B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00DB1">
        <w:rPr>
          <w:rFonts w:ascii="Times New Roman" w:hAnsi="Times New Roman" w:cs="Times New Roman"/>
          <w:sz w:val="28"/>
          <w:szCs w:val="28"/>
        </w:rPr>
        <w:t xml:space="preserve">Организации могут получить </w:t>
      </w:r>
      <w:r w:rsidRPr="00D00DB1">
        <w:rPr>
          <w:rFonts w:ascii="Times New Roman" w:hAnsi="Times New Roman"/>
          <w:sz w:val="28"/>
          <w:szCs w:val="28"/>
        </w:rPr>
        <w:t>разъяснения</w:t>
      </w:r>
      <w:r w:rsidRPr="00D00DB1">
        <w:t xml:space="preserve"> </w:t>
      </w:r>
      <w:r w:rsidRPr="00D00DB1">
        <w:rPr>
          <w:rFonts w:ascii="Times New Roman" w:hAnsi="Times New Roman" w:cs="Times New Roman"/>
          <w:sz w:val="28"/>
          <w:szCs w:val="28"/>
        </w:rPr>
        <w:t xml:space="preserve">положений, содержащихся в информационном сообщении о проведении отбора по телефону, </w:t>
      </w:r>
      <w:r w:rsidRPr="00D00DB1">
        <w:rPr>
          <w:rFonts w:ascii="Times New Roman" w:hAnsi="Times New Roman"/>
          <w:sz w:val="28"/>
          <w:szCs w:val="28"/>
        </w:rPr>
        <w:t>указанному в информационном сообщении о проведении отбора.</w:t>
      </w:r>
    </w:p>
    <w:p w:rsidR="005C34B8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5D002A">
        <w:rPr>
          <w:sz w:val="28"/>
          <w:szCs w:val="28"/>
        </w:rPr>
        <w:t>18. Министерство принимает поступившие заявки и документы, указанные в пункте 13 Порядка,</w:t>
      </w:r>
      <w:r>
        <w:rPr>
          <w:sz w:val="28"/>
          <w:szCs w:val="28"/>
        </w:rPr>
        <w:t xml:space="preserve"> проверяет их на соответствие требованиям, установленным пунктами 5, 11 – 15 Порядка, </w:t>
      </w:r>
      <w:r w:rsidRPr="003B2338">
        <w:rPr>
          <w:sz w:val="28"/>
          <w:szCs w:val="28"/>
        </w:rPr>
        <w:t>в течение десяти рабочих дней с даты подачи заявки.</w:t>
      </w:r>
    </w:p>
    <w:p w:rsidR="005C34B8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15 рабочих дней со дня окончания срока приема заявок информация обо всех заявках, включающая:</w:t>
      </w:r>
    </w:p>
    <w:p w:rsidR="005C34B8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организации, идентификационный номер налогоплательщика;</w:t>
      </w:r>
    </w:p>
    <w:p w:rsidR="005C34B8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название и краткое описание мероприятий по реализации уставной деятельности в соответствии с пунктом 4 Порядка, на осуществление которых запрашивается финансирование;</w:t>
      </w:r>
    </w:p>
    <w:p w:rsidR="005C34B8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запрашиваемый размер поддержки, </w:t>
      </w:r>
    </w:p>
    <w:p w:rsidR="005C34B8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размещается в открытом </w:t>
      </w:r>
      <w:r w:rsidRPr="0099265C">
        <w:rPr>
          <w:sz w:val="28"/>
          <w:szCs w:val="28"/>
        </w:rPr>
        <w:t>доступе на информационном ресурсе отбора, на информационных ресурсах об оказании финансовой поддержки социально ориентированным некоммерческим организациям, а также на официальном сайте министерства в сети «Интернет», с размещением указателя страницы информационного ресурса отбора на едином портале.</w:t>
      </w:r>
    </w:p>
    <w:p w:rsidR="005C34B8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bookmarkStart w:id="9" w:name="Par138"/>
      <w:bookmarkEnd w:id="9"/>
      <w:r>
        <w:rPr>
          <w:sz w:val="28"/>
          <w:szCs w:val="28"/>
        </w:rPr>
        <w:t>19. Министерство на стадии проверки документов организации в рамках межведомственного информационного взаимодействия запрашивает в соответствующих органах и организациях следующие документы:</w:t>
      </w:r>
    </w:p>
    <w:p w:rsidR="005C34B8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подлежащих </w:t>
      </w:r>
      <w:r>
        <w:rPr>
          <w:sz w:val="28"/>
          <w:szCs w:val="28"/>
        </w:rPr>
        <w:lastRenderedPageBreak/>
        <w:t>уплате в соответствии с законодательством Российской Федерации о налогах и сборах;</w:t>
      </w:r>
    </w:p>
    <w:p w:rsidR="005C34B8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выписку из Единого государственного реестра юридических лиц;</w:t>
      </w:r>
    </w:p>
    <w:p w:rsidR="005C34B8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сведения, содержащиеся в реестре дисквалифицированных лиц, в виде выписки о конкретном дисквалифицированном лице либо информации об отсутствии запрашиваемых сведений;</w:t>
      </w:r>
    </w:p>
    <w:p w:rsidR="005C34B8" w:rsidRPr="007A0AFF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сведения, содержащиеся в </w:t>
      </w:r>
      <w:r w:rsidRPr="007A0AFF">
        <w:rPr>
          <w:sz w:val="28"/>
          <w:szCs w:val="28"/>
        </w:rPr>
        <w:t>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организаций, связанных с террористическими организациями и террористами или с распространением оружия массового уничтожения;</w:t>
      </w:r>
    </w:p>
    <w:p w:rsidR="005C34B8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7A0AFF">
        <w:rPr>
          <w:sz w:val="28"/>
          <w:szCs w:val="28"/>
        </w:rPr>
        <w:t>5) сведения, содержащиеся в реестре иностранных агентов</w:t>
      </w:r>
      <w:r>
        <w:rPr>
          <w:sz w:val="28"/>
          <w:szCs w:val="28"/>
        </w:rPr>
        <w:t>.</w:t>
      </w:r>
    </w:p>
    <w:p w:rsidR="005C34B8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вправе представить данные документы при подаче заявки в министерство по собственной инициативе.</w:t>
      </w:r>
    </w:p>
    <w:p w:rsidR="005C34B8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bookmarkStart w:id="10" w:name="Par147"/>
      <w:bookmarkEnd w:id="10"/>
      <w:r>
        <w:rPr>
          <w:sz w:val="28"/>
          <w:szCs w:val="28"/>
        </w:rPr>
        <w:t xml:space="preserve">20. Основаниями для отклонения заявки </w:t>
      </w:r>
      <w:r w:rsidRPr="001C31B9">
        <w:rPr>
          <w:sz w:val="28"/>
          <w:szCs w:val="28"/>
        </w:rPr>
        <w:t>на стадии рассмотрения и оценке заявок являются:</w:t>
      </w:r>
    </w:p>
    <w:p w:rsidR="005C34B8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несоответствие организации требованиям, установленным пунктами 5, </w:t>
      </w:r>
      <w:r w:rsidRPr="00B56636">
        <w:rPr>
          <w:sz w:val="28"/>
          <w:szCs w:val="28"/>
        </w:rPr>
        <w:t>11, 12 Порядка;</w:t>
      </w:r>
    </w:p>
    <w:p w:rsidR="005C34B8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C853ED">
        <w:rPr>
          <w:sz w:val="28"/>
          <w:szCs w:val="28"/>
        </w:rPr>
        <w:t>2) </w:t>
      </w:r>
      <w:r w:rsidRPr="00B56636">
        <w:rPr>
          <w:sz w:val="28"/>
          <w:szCs w:val="28"/>
        </w:rPr>
        <w:t>непредставление (представление не в полном объеме) документов, предусмотренных пунктом 13 Порядка;</w:t>
      </w:r>
    </w:p>
    <w:p w:rsidR="005C34B8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несоответствие представленных организацией заявки и документов требованиям, установленным пунктами 13 – 15 Порядка;</w:t>
      </w:r>
    </w:p>
    <w:p w:rsidR="005C34B8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недостоверность информации, содержащейся в документах, представленных организацией, в целях подтверждения соответствия установленных правовым актом </w:t>
      </w:r>
      <w:r w:rsidRPr="00F71C7E">
        <w:rPr>
          <w:sz w:val="28"/>
          <w:szCs w:val="28"/>
        </w:rPr>
        <w:t>требованиям;</w:t>
      </w:r>
    </w:p>
    <w:p w:rsidR="005C34B8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подача заявки после даты, определенной для подачи заявок;</w:t>
      </w:r>
    </w:p>
    <w:p w:rsidR="005C34B8" w:rsidRPr="001640D4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640D4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1640D4">
        <w:rPr>
          <w:sz w:val="28"/>
          <w:szCs w:val="28"/>
        </w:rPr>
        <w:t xml:space="preserve">несоответствие целевого назначения </w:t>
      </w:r>
      <w:r>
        <w:rPr>
          <w:sz w:val="28"/>
          <w:szCs w:val="28"/>
        </w:rPr>
        <w:t>субсидии</w:t>
      </w:r>
      <w:r w:rsidRPr="001640D4">
        <w:rPr>
          <w:sz w:val="28"/>
          <w:szCs w:val="28"/>
        </w:rPr>
        <w:t xml:space="preserve"> предмету деятельности организации, указанному в ее учредительных документах.</w:t>
      </w:r>
    </w:p>
    <w:p w:rsidR="005C34B8" w:rsidRPr="007263EE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оснований для отклонения заявки министерство в течение десяти рабочих дней со дня окончания срока подачи заявок направляет организации письменное уведомление об отклонении заявки с указанием причин </w:t>
      </w:r>
      <w:r w:rsidRPr="007263EE">
        <w:rPr>
          <w:sz w:val="28"/>
          <w:szCs w:val="28"/>
        </w:rPr>
        <w:t>такого отклонения по адресу, указанному в заявке.</w:t>
      </w:r>
    </w:p>
    <w:p w:rsidR="005C34B8" w:rsidRPr="007263EE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7263EE">
        <w:rPr>
          <w:sz w:val="28"/>
          <w:szCs w:val="28"/>
        </w:rPr>
        <w:t xml:space="preserve">Не может являться основанием для отклонения заявки наличие в документах в составе заявки описок, опечаток, орфографических и арифметических ошибок, за исключением случаев, когда такие ошибки влияют на оценку содержания представленных документов. </w:t>
      </w:r>
    </w:p>
    <w:p w:rsidR="005C34B8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7263EE">
        <w:rPr>
          <w:sz w:val="28"/>
          <w:szCs w:val="28"/>
        </w:rPr>
        <w:t>При отсутствии оснований для отклонения заявок министерство в течение десяти рабочих дней со дня окончания срока приема заявок направляет такие</w:t>
      </w:r>
      <w:r>
        <w:rPr>
          <w:sz w:val="28"/>
          <w:szCs w:val="28"/>
        </w:rPr>
        <w:t xml:space="preserve"> заявки для рассмотрения и оценки в комиссию.</w:t>
      </w:r>
    </w:p>
    <w:p w:rsidR="005C34B8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 Представленная для участия в отборе заявка организации не возвращается в случаях:</w:t>
      </w:r>
    </w:p>
    <w:p w:rsidR="005C34B8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принятия решения об отклонении заявки;</w:t>
      </w:r>
    </w:p>
    <w:p w:rsidR="005C34B8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если организация не признана победителем отбора.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21AE">
        <w:rPr>
          <w:rFonts w:eastAsia="Calibri"/>
          <w:sz w:val="28"/>
          <w:szCs w:val="28"/>
          <w:lang w:eastAsia="en-US"/>
        </w:rPr>
        <w:t>22. По результатам рассмотрения и оценки заявок комиссия принимает решение о предоставлении субсидии или об отказе в предоставлении субсидии.</w:t>
      </w:r>
    </w:p>
    <w:p w:rsidR="005C34B8" w:rsidRPr="000231C5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7638F7">
        <w:rPr>
          <w:rFonts w:eastAsia="Calibri"/>
          <w:sz w:val="28"/>
          <w:szCs w:val="28"/>
          <w:lang w:eastAsia="en-US"/>
        </w:rPr>
        <w:lastRenderedPageBreak/>
        <w:t xml:space="preserve">В состав комиссии входят председатель комиссии, заместитель председателя комиссии, секретарь комиссии и члены комиссии. </w:t>
      </w:r>
      <w:r>
        <w:rPr>
          <w:sz w:val="28"/>
          <w:szCs w:val="28"/>
        </w:rPr>
        <w:t xml:space="preserve">В состав конкурсной комиссии могут входить представители </w:t>
      </w:r>
      <w:r w:rsidRPr="000231C5">
        <w:rPr>
          <w:sz w:val="28"/>
          <w:szCs w:val="28"/>
        </w:rPr>
        <w:t>Законодательного Собрания Новосибирской области, Общественной палаты Новосибирской области, члены общественного совета при министерстве, некоммерческих организаций, деятельность которых направлена на решение социальных проблем, развитие гражданского общества в Новосибирской области.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Число членов комиссии, замещающих государственные должности Новосибирской области, должности государственной гражданской службы, муниципальной службы, муниципальные должности, должно составлять не более одной трети от общего числа членов комиссии.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 xml:space="preserve">23. Решение о предоставлении субсидии </w:t>
      </w:r>
      <w:r w:rsidRPr="00FA1B12">
        <w:rPr>
          <w:rFonts w:eastAsia="Calibri"/>
          <w:sz w:val="28"/>
          <w:szCs w:val="28"/>
          <w:lang w:eastAsia="en-US"/>
        </w:rPr>
        <w:t xml:space="preserve">принимается комиссией в течение 10 рабочих дней со дня окончания срока приема заявок исходя из соответствия организации категории и критериям отбора, указанным в </w:t>
      </w:r>
      <w:r w:rsidRPr="00FA1B12">
        <w:rPr>
          <w:sz w:val="28"/>
          <w:szCs w:val="28"/>
        </w:rPr>
        <w:t>пунктах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5, 12 </w:t>
      </w:r>
      <w:r w:rsidRPr="007638F7">
        <w:rPr>
          <w:rFonts w:eastAsia="Calibri"/>
          <w:sz w:val="28"/>
          <w:szCs w:val="28"/>
          <w:lang w:eastAsia="en-US"/>
        </w:rPr>
        <w:t>Порядка, и требованиям, указанным в</w:t>
      </w:r>
      <w:r>
        <w:rPr>
          <w:rFonts w:eastAsia="Calibri"/>
          <w:sz w:val="28"/>
          <w:szCs w:val="28"/>
          <w:lang w:eastAsia="en-US"/>
        </w:rPr>
        <w:t xml:space="preserve"> пунктах 11, 13 – 15 </w:t>
      </w:r>
      <w:r w:rsidRPr="007638F7">
        <w:rPr>
          <w:rFonts w:eastAsia="Calibri"/>
          <w:sz w:val="28"/>
          <w:szCs w:val="28"/>
          <w:lang w:eastAsia="en-US"/>
        </w:rPr>
        <w:t>Порядка.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В случае если заявленный организациями совокупный объем субсидий превышает объем бюджетных ассигнований по предоставлению субсидии, установленный министерству на текущий финансовый год, то решение о предоставлении субсидии принимается в соответствии с очередностью поступления заявок.</w:t>
      </w:r>
    </w:p>
    <w:p w:rsidR="005C34B8" w:rsidRPr="002B10F9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B10F9">
        <w:rPr>
          <w:sz w:val="28"/>
          <w:szCs w:val="28"/>
        </w:rPr>
        <w:t xml:space="preserve">Результаты работы комиссии оформляются протоколом подведения итогов отбора (далее </w:t>
      </w:r>
      <w:r w:rsidRPr="007638F7">
        <w:rPr>
          <w:rFonts w:eastAsia="Calibri"/>
          <w:sz w:val="28"/>
          <w:szCs w:val="28"/>
          <w:lang w:eastAsia="en-US"/>
        </w:rPr>
        <w:t>–</w:t>
      </w:r>
      <w:r w:rsidRPr="002B10F9">
        <w:rPr>
          <w:sz w:val="28"/>
          <w:szCs w:val="28"/>
        </w:rPr>
        <w:t xml:space="preserve"> протокол), включающим следующие сведения:</w:t>
      </w:r>
    </w:p>
    <w:p w:rsidR="005C34B8" w:rsidRPr="002B10F9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3521AE">
        <w:rPr>
          <w:sz w:val="28"/>
          <w:szCs w:val="28"/>
        </w:rPr>
        <w:t>дату, время и место проведения рассмотрения заявок;</w:t>
      </w:r>
    </w:p>
    <w:p w:rsidR="005C34B8" w:rsidRPr="002B10F9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2B10F9">
        <w:rPr>
          <w:sz w:val="28"/>
          <w:szCs w:val="28"/>
        </w:rPr>
        <w:t>информацию об организациях, заявки которых были рассмотрены;</w:t>
      </w:r>
    </w:p>
    <w:p w:rsidR="005C34B8" w:rsidRPr="002B10F9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B10F9">
        <w:rPr>
          <w:sz w:val="28"/>
          <w:szCs w:val="28"/>
        </w:rPr>
        <w:t>3) информацию об организациях,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5C34B8" w:rsidRPr="002B10F9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B10F9">
        <w:rPr>
          <w:sz w:val="28"/>
          <w:szCs w:val="28"/>
        </w:rPr>
        <w:t>4) наименование организа</w:t>
      </w:r>
      <w:r>
        <w:rPr>
          <w:sz w:val="28"/>
          <w:szCs w:val="28"/>
        </w:rPr>
        <w:t>ций </w:t>
      </w:r>
      <w:r w:rsidRPr="007638F7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> </w:t>
      </w:r>
      <w:r w:rsidRPr="002B10F9">
        <w:rPr>
          <w:sz w:val="28"/>
          <w:szCs w:val="28"/>
        </w:rPr>
        <w:t>победителей отбора (получателей субсидий), с которыми заключается соглашение, и размер предоставляемой ей субсидии;</w:t>
      </w:r>
    </w:p>
    <w:p w:rsidR="005C34B8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B10F9">
        <w:rPr>
          <w:sz w:val="28"/>
          <w:szCs w:val="28"/>
        </w:rPr>
        <w:t>5) информацию об участниках заседания комиссии, о результатах голосования (в том числе о лицах, голосовавших против принятия решения и потребовавших внести запись об этом в протокол), об особом мнении участников заседания комиссии, которое они потребовали внести в протокол, о наличии у участников заседания комиссии конфликта интересов в отношении рассматриваемых вопросов).</w:t>
      </w:r>
      <w:r>
        <w:rPr>
          <w:sz w:val="28"/>
          <w:szCs w:val="28"/>
        </w:rPr>
        <w:t xml:space="preserve"> </w:t>
      </w:r>
    </w:p>
    <w:p w:rsidR="005C34B8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подписывается председательствующим и секретарем комиссии в </w:t>
      </w:r>
      <w:r w:rsidRPr="00E71134">
        <w:rPr>
          <w:sz w:val="28"/>
          <w:szCs w:val="28"/>
        </w:rPr>
        <w:t xml:space="preserve">течение </w:t>
      </w:r>
      <w:r>
        <w:rPr>
          <w:sz w:val="28"/>
          <w:szCs w:val="28"/>
        </w:rPr>
        <w:t>трех</w:t>
      </w:r>
      <w:r w:rsidRPr="00E71134"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 xml:space="preserve"> после принятия решения конкурсной комиссией.</w:t>
      </w:r>
    </w:p>
    <w:p w:rsidR="005C34B8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E71134">
        <w:rPr>
          <w:sz w:val="28"/>
          <w:szCs w:val="28"/>
        </w:rPr>
        <w:t>Протокол размещается в открытом доступе на информационном ресурсе конкурсного отбора, на информационных ресурсах об оказании финансовой поддержки социально ориентированным некоммерческим организациям, а также на официальном сайте министерства в сети «Интернет», с размещением указателя страницы информационного ресурса отбора на едином портале, в течение двух рабочих дней со дня его подписания.</w:t>
      </w:r>
    </w:p>
    <w:p w:rsidR="005C34B8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bookmarkStart w:id="11" w:name="Par110"/>
      <w:bookmarkStart w:id="12" w:name="Par255"/>
      <w:bookmarkEnd w:id="11"/>
      <w:bookmarkEnd w:id="12"/>
      <w:r>
        <w:rPr>
          <w:sz w:val="28"/>
          <w:szCs w:val="28"/>
        </w:rPr>
        <w:t>24. </w:t>
      </w:r>
      <w:r w:rsidRPr="00B358E6">
        <w:rPr>
          <w:sz w:val="28"/>
          <w:szCs w:val="28"/>
        </w:rPr>
        <w:t xml:space="preserve">В течение пяти календарных дней со дня подписания протокола министерство издает приказ о результатах отбора с указанием организаций </w:t>
      </w:r>
      <w:r w:rsidRPr="007638F7">
        <w:rPr>
          <w:rFonts w:eastAsia="Calibri"/>
          <w:sz w:val="28"/>
          <w:szCs w:val="28"/>
          <w:lang w:eastAsia="en-US"/>
        </w:rPr>
        <w:t>–</w:t>
      </w:r>
      <w:r w:rsidRPr="00B358E6">
        <w:rPr>
          <w:sz w:val="28"/>
          <w:szCs w:val="28"/>
        </w:rPr>
        <w:t xml:space="preserve"> </w:t>
      </w:r>
      <w:r w:rsidRPr="00B358E6">
        <w:rPr>
          <w:sz w:val="28"/>
          <w:szCs w:val="28"/>
        </w:rPr>
        <w:lastRenderedPageBreak/>
        <w:t>победителей отбора и размера предоставляемых им субсидий и размещает его на информационном ресурсе отбора, на информационных ресурсах об оказании финансовой поддержки социально ориентированным некоммерческим организациям, а также на официальном сайте министерства в сети «Интернет», с размещением указателя страницы информационного ресурса отбора на едином портале.</w:t>
      </w:r>
    </w:p>
    <w:p w:rsidR="005C34B8" w:rsidRPr="00EA1F7B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EA1F7B">
        <w:rPr>
          <w:sz w:val="28"/>
          <w:szCs w:val="28"/>
        </w:rPr>
        <w:t>25. Отбор признается несостоявшимся в следующих случаях:</w:t>
      </w:r>
    </w:p>
    <w:p w:rsidR="005C34B8" w:rsidRPr="00EA1F7B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EA1F7B">
        <w:rPr>
          <w:sz w:val="28"/>
          <w:szCs w:val="28"/>
        </w:rPr>
        <w:t>а) по окончании срока подачи заявок не подано ни одной заявки;</w:t>
      </w:r>
    </w:p>
    <w:p w:rsidR="005C34B8" w:rsidRPr="00795844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795844">
        <w:rPr>
          <w:sz w:val="28"/>
          <w:szCs w:val="28"/>
        </w:rPr>
        <w:t>б) по результатам рассмотрения заявок отклонены все заявки.</w:t>
      </w:r>
    </w:p>
    <w:p w:rsidR="005C34B8" w:rsidRPr="00795844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795844">
        <w:rPr>
          <w:sz w:val="28"/>
          <w:szCs w:val="28"/>
        </w:rPr>
        <w:t>В течение пяти календарных дней со дня окончания срока подачи заявок, в случае отсутствия поданных заявок либо в течение 15 рабочих дней со дня окончания срока приема заявок, в случае отклонения всех заявок, министерство издает приказ о признании отбора несостоявшимся и размещает его на информационном ресурсе отбора, об оказании финансовой поддержки социально ориентированным некоммерческим организациям, а также на официальном сайте министерства в сети «Интернет», с размещением указателя страницы информационного ресурса отбора на едином портале.</w:t>
      </w:r>
    </w:p>
    <w:p w:rsidR="005C34B8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795844">
        <w:rPr>
          <w:sz w:val="28"/>
          <w:szCs w:val="28"/>
        </w:rPr>
        <w:t>Объявление о признании отбора несостоявшимся размещается министерством в течение 5 календарных дней со дня принятия решения о признании отбора несостоявшимся в открытом доступе на информационном ресурсе конкурсного отбора, на информационных ресурсах об оказании финансовой поддержки социально ориентированным некоммерческим организациям, а также на официальном сайте министерства в сети «Интернет», с размещением указателя страницы информационного ресурса отбора на едином портале.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III. </w:t>
      </w:r>
      <w:r w:rsidRPr="007638F7">
        <w:rPr>
          <w:rFonts w:eastAsia="Calibri"/>
          <w:b/>
          <w:bCs/>
          <w:sz w:val="28"/>
          <w:szCs w:val="28"/>
          <w:lang w:eastAsia="en-US"/>
        </w:rPr>
        <w:t>Условия и порядок предоставления субсидий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26. </w:t>
      </w:r>
      <w:r w:rsidRPr="007638F7">
        <w:rPr>
          <w:rFonts w:eastAsia="Calibri"/>
          <w:sz w:val="28"/>
          <w:szCs w:val="28"/>
          <w:lang w:eastAsia="en-US"/>
        </w:rPr>
        <w:t>Условием предоставления субсидии является соответствие получателя субсидии категориям и критериям, указанным в</w:t>
      </w:r>
      <w:r>
        <w:rPr>
          <w:rFonts w:eastAsia="Calibri"/>
          <w:sz w:val="28"/>
          <w:szCs w:val="28"/>
          <w:lang w:eastAsia="en-US"/>
        </w:rPr>
        <w:t xml:space="preserve"> пунктах 5, 12</w:t>
      </w:r>
      <w:r w:rsidRPr="007638F7">
        <w:rPr>
          <w:rFonts w:eastAsia="Calibri"/>
          <w:sz w:val="28"/>
          <w:szCs w:val="28"/>
          <w:lang w:eastAsia="en-US"/>
        </w:rPr>
        <w:t xml:space="preserve"> Порядка, и требованиям, указанным в</w:t>
      </w:r>
      <w:r>
        <w:rPr>
          <w:rFonts w:eastAsia="Calibri"/>
          <w:sz w:val="28"/>
          <w:szCs w:val="28"/>
          <w:lang w:eastAsia="en-US"/>
        </w:rPr>
        <w:t xml:space="preserve"> 11, 13 – 15 </w:t>
      </w:r>
      <w:r w:rsidRPr="007638F7">
        <w:rPr>
          <w:rFonts w:eastAsia="Calibri"/>
          <w:sz w:val="28"/>
          <w:szCs w:val="28"/>
          <w:lang w:eastAsia="en-US"/>
        </w:rPr>
        <w:t>Порядка.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27. </w:t>
      </w:r>
      <w:r w:rsidRPr="007638F7">
        <w:rPr>
          <w:rFonts w:eastAsia="Calibri"/>
          <w:sz w:val="28"/>
          <w:szCs w:val="28"/>
          <w:lang w:eastAsia="en-US"/>
        </w:rPr>
        <w:t>Министерство отказывает получателю субсидии в предоставлении субсидии по следующим основаниям: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</w:t>
      </w:r>
      <w:r w:rsidRPr="007638F7">
        <w:rPr>
          <w:rFonts w:eastAsia="Calibri"/>
          <w:sz w:val="28"/>
          <w:szCs w:val="28"/>
          <w:lang w:eastAsia="en-US"/>
        </w:rPr>
        <w:t>несоответствие представленных получателем субсидии документов категориям и критериям отбора, указанным в</w:t>
      </w:r>
      <w:r>
        <w:rPr>
          <w:rFonts w:eastAsia="Calibri"/>
          <w:sz w:val="28"/>
          <w:szCs w:val="28"/>
          <w:lang w:eastAsia="en-US"/>
        </w:rPr>
        <w:t xml:space="preserve"> пунктах 5, 12 </w:t>
      </w:r>
      <w:r w:rsidRPr="007638F7">
        <w:rPr>
          <w:rFonts w:eastAsia="Calibri"/>
          <w:sz w:val="28"/>
          <w:szCs w:val="28"/>
          <w:lang w:eastAsia="en-US"/>
        </w:rPr>
        <w:t>Порядка, и требованиям, указанным в пунктах</w:t>
      </w:r>
      <w:r>
        <w:rPr>
          <w:rFonts w:eastAsia="Calibri"/>
          <w:sz w:val="28"/>
          <w:szCs w:val="28"/>
          <w:lang w:eastAsia="en-US"/>
        </w:rPr>
        <w:t xml:space="preserve"> 11, 13 – 15 </w:t>
      </w:r>
      <w:r w:rsidRPr="007638F7">
        <w:rPr>
          <w:rFonts w:eastAsia="Calibri"/>
          <w:sz w:val="28"/>
          <w:szCs w:val="28"/>
          <w:lang w:eastAsia="en-US"/>
        </w:rPr>
        <w:t>Порядка, или непредставление (представление не в полном объеме) указанных документов;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</w:t>
      </w:r>
      <w:r w:rsidRPr="007638F7">
        <w:rPr>
          <w:rFonts w:eastAsia="Calibri"/>
          <w:sz w:val="28"/>
          <w:szCs w:val="28"/>
          <w:lang w:eastAsia="en-US"/>
        </w:rPr>
        <w:t>установление факта недостоверности представленной получателем субсидии информации.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При наличии оснований для отказа в предоставлении субсидии, указанных в настоящем пункте, министерство в течение 10 рабочих дней с момента выявления оснований для отказа направляет организации письменное уведомление об отказе в предоставлении субсидии с указанием причин такого отказа по адресу, указанному в заявке.</w:t>
      </w:r>
    </w:p>
    <w:p w:rsidR="005C34B8" w:rsidRPr="008A5253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5253">
        <w:rPr>
          <w:rFonts w:eastAsia="Calibri"/>
          <w:sz w:val="28"/>
          <w:szCs w:val="28"/>
          <w:lang w:eastAsia="en-US"/>
        </w:rPr>
        <w:lastRenderedPageBreak/>
        <w:t>28. Размер субсидии определяется в соответствии с запрашиваемым размером субсидии, указанным в заявке организации, но не более предельного размера субсидии, установленного в объявлении о проведении отбора.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3" w:name="Par124"/>
      <w:bookmarkEnd w:id="13"/>
      <w:r w:rsidRPr="008A5253">
        <w:rPr>
          <w:rFonts w:eastAsia="Calibri"/>
          <w:sz w:val="28"/>
          <w:szCs w:val="28"/>
          <w:lang w:eastAsia="en-US"/>
        </w:rPr>
        <w:t xml:space="preserve">29. Министерство заключает с каждой организацией - победителем отбора соглашение в течение 20 рабочих дней </w:t>
      </w:r>
      <w:r w:rsidRPr="008A5253">
        <w:rPr>
          <w:sz w:val="28"/>
          <w:szCs w:val="28"/>
        </w:rPr>
        <w:t>со дня подписания конкурсной комиссии протокола</w:t>
      </w:r>
      <w:r w:rsidRPr="008A5253">
        <w:rPr>
          <w:rFonts w:eastAsia="Calibri"/>
          <w:sz w:val="28"/>
          <w:szCs w:val="28"/>
          <w:lang w:eastAsia="en-US"/>
        </w:rPr>
        <w:t>.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30. </w:t>
      </w:r>
      <w:r w:rsidRPr="007638F7">
        <w:rPr>
          <w:rFonts w:eastAsia="Calibri"/>
          <w:sz w:val="28"/>
          <w:szCs w:val="28"/>
          <w:lang w:eastAsia="en-US"/>
        </w:rPr>
        <w:t>В случае невозможности предоставления субсидии в текущем финансовом году в связи с недостаточностью лимитов бюджетных обязательств министерство согласует с получателем субсидии новые условия исполнения соглашения (уточнение финансового обеспечения предоставления субсидии в счет лимитов бюджетных обязательств очередного финансового года и уточнение сроков исполнения соглашения или расторжение заключенного соглашения.</w:t>
      </w:r>
    </w:p>
    <w:p w:rsidR="005C34B8" w:rsidRPr="008A5253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31. </w:t>
      </w:r>
      <w:r w:rsidRPr="007638F7">
        <w:rPr>
          <w:rFonts w:eastAsia="Calibri"/>
          <w:sz w:val="28"/>
          <w:szCs w:val="28"/>
          <w:lang w:eastAsia="en-US"/>
        </w:rPr>
        <w:t xml:space="preserve">В случае отказа </w:t>
      </w:r>
      <w:r w:rsidRPr="00FA1B12">
        <w:rPr>
          <w:rFonts w:eastAsia="Calibri"/>
          <w:sz w:val="28"/>
          <w:szCs w:val="28"/>
          <w:lang w:eastAsia="en-US"/>
        </w:rPr>
        <w:t xml:space="preserve">организации </w:t>
      </w:r>
      <w:r w:rsidRPr="007638F7">
        <w:rPr>
          <w:rFonts w:eastAsia="Calibri"/>
          <w:sz w:val="28"/>
          <w:szCs w:val="28"/>
          <w:lang w:eastAsia="en-US"/>
        </w:rPr>
        <w:t>–</w:t>
      </w:r>
      <w:r w:rsidRPr="00FA1B12">
        <w:rPr>
          <w:rFonts w:eastAsia="Calibri"/>
          <w:sz w:val="28"/>
          <w:szCs w:val="28"/>
          <w:lang w:eastAsia="en-US"/>
        </w:rPr>
        <w:t xml:space="preserve"> победителя отбора от заключения соглашения в срок, установленный </w:t>
      </w:r>
      <w:hyperlink w:anchor="Par124" w:history="1">
        <w:r w:rsidRPr="00FA1B12">
          <w:rPr>
            <w:rFonts w:eastAsia="Calibri"/>
            <w:sz w:val="28"/>
            <w:szCs w:val="28"/>
            <w:lang w:eastAsia="en-US"/>
          </w:rPr>
          <w:t>пунктом 2</w:t>
        </w:r>
      </w:hyperlink>
      <w:r w:rsidRPr="00FA1B12">
        <w:rPr>
          <w:rFonts w:eastAsia="Calibri"/>
          <w:sz w:val="28"/>
          <w:szCs w:val="28"/>
          <w:lang w:eastAsia="en-US"/>
        </w:rPr>
        <w:t xml:space="preserve">9 Порядка, такая организация признается уклонившейся от заключения соглашения. В течение пяти рабочих дней со дня истечения срока, установленного пунктом 29 Порядка, министерство направляет такой организации уведомление о признании ее </w:t>
      </w:r>
      <w:r w:rsidRPr="008A5253">
        <w:rPr>
          <w:rFonts w:eastAsia="Calibri"/>
          <w:sz w:val="28"/>
          <w:szCs w:val="28"/>
          <w:lang w:eastAsia="en-US"/>
        </w:rPr>
        <w:t>уклонившейся от заключения соглашения.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5253">
        <w:rPr>
          <w:rFonts w:eastAsia="Calibri"/>
          <w:sz w:val="28"/>
          <w:szCs w:val="28"/>
          <w:lang w:eastAsia="en-US"/>
        </w:rPr>
        <w:t>32. Соглашение, дополнительное соглашение о внесении изменений, а также дополнительное соглашение о расторжении соглашения (при необходимости) подготавливаются (формируются) и заключаются в системе «Электронный бюджет» в соответствии с типовой формой, установленной министерством финансов и налоговой политики Новосибирской области.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33. </w:t>
      </w:r>
      <w:r w:rsidRPr="007638F7">
        <w:rPr>
          <w:rFonts w:eastAsia="Calibri"/>
          <w:sz w:val="28"/>
          <w:szCs w:val="28"/>
          <w:lang w:eastAsia="en-US"/>
        </w:rPr>
        <w:t>В соглашении указываются: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</w:t>
      </w:r>
      <w:r w:rsidRPr="007638F7">
        <w:rPr>
          <w:rFonts w:eastAsia="Calibri"/>
          <w:sz w:val="28"/>
          <w:szCs w:val="28"/>
          <w:lang w:eastAsia="en-US"/>
        </w:rPr>
        <w:t>результаты предоставления субсидии;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2)</w:t>
      </w:r>
      <w:r>
        <w:rPr>
          <w:rFonts w:eastAsia="Calibri"/>
          <w:sz w:val="28"/>
          <w:szCs w:val="28"/>
          <w:lang w:eastAsia="en-US"/>
        </w:rPr>
        <w:t> </w:t>
      </w:r>
      <w:r w:rsidRPr="007638F7">
        <w:rPr>
          <w:rFonts w:eastAsia="Calibri"/>
          <w:sz w:val="28"/>
          <w:szCs w:val="28"/>
          <w:lang w:eastAsia="en-US"/>
        </w:rPr>
        <w:t>сроки (периодичность) перечисления субсидии в соответствии с бюджетным законодательством Российской Федерации;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4" w:name="Par131"/>
      <w:bookmarkEnd w:id="14"/>
      <w:r>
        <w:rPr>
          <w:rFonts w:eastAsia="Calibri"/>
          <w:sz w:val="28"/>
          <w:szCs w:val="28"/>
          <w:lang w:eastAsia="en-US"/>
        </w:rPr>
        <w:t>3) </w:t>
      </w:r>
      <w:r w:rsidRPr="007638F7">
        <w:rPr>
          <w:rFonts w:eastAsia="Calibri"/>
          <w:sz w:val="28"/>
          <w:szCs w:val="28"/>
          <w:lang w:eastAsia="en-US"/>
        </w:rPr>
        <w:t>счет (счета), на который перечисляется субсидия, с учетом положений, установленных бюджетным законодательством Российской Федерации;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4)</w:t>
      </w:r>
      <w:r>
        <w:rPr>
          <w:rFonts w:eastAsia="Calibri"/>
          <w:sz w:val="28"/>
          <w:szCs w:val="28"/>
          <w:lang w:eastAsia="en-US"/>
        </w:rPr>
        <w:t> </w:t>
      </w:r>
      <w:r w:rsidRPr="007638F7">
        <w:rPr>
          <w:rFonts w:eastAsia="Calibri"/>
          <w:sz w:val="28"/>
          <w:szCs w:val="28"/>
          <w:lang w:eastAsia="en-US"/>
        </w:rPr>
        <w:t xml:space="preserve">условие о согласии организации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субсидий на финансовое обеспечение затрат организации, на осуществление министерством в отношении их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органом государственного финансового контроля соблюдения организацией порядка и условий предоставления субсидии в соответствии со </w:t>
      </w:r>
      <w:hyperlink r:id="rId19" w:history="1">
        <w:r w:rsidRPr="007638F7">
          <w:rPr>
            <w:rFonts w:eastAsia="Calibri"/>
            <w:sz w:val="28"/>
            <w:szCs w:val="28"/>
            <w:lang w:eastAsia="en-US"/>
          </w:rPr>
          <w:t>статьями 268.1</w:t>
        </w:r>
      </w:hyperlink>
      <w:r w:rsidRPr="007638F7">
        <w:rPr>
          <w:rFonts w:eastAsia="Calibri"/>
          <w:sz w:val="28"/>
          <w:szCs w:val="28"/>
          <w:lang w:eastAsia="en-US"/>
        </w:rPr>
        <w:t xml:space="preserve"> и </w:t>
      </w:r>
      <w:hyperlink r:id="rId20" w:history="1">
        <w:r w:rsidRPr="007638F7">
          <w:rPr>
            <w:rFonts w:eastAsia="Calibri"/>
            <w:sz w:val="28"/>
            <w:szCs w:val="28"/>
            <w:lang w:eastAsia="en-US"/>
          </w:rPr>
          <w:t>269.2</w:t>
        </w:r>
      </w:hyperlink>
      <w:r w:rsidRPr="007638F7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 </w:t>
      </w:r>
      <w:r w:rsidRPr="007638F7">
        <w:rPr>
          <w:rFonts w:eastAsia="Calibri"/>
          <w:sz w:val="28"/>
          <w:szCs w:val="28"/>
          <w:lang w:eastAsia="en-US"/>
        </w:rPr>
        <w:t>запрет приобретения за счет средств, предоставленных на финансовое обеспечение затрат организации,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Порядком;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6) </w:t>
      </w:r>
      <w:r w:rsidRPr="007638F7">
        <w:rPr>
          <w:rFonts w:eastAsia="Calibri"/>
          <w:sz w:val="28"/>
          <w:szCs w:val="28"/>
          <w:lang w:eastAsia="en-US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7638F7">
        <w:rPr>
          <w:rFonts w:eastAsia="Calibri"/>
          <w:sz w:val="28"/>
          <w:szCs w:val="28"/>
          <w:lang w:eastAsia="en-US"/>
        </w:rPr>
        <w:t>недостижении</w:t>
      </w:r>
      <w:proofErr w:type="spellEnd"/>
      <w:r w:rsidRPr="007638F7">
        <w:rPr>
          <w:rFonts w:eastAsia="Calibri"/>
          <w:sz w:val="28"/>
          <w:szCs w:val="28"/>
          <w:lang w:eastAsia="en-US"/>
        </w:rPr>
        <w:t xml:space="preserve"> согласия по новым условиям, в случае уменьшения министерству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 </w:t>
      </w:r>
      <w:r w:rsidRPr="007638F7">
        <w:rPr>
          <w:rFonts w:eastAsia="Calibri"/>
          <w:sz w:val="28"/>
          <w:szCs w:val="28"/>
          <w:lang w:eastAsia="en-US"/>
        </w:rPr>
        <w:t xml:space="preserve">условие об информировании организацией территориальных органов Министерства внутренних дел Российской Федерации субъектов Российской Федерации, на территории которых запланировано проведение поисковых работ, о предстоящих поисковых работах и согласовании порядка взаимодействия с ними по вопросам обеспечения безопасности граждан и общественного порядка при их проведении в соответствии с </w:t>
      </w:r>
      <w:hyperlink r:id="rId21" w:history="1">
        <w:r w:rsidRPr="007638F7">
          <w:rPr>
            <w:rFonts w:eastAsia="Calibri"/>
            <w:sz w:val="28"/>
            <w:szCs w:val="28"/>
            <w:lang w:eastAsia="en-US"/>
          </w:rPr>
          <w:t>приказом</w:t>
        </w:r>
      </w:hyperlink>
      <w:r w:rsidRPr="007638F7">
        <w:rPr>
          <w:rFonts w:eastAsia="Calibri"/>
          <w:sz w:val="28"/>
          <w:szCs w:val="28"/>
          <w:lang w:eastAsia="en-US"/>
        </w:rPr>
        <w:t xml:space="preserve"> Минобороны России от 19.11.2014 № 845.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34. </w:t>
      </w:r>
      <w:r w:rsidRPr="007638F7">
        <w:rPr>
          <w:rFonts w:eastAsia="Calibri"/>
          <w:sz w:val="28"/>
          <w:szCs w:val="28"/>
          <w:lang w:eastAsia="en-US"/>
        </w:rPr>
        <w:t xml:space="preserve">После заключения соглашения министерство в течение 20 рабочих дней перечисляет субсидию на счет (счета) организации, указанный (указанные) в соглашении в соответствии с </w:t>
      </w:r>
      <w:hyperlink w:anchor="Par131" w:history="1">
        <w:r w:rsidRPr="00FA1B12">
          <w:rPr>
            <w:rFonts w:eastAsia="Calibri"/>
            <w:sz w:val="28"/>
            <w:szCs w:val="28"/>
            <w:lang w:eastAsia="en-US"/>
          </w:rPr>
          <w:t>подпунктом 3 пункта 33</w:t>
        </w:r>
      </w:hyperlink>
      <w:r w:rsidRPr="00FA1B12">
        <w:rPr>
          <w:rFonts w:eastAsia="Calibri"/>
          <w:sz w:val="28"/>
          <w:szCs w:val="28"/>
          <w:lang w:eastAsia="en-US"/>
        </w:rPr>
        <w:t xml:space="preserve"> Порядка.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35. </w:t>
      </w:r>
      <w:r w:rsidRPr="007638F7">
        <w:rPr>
          <w:rFonts w:eastAsia="Calibri"/>
          <w:sz w:val="28"/>
          <w:szCs w:val="28"/>
          <w:lang w:eastAsia="en-US"/>
        </w:rPr>
        <w:t>Субсидия предоставляется на основании подписанного организацией и министерством соглашения в пределах лимитов бюджетных обязательств, установленных министерству на текущий финансовый год в соответствии со сводной бюджетной росписью и кассовым планом областного бюджета.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36.</w:t>
      </w:r>
      <w:r>
        <w:rPr>
          <w:rFonts w:eastAsia="Calibri"/>
          <w:sz w:val="28"/>
          <w:szCs w:val="28"/>
          <w:lang w:eastAsia="en-US"/>
        </w:rPr>
        <w:t> </w:t>
      </w:r>
      <w:r w:rsidRPr="007638F7">
        <w:rPr>
          <w:rFonts w:eastAsia="Calibri"/>
          <w:sz w:val="28"/>
          <w:szCs w:val="28"/>
          <w:lang w:eastAsia="en-US"/>
        </w:rPr>
        <w:t>Предоставленные субсидии должны быть использованы в сроки, предусмотренные соглашениями.</w:t>
      </w:r>
    </w:p>
    <w:p w:rsidR="005C34B8" w:rsidRPr="002E0ED1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 xml:space="preserve">Сроки использования субсидий не ограничиваются финансовым годом, </w:t>
      </w:r>
      <w:r w:rsidRPr="002E0ED1">
        <w:rPr>
          <w:rFonts w:eastAsia="Calibri"/>
          <w:sz w:val="28"/>
          <w:szCs w:val="28"/>
          <w:lang w:eastAsia="en-US"/>
        </w:rPr>
        <w:t>в котором предоставлены эти субсидии.</w:t>
      </w:r>
    </w:p>
    <w:p w:rsidR="005C34B8" w:rsidRPr="002E0ED1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0ED1">
        <w:rPr>
          <w:rFonts w:eastAsia="Calibri"/>
          <w:sz w:val="28"/>
          <w:szCs w:val="28"/>
          <w:lang w:eastAsia="en-US"/>
        </w:rPr>
        <w:t>37. Результатом предоставления субсидии явля</w:t>
      </w:r>
      <w:r w:rsidR="005F1BDA">
        <w:rPr>
          <w:rFonts w:eastAsia="Calibri"/>
          <w:sz w:val="28"/>
          <w:szCs w:val="28"/>
          <w:lang w:eastAsia="en-US"/>
        </w:rPr>
        <w:t>ю</w:t>
      </w:r>
      <w:r w:rsidRPr="002E0ED1">
        <w:rPr>
          <w:rFonts w:eastAsia="Calibri"/>
          <w:sz w:val="28"/>
          <w:szCs w:val="28"/>
          <w:lang w:eastAsia="en-US"/>
        </w:rPr>
        <w:t xml:space="preserve">тся реализованные мероприятия по организации и проведению поисковых работ. 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5" w:name="_GoBack"/>
      <w:bookmarkEnd w:id="15"/>
      <w:r w:rsidRPr="002E0ED1">
        <w:rPr>
          <w:rFonts w:eastAsia="Calibri"/>
          <w:sz w:val="28"/>
          <w:szCs w:val="28"/>
          <w:lang w:eastAsia="en-US"/>
        </w:rPr>
        <w:t>Показателями, необходимыми для достижения результата предоставления</w:t>
      </w:r>
      <w:r w:rsidRPr="007638F7">
        <w:rPr>
          <w:rFonts w:eastAsia="Calibri"/>
          <w:sz w:val="28"/>
          <w:szCs w:val="28"/>
          <w:lang w:eastAsia="en-US"/>
        </w:rPr>
        <w:t xml:space="preserve"> субсидии, являются количественные характеристики проведения мероприятий по организации и проведению поисковых работ, указанные в заявке организации </w:t>
      </w:r>
      <w:r w:rsidRPr="00412D36">
        <w:rPr>
          <w:rFonts w:eastAsia="Calibri"/>
          <w:sz w:val="28"/>
          <w:szCs w:val="28"/>
          <w:lang w:eastAsia="en-US"/>
        </w:rPr>
        <w:t>–</w:t>
      </w:r>
      <w:r w:rsidRPr="007638F7">
        <w:rPr>
          <w:rFonts w:eastAsia="Calibri"/>
          <w:sz w:val="28"/>
          <w:szCs w:val="28"/>
          <w:lang w:eastAsia="en-US"/>
        </w:rPr>
        <w:t xml:space="preserve"> победителя отбора.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IV. </w:t>
      </w:r>
      <w:r w:rsidRPr="007638F7">
        <w:rPr>
          <w:rFonts w:eastAsia="Calibri"/>
          <w:b/>
          <w:bCs/>
          <w:sz w:val="28"/>
          <w:szCs w:val="28"/>
          <w:lang w:eastAsia="en-US"/>
        </w:rPr>
        <w:t>Требования к отчетности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C34B8" w:rsidRPr="002E0ED1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0ED1">
        <w:rPr>
          <w:rFonts w:eastAsia="Calibri"/>
          <w:sz w:val="28"/>
          <w:szCs w:val="28"/>
          <w:lang w:eastAsia="en-US"/>
        </w:rPr>
        <w:t>3</w:t>
      </w:r>
      <w:r w:rsidR="00704E95">
        <w:rPr>
          <w:rFonts w:eastAsia="Calibri"/>
          <w:sz w:val="28"/>
          <w:szCs w:val="28"/>
          <w:lang w:eastAsia="en-US"/>
        </w:rPr>
        <w:t>8</w:t>
      </w:r>
      <w:r w:rsidRPr="002E0ED1">
        <w:rPr>
          <w:rFonts w:eastAsia="Calibri"/>
          <w:sz w:val="28"/>
          <w:szCs w:val="28"/>
          <w:lang w:eastAsia="en-US"/>
        </w:rPr>
        <w:t xml:space="preserve">. Отчет о достижении значений результатов предоставления субсидии, отчет об осуществлении расходов, источником которых является субсидия, </w:t>
      </w:r>
      <w:r w:rsidRPr="002E0ED1">
        <w:rPr>
          <w:sz w:val="28"/>
          <w:szCs w:val="28"/>
        </w:rPr>
        <w:t xml:space="preserve">отчет о реализации плана мероприятий по достижению результатов предоставления субсидии (контрольных точек) </w:t>
      </w:r>
      <w:r w:rsidRPr="002E0ED1">
        <w:rPr>
          <w:rFonts w:eastAsia="Calibri"/>
          <w:sz w:val="28"/>
          <w:szCs w:val="28"/>
          <w:lang w:eastAsia="en-US"/>
        </w:rPr>
        <w:t>(далее – отчет) представляется в министерство организацией не реже одного раза в квартал по формам, определенным типовыми формами соглашений, установленных министерством финансов и налоговой политики Новосибирской области.</w:t>
      </w:r>
    </w:p>
    <w:p w:rsidR="005C34B8" w:rsidRPr="002E0ED1" w:rsidRDefault="005C34B8" w:rsidP="005C34B8">
      <w:pPr>
        <w:autoSpaceDE w:val="0"/>
        <w:autoSpaceDN w:val="0"/>
        <w:adjustRightInd w:val="0"/>
        <w:spacing w:before="0" w:after="0"/>
        <w:ind w:firstLine="540"/>
        <w:jc w:val="both"/>
        <w:rPr>
          <w:sz w:val="28"/>
          <w:szCs w:val="28"/>
        </w:rPr>
      </w:pPr>
      <w:r w:rsidRPr="002E0ED1">
        <w:rPr>
          <w:sz w:val="28"/>
          <w:szCs w:val="28"/>
        </w:rPr>
        <w:t>Министерство вправе устанавливать в соглашении сроки и формы представления получателем субсидии дополнительной отчетности.</w:t>
      </w:r>
    </w:p>
    <w:p w:rsidR="005C34B8" w:rsidRPr="002E0ED1" w:rsidRDefault="005C34B8" w:rsidP="005C34B8">
      <w:pPr>
        <w:autoSpaceDE w:val="0"/>
        <w:autoSpaceDN w:val="0"/>
        <w:adjustRightInd w:val="0"/>
        <w:spacing w:before="0" w:after="0"/>
        <w:ind w:firstLine="540"/>
        <w:jc w:val="both"/>
        <w:rPr>
          <w:sz w:val="28"/>
          <w:szCs w:val="28"/>
        </w:rPr>
      </w:pPr>
      <w:r w:rsidRPr="002E0ED1">
        <w:rPr>
          <w:sz w:val="28"/>
          <w:szCs w:val="28"/>
        </w:rPr>
        <w:t>3</w:t>
      </w:r>
      <w:r w:rsidR="00704E95">
        <w:rPr>
          <w:sz w:val="28"/>
          <w:szCs w:val="28"/>
        </w:rPr>
        <w:t>9</w:t>
      </w:r>
      <w:r w:rsidRPr="002E0ED1">
        <w:rPr>
          <w:sz w:val="28"/>
          <w:szCs w:val="28"/>
        </w:rPr>
        <w:t>. Министерство осуществляет проверку отчетов в течение 60 рабочих дней со дня их поступления по результатам которой:</w:t>
      </w:r>
    </w:p>
    <w:p w:rsidR="005C34B8" w:rsidRPr="002E0ED1" w:rsidRDefault="005C34B8" w:rsidP="005C34B8">
      <w:pPr>
        <w:autoSpaceDE w:val="0"/>
        <w:autoSpaceDN w:val="0"/>
        <w:adjustRightInd w:val="0"/>
        <w:spacing w:before="0" w:after="0"/>
        <w:ind w:firstLine="540"/>
        <w:jc w:val="both"/>
        <w:rPr>
          <w:sz w:val="28"/>
          <w:szCs w:val="28"/>
        </w:rPr>
      </w:pPr>
      <w:r w:rsidRPr="002E0ED1">
        <w:rPr>
          <w:sz w:val="28"/>
          <w:szCs w:val="28"/>
        </w:rPr>
        <w:t>1) принимает отчет;</w:t>
      </w:r>
    </w:p>
    <w:p w:rsidR="005C34B8" w:rsidRDefault="005C34B8" w:rsidP="005C34B8">
      <w:pPr>
        <w:autoSpaceDE w:val="0"/>
        <w:autoSpaceDN w:val="0"/>
        <w:adjustRightInd w:val="0"/>
        <w:spacing w:before="0" w:after="0"/>
        <w:ind w:firstLine="540"/>
        <w:jc w:val="both"/>
        <w:rPr>
          <w:sz w:val="28"/>
          <w:szCs w:val="28"/>
        </w:rPr>
      </w:pPr>
      <w:r w:rsidRPr="002E0ED1">
        <w:rPr>
          <w:sz w:val="28"/>
          <w:szCs w:val="28"/>
        </w:rPr>
        <w:t xml:space="preserve">2) возвращает отчет получателю субсидии на доработку при наличии замечаний. Получатель субсидии дорабатывает отчет в течение 5 рабочих дней со </w:t>
      </w:r>
      <w:r w:rsidRPr="002E0ED1">
        <w:rPr>
          <w:sz w:val="28"/>
          <w:szCs w:val="28"/>
        </w:rPr>
        <w:lastRenderedPageBreak/>
        <w:t>дня его получения и представляет в министерство доработанный отчет для проведения повторной проверки.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V. </w:t>
      </w:r>
      <w:r w:rsidRPr="007638F7">
        <w:rPr>
          <w:rFonts w:eastAsia="Calibri"/>
          <w:b/>
          <w:bCs/>
          <w:sz w:val="28"/>
          <w:szCs w:val="28"/>
          <w:lang w:eastAsia="en-US"/>
        </w:rPr>
        <w:t>Требования об осуществлении контроля (мониторинга)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638F7">
        <w:rPr>
          <w:rFonts w:eastAsia="Calibri"/>
          <w:b/>
          <w:bCs/>
          <w:sz w:val="28"/>
          <w:szCs w:val="28"/>
          <w:lang w:eastAsia="en-US"/>
        </w:rPr>
        <w:t>за соблюдением условий и порядка предоставления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638F7">
        <w:rPr>
          <w:rFonts w:eastAsia="Calibri"/>
          <w:b/>
          <w:bCs/>
          <w:sz w:val="28"/>
          <w:szCs w:val="28"/>
          <w:lang w:eastAsia="en-US"/>
        </w:rPr>
        <w:t>субсидий и ответственности за их нарушение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C34B8" w:rsidRPr="007638F7" w:rsidRDefault="00704E95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40</w:t>
      </w:r>
      <w:r w:rsidR="005C34B8">
        <w:rPr>
          <w:rFonts w:eastAsia="Calibri"/>
          <w:sz w:val="28"/>
          <w:szCs w:val="28"/>
          <w:lang w:eastAsia="en-US"/>
        </w:rPr>
        <w:t>. </w:t>
      </w:r>
      <w:r w:rsidR="005C34B8" w:rsidRPr="007638F7">
        <w:rPr>
          <w:rFonts w:eastAsia="Calibri"/>
          <w:sz w:val="28"/>
          <w:szCs w:val="28"/>
          <w:lang w:eastAsia="en-US"/>
        </w:rPr>
        <w:t>Получатель субсидии несет ответственность за соблюдение условий и порядка предоставления субсидии в соответствии с действующим законодательством Российской Федерации.</w:t>
      </w:r>
    </w:p>
    <w:p w:rsidR="005C34B8" w:rsidRPr="007638F7" w:rsidRDefault="00704E95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41</w:t>
      </w:r>
      <w:r w:rsidR="005C34B8">
        <w:rPr>
          <w:rFonts w:eastAsia="Calibri"/>
          <w:sz w:val="28"/>
          <w:szCs w:val="28"/>
          <w:lang w:eastAsia="en-US"/>
        </w:rPr>
        <w:t>. </w:t>
      </w:r>
      <w:r w:rsidR="005C34B8" w:rsidRPr="007638F7">
        <w:rPr>
          <w:rFonts w:eastAsia="Calibri"/>
          <w:sz w:val="28"/>
          <w:szCs w:val="28"/>
          <w:lang w:eastAsia="en-US"/>
        </w:rPr>
        <w:t>Министерство осуществляет проверку соблюдения получателем субсидии условий и порядка предоставления субсидий, в том числе в части достижения результатов предоставления субсидии.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 xml:space="preserve">Органы государственного финансового контроля осуществляют проверку в соответствии со </w:t>
      </w:r>
      <w:hyperlink r:id="rId22" w:history="1">
        <w:r w:rsidRPr="007638F7">
          <w:rPr>
            <w:rFonts w:eastAsia="Calibri"/>
            <w:sz w:val="28"/>
            <w:szCs w:val="28"/>
            <w:lang w:eastAsia="en-US"/>
          </w:rPr>
          <w:t>статьями 268.1</w:t>
        </w:r>
      </w:hyperlink>
      <w:r w:rsidRPr="007638F7">
        <w:rPr>
          <w:rFonts w:eastAsia="Calibri"/>
          <w:sz w:val="28"/>
          <w:szCs w:val="28"/>
          <w:lang w:eastAsia="en-US"/>
        </w:rPr>
        <w:t xml:space="preserve"> и </w:t>
      </w:r>
      <w:hyperlink r:id="rId23" w:history="1">
        <w:r w:rsidRPr="007638F7">
          <w:rPr>
            <w:rFonts w:eastAsia="Calibri"/>
            <w:sz w:val="28"/>
            <w:szCs w:val="28"/>
            <w:lang w:eastAsia="en-US"/>
          </w:rPr>
          <w:t>269.2</w:t>
        </w:r>
      </w:hyperlink>
      <w:r w:rsidRPr="007638F7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Федерации.</w:t>
      </w:r>
    </w:p>
    <w:p w:rsidR="005C34B8" w:rsidRPr="007638F7" w:rsidRDefault="00704E95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42</w:t>
      </w:r>
      <w:r w:rsidR="005C34B8">
        <w:rPr>
          <w:rFonts w:eastAsia="Calibri"/>
          <w:sz w:val="28"/>
          <w:szCs w:val="28"/>
          <w:lang w:eastAsia="en-US"/>
        </w:rPr>
        <w:t>. </w:t>
      </w:r>
      <w:r w:rsidR="005C34B8" w:rsidRPr="007638F7">
        <w:rPr>
          <w:rFonts w:eastAsia="Calibri"/>
          <w:sz w:val="28"/>
          <w:szCs w:val="28"/>
          <w:lang w:eastAsia="en-US"/>
        </w:rPr>
        <w:t>Министерство,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5C34B8" w:rsidRPr="007638F7" w:rsidRDefault="00704E95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6" w:name="Par156"/>
      <w:bookmarkEnd w:id="16"/>
      <w:r>
        <w:rPr>
          <w:rFonts w:eastAsia="Calibri"/>
          <w:sz w:val="28"/>
          <w:szCs w:val="28"/>
          <w:lang w:eastAsia="en-US"/>
        </w:rPr>
        <w:t>43</w:t>
      </w:r>
      <w:r w:rsidR="005C34B8" w:rsidRPr="007638F7">
        <w:rPr>
          <w:rFonts w:eastAsia="Calibri"/>
          <w:sz w:val="28"/>
          <w:szCs w:val="28"/>
          <w:lang w:eastAsia="en-US"/>
        </w:rPr>
        <w:t>.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и уполномоченным органом государственного финансового контроля, субсидия подлежит возврату в областной бюджет.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7" w:name="Par157"/>
      <w:bookmarkEnd w:id="17"/>
      <w:r w:rsidRPr="007638F7">
        <w:rPr>
          <w:rFonts w:eastAsia="Calibri"/>
          <w:sz w:val="28"/>
          <w:szCs w:val="28"/>
          <w:lang w:eastAsia="en-US"/>
        </w:rPr>
        <w:t xml:space="preserve">В случае </w:t>
      </w:r>
      <w:proofErr w:type="spellStart"/>
      <w:r w:rsidRPr="007638F7">
        <w:rPr>
          <w:rFonts w:eastAsia="Calibri"/>
          <w:sz w:val="28"/>
          <w:szCs w:val="28"/>
          <w:lang w:eastAsia="en-US"/>
        </w:rPr>
        <w:t>недостижения</w:t>
      </w:r>
      <w:proofErr w:type="spellEnd"/>
      <w:r w:rsidRPr="007638F7">
        <w:rPr>
          <w:rFonts w:eastAsia="Calibri"/>
          <w:sz w:val="28"/>
          <w:szCs w:val="28"/>
          <w:lang w:eastAsia="en-US"/>
        </w:rPr>
        <w:t xml:space="preserve"> значений результата предоставления субсидии, выявленного по фактам проверок, проведенных министерством и уполномоченным органом государственного финансового контроля, субсидия подлежит возврату в областной бюджет в той части, в которой результат предоставления субсидии не достигнут.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Размер субсидии, подлежащий возврату в областной бюджет, в случае, если получателем субсидии допущены нарушения обязательств по достижению результата предоставления субсидии, определяется по формуле, указываемой в соглашении.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 xml:space="preserve">Министерство в течение 30 календарных дней со дня выявления указанных в </w:t>
      </w:r>
      <w:hyperlink w:anchor="Par156" w:history="1">
        <w:r w:rsidRPr="007638F7">
          <w:rPr>
            <w:rFonts w:eastAsia="Calibri"/>
            <w:sz w:val="28"/>
            <w:szCs w:val="28"/>
            <w:lang w:eastAsia="en-US"/>
          </w:rPr>
          <w:t>абзацах первом</w:t>
        </w:r>
      </w:hyperlink>
      <w:r w:rsidRPr="007638F7">
        <w:rPr>
          <w:rFonts w:eastAsia="Calibri"/>
          <w:sz w:val="28"/>
          <w:szCs w:val="28"/>
          <w:lang w:eastAsia="en-US"/>
        </w:rPr>
        <w:t xml:space="preserve"> и </w:t>
      </w:r>
      <w:hyperlink w:anchor="Par157" w:history="1">
        <w:r w:rsidRPr="007638F7">
          <w:rPr>
            <w:rFonts w:eastAsia="Calibri"/>
            <w:sz w:val="28"/>
            <w:szCs w:val="28"/>
            <w:lang w:eastAsia="en-US"/>
          </w:rPr>
          <w:t>втором</w:t>
        </w:r>
      </w:hyperlink>
      <w:r w:rsidRPr="007638F7">
        <w:rPr>
          <w:rFonts w:eastAsia="Calibri"/>
          <w:sz w:val="28"/>
          <w:szCs w:val="28"/>
          <w:lang w:eastAsia="en-US"/>
        </w:rPr>
        <w:t xml:space="preserve"> настоящего пункта нарушений направляет организации письменное уведомление о возврате субсидии (части субсидии) в областной бюджет.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 xml:space="preserve">Организация обязана в течение 30 календарных дней со дня получения письменного уведомления от министерства о возврате субсидии перечислить указанную сумму денежных средств в областной бюджет. В случае невозврата </w:t>
      </w:r>
      <w:r w:rsidRPr="007638F7">
        <w:rPr>
          <w:rFonts w:eastAsia="Calibri"/>
          <w:sz w:val="28"/>
          <w:szCs w:val="28"/>
          <w:lang w:eastAsia="en-US"/>
        </w:rPr>
        <w:lastRenderedPageBreak/>
        <w:t>бюджетных средств взыскание указанных средств осуществляется в судебном порядке в соответствии с законодательством Российской Федерации.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704E95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 </w:t>
      </w:r>
      <w:r w:rsidRPr="007638F7">
        <w:rPr>
          <w:rFonts w:eastAsia="Calibri"/>
          <w:sz w:val="28"/>
          <w:szCs w:val="28"/>
          <w:lang w:eastAsia="en-US"/>
        </w:rPr>
        <w:t>Субсидии, не использованные организацией в сроки, предусмотренные соглашением, должны быть возвращены в областной бюджет в трехдневный срок с даты окончания срока использования субсидии, установленного соглашением.</w:t>
      </w:r>
    </w:p>
    <w:p w:rsidR="005C34B8" w:rsidRPr="007638F7" w:rsidRDefault="005C34B8" w:rsidP="005C34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В случае невозврата субсидии по истечении срока, указанного в настоящем пункте, взыскание указанных средств осуществляется в судебном порядке в соответствии с законодательством Российской Федерации.</w:t>
      </w:r>
    </w:p>
    <w:p w:rsidR="005C34B8" w:rsidRPr="00DE6E54" w:rsidRDefault="005C34B8" w:rsidP="005C34B8">
      <w:pPr>
        <w:widowControl w:val="0"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="00704E95">
        <w:rPr>
          <w:rFonts w:eastAsia="Calibri"/>
          <w:sz w:val="28"/>
          <w:szCs w:val="28"/>
          <w:lang w:eastAsia="en-US"/>
        </w:rPr>
        <w:t>5</w:t>
      </w:r>
      <w:r w:rsidRPr="00DE6E54">
        <w:rPr>
          <w:rFonts w:eastAsia="Calibri"/>
          <w:sz w:val="28"/>
          <w:szCs w:val="28"/>
          <w:lang w:eastAsia="en-US"/>
        </w:rPr>
        <w:t xml:space="preserve">. При реорганизации </w:t>
      </w:r>
      <w:r>
        <w:rPr>
          <w:rFonts w:eastAsia="Calibri"/>
          <w:sz w:val="28"/>
          <w:szCs w:val="28"/>
          <w:lang w:eastAsia="en-US"/>
        </w:rPr>
        <w:t>организации</w:t>
      </w:r>
      <w:r w:rsidRPr="00DE6E54">
        <w:rPr>
          <w:rFonts w:eastAsia="Calibri"/>
          <w:sz w:val="28"/>
          <w:szCs w:val="28"/>
          <w:lang w:eastAsia="en-US"/>
        </w:rPr>
        <w:t xml:space="preserve">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5C34B8" w:rsidRDefault="005C34B8" w:rsidP="005C34B8">
      <w:pPr>
        <w:widowControl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6E54">
        <w:rPr>
          <w:rFonts w:eastAsia="Calibri"/>
          <w:sz w:val="28"/>
          <w:szCs w:val="28"/>
          <w:lang w:eastAsia="en-US"/>
        </w:rPr>
        <w:t xml:space="preserve">При реорганизации </w:t>
      </w:r>
      <w:r>
        <w:rPr>
          <w:rFonts w:eastAsia="Calibri"/>
          <w:sz w:val="28"/>
          <w:szCs w:val="28"/>
          <w:lang w:eastAsia="en-US"/>
        </w:rPr>
        <w:t>организации</w:t>
      </w:r>
      <w:r w:rsidRPr="00DE6E54">
        <w:rPr>
          <w:rFonts w:eastAsia="Calibri"/>
          <w:sz w:val="28"/>
          <w:szCs w:val="28"/>
          <w:lang w:eastAsia="en-US"/>
        </w:rPr>
        <w:t xml:space="preserve"> в форме разделения, выделения, а также при ее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</w:t>
      </w:r>
      <w:r w:rsidRPr="00A248EE">
        <w:rPr>
          <w:rFonts w:eastAsia="Calibri"/>
          <w:sz w:val="28"/>
          <w:szCs w:val="28"/>
          <w:lang w:eastAsia="en-US"/>
        </w:rPr>
        <w:t xml:space="preserve">организацией обязательствах, источником финансового обеспечения которых является субсидия, и возврате неиспользованного остатка субсидии в областной </w:t>
      </w:r>
      <w:r w:rsidR="005E172C">
        <w:rPr>
          <w:rFonts w:eastAsia="Calibri"/>
          <w:sz w:val="28"/>
          <w:szCs w:val="28"/>
          <w:lang w:eastAsia="en-US"/>
        </w:rPr>
        <w:t>бюджет Новосибирской области.</w:t>
      </w:r>
    </w:p>
    <w:p w:rsidR="005E172C" w:rsidRDefault="005E172C" w:rsidP="005C34B8">
      <w:pPr>
        <w:widowControl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E172C" w:rsidRDefault="005E172C" w:rsidP="005C34B8">
      <w:pPr>
        <w:widowControl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E172C" w:rsidRDefault="005E172C" w:rsidP="005C34B8">
      <w:pPr>
        <w:widowControl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E172C" w:rsidRPr="004D76F1" w:rsidRDefault="005E172C" w:rsidP="005E172C">
      <w:pPr>
        <w:widowControl w:val="0"/>
        <w:spacing w:before="0" w:after="0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_________».</w:t>
      </w:r>
    </w:p>
    <w:p w:rsidR="00167A0E" w:rsidRDefault="00806709"/>
    <w:sectPr w:rsidR="00167A0E" w:rsidSect="00787BE4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709" w:rsidRDefault="00806709" w:rsidP="00C31E37">
      <w:pPr>
        <w:spacing w:before="0" w:after="0"/>
      </w:pPr>
      <w:r>
        <w:separator/>
      </w:r>
    </w:p>
  </w:endnote>
  <w:endnote w:type="continuationSeparator" w:id="0">
    <w:p w:rsidR="00806709" w:rsidRDefault="00806709" w:rsidP="00C31E3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Pro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E37" w:rsidRDefault="00C31E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E37" w:rsidRDefault="00C31E3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E37" w:rsidRDefault="00C31E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709" w:rsidRDefault="00806709" w:rsidP="00C31E37">
      <w:pPr>
        <w:spacing w:before="0" w:after="0"/>
      </w:pPr>
      <w:r>
        <w:separator/>
      </w:r>
    </w:p>
  </w:footnote>
  <w:footnote w:type="continuationSeparator" w:id="0">
    <w:p w:rsidR="00806709" w:rsidRDefault="00806709" w:rsidP="00C31E3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E37" w:rsidRDefault="00C31E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989065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C31E37" w:rsidRPr="00C31E37" w:rsidRDefault="00C31E37">
        <w:pPr>
          <w:pStyle w:val="a3"/>
          <w:jc w:val="center"/>
          <w:rPr>
            <w:sz w:val="20"/>
          </w:rPr>
        </w:pPr>
        <w:r w:rsidRPr="00C31E37">
          <w:rPr>
            <w:sz w:val="20"/>
          </w:rPr>
          <w:fldChar w:fldCharType="begin"/>
        </w:r>
        <w:r w:rsidRPr="00C31E37">
          <w:rPr>
            <w:sz w:val="20"/>
          </w:rPr>
          <w:instrText>PAGE   \* MERGEFORMAT</w:instrText>
        </w:r>
        <w:r w:rsidRPr="00C31E37">
          <w:rPr>
            <w:sz w:val="20"/>
          </w:rPr>
          <w:fldChar w:fldCharType="separate"/>
        </w:r>
        <w:r w:rsidR="001C651A">
          <w:rPr>
            <w:noProof/>
            <w:sz w:val="20"/>
          </w:rPr>
          <w:t>14</w:t>
        </w:r>
        <w:r w:rsidRPr="00C31E37">
          <w:rPr>
            <w:sz w:val="20"/>
          </w:rPr>
          <w:fldChar w:fldCharType="end"/>
        </w:r>
      </w:p>
    </w:sdtContent>
  </w:sdt>
  <w:p w:rsidR="00C31E37" w:rsidRDefault="00C31E3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E37" w:rsidRDefault="00C31E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4B8"/>
    <w:rsid w:val="000800D5"/>
    <w:rsid w:val="00136B9E"/>
    <w:rsid w:val="001C651A"/>
    <w:rsid w:val="00201078"/>
    <w:rsid w:val="0023511E"/>
    <w:rsid w:val="002E0ED1"/>
    <w:rsid w:val="002E373A"/>
    <w:rsid w:val="00366C70"/>
    <w:rsid w:val="003C2BCD"/>
    <w:rsid w:val="00401922"/>
    <w:rsid w:val="005570FB"/>
    <w:rsid w:val="00562904"/>
    <w:rsid w:val="00583E7D"/>
    <w:rsid w:val="00592301"/>
    <w:rsid w:val="005C34B8"/>
    <w:rsid w:val="005E172C"/>
    <w:rsid w:val="005F1BDA"/>
    <w:rsid w:val="006E7BEA"/>
    <w:rsid w:val="00704E95"/>
    <w:rsid w:val="00755EA4"/>
    <w:rsid w:val="00787BE4"/>
    <w:rsid w:val="007E31A5"/>
    <w:rsid w:val="00806709"/>
    <w:rsid w:val="008409D5"/>
    <w:rsid w:val="008A5253"/>
    <w:rsid w:val="009A4325"/>
    <w:rsid w:val="00A3792A"/>
    <w:rsid w:val="00C31E37"/>
    <w:rsid w:val="00D219D1"/>
    <w:rsid w:val="00F00671"/>
    <w:rsid w:val="00F24CC2"/>
    <w:rsid w:val="00F3149D"/>
    <w:rsid w:val="00F84319"/>
    <w:rsid w:val="00FA00F3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88979-FB2D-4754-9D22-46A9EDF2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4B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4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C31E3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C31E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31E3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C31E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5381&amp;dst=100018" TargetMode="External"/><Relationship Id="rId13" Type="http://schemas.openxmlformats.org/officeDocument/2006/relationships/hyperlink" Target="https://login.consultant.ru/link/?req=doc&amp;base=LAW&amp;n=420230&amp;dst=100010" TargetMode="External"/><Relationship Id="rId18" Type="http://schemas.openxmlformats.org/officeDocument/2006/relationships/hyperlink" Target="https://login.consultant.ru/link/?req=doc&amp;base=RLAW049&amp;n=171192&amp;dst=120658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75140" TargetMode="External"/><Relationship Id="rId7" Type="http://schemas.openxmlformats.org/officeDocument/2006/relationships/hyperlink" Target="https://login.consultant.ru/link/?req=doc&amp;base=LAW&amp;n=470718&amp;dst=511" TargetMode="External"/><Relationship Id="rId12" Type="http://schemas.openxmlformats.org/officeDocument/2006/relationships/hyperlink" Target="https://login.consultant.ru/link/?req=doc&amp;base=LAW&amp;n=452991&amp;dst=101922" TargetMode="External"/><Relationship Id="rId17" Type="http://schemas.openxmlformats.org/officeDocument/2006/relationships/hyperlink" Target="https://login.consultant.ru/link/?req=doc&amp;base=LAW&amp;n=175140" TargetMode="External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3958&amp;dst=5769" TargetMode="External"/><Relationship Id="rId20" Type="http://schemas.openxmlformats.org/officeDocument/2006/relationships/hyperlink" Target="https://login.consultant.ru/link/?req=doc&amp;base=LAW&amp;n=470713&amp;dst=3722" TargetMode="External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713&amp;dst=4618" TargetMode="External"/><Relationship Id="rId11" Type="http://schemas.openxmlformats.org/officeDocument/2006/relationships/hyperlink" Target="https://login.consultant.ru/link/?req=doc&amp;base=RLAW049&amp;n=167564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71842" TargetMode="External"/><Relationship Id="rId23" Type="http://schemas.openxmlformats.org/officeDocument/2006/relationships/hyperlink" Target="https://login.consultant.ru/link/?req=doc&amp;base=LAW&amp;n=470713&amp;dst=3722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470718" TargetMode="External"/><Relationship Id="rId19" Type="http://schemas.openxmlformats.org/officeDocument/2006/relationships/hyperlink" Target="https://login.consultant.ru/link/?req=doc&amp;base=LAW&amp;n=470713&amp;dst=3704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49&amp;n=167564&amp;dst=100081" TargetMode="External"/><Relationship Id="rId14" Type="http://schemas.openxmlformats.org/officeDocument/2006/relationships/hyperlink" Target="https://login.consultant.ru/link/?req=doc&amp;base=LAW&amp;n=121087&amp;dst=100142" TargetMode="External"/><Relationship Id="rId22" Type="http://schemas.openxmlformats.org/officeDocument/2006/relationships/hyperlink" Target="https://login.consultant.ru/link/?req=doc&amp;base=LAW&amp;n=470713&amp;dst=3704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5928</Words>
  <Characters>33795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Светлана Викторовна</dc:creator>
  <cp:keywords/>
  <dc:description/>
  <cp:lastModifiedBy>Ефимова Светлана Викторовна</cp:lastModifiedBy>
  <cp:revision>25</cp:revision>
  <dcterms:created xsi:type="dcterms:W3CDTF">2024-06-13T03:36:00Z</dcterms:created>
  <dcterms:modified xsi:type="dcterms:W3CDTF">2024-06-20T09:34:00Z</dcterms:modified>
</cp:coreProperties>
</file>