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16"/>
        </w:rPr>
      </w:pPr>
      <w:r>
        <w:rPr>
          <w:szCs w:val="16"/>
        </w:rPr>
      </w:r>
      <w:r/>
    </w:p>
    <w:p>
      <w:pPr>
        <w:rPr>
          <w:szCs w:val="16"/>
        </w:rPr>
      </w:pPr>
      <w:r>
        <w:rPr>
          <w:szCs w:val="16"/>
        </w:rPr>
      </w:r>
      <w:r/>
    </w:p>
    <w:p>
      <w:pPr>
        <w:rPr>
          <w:szCs w:val="16"/>
        </w:rPr>
      </w:pPr>
      <w:r>
        <w:rPr>
          <w:szCs w:val="16"/>
        </w:rPr>
      </w:r>
      <w:r/>
    </w:p>
    <w:p>
      <w:pPr>
        <w:rPr>
          <w:szCs w:val="16"/>
        </w:rPr>
      </w:pPr>
      <w:r>
        <w:rPr>
          <w:szCs w:val="16"/>
        </w:rPr>
      </w:r>
      <w:r/>
    </w:p>
    <w:p>
      <w:pPr>
        <w:pStyle w:val="9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9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9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/>
    </w:p>
    <w:p>
      <w:pPr>
        <w:pStyle w:val="9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9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Губернатора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/>
    </w:p>
    <w:p>
      <w:pPr>
        <w:ind w:left="0" w:right="0" w:firstLine="0"/>
        <w:jc w:val="center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О признании утратившими силу отдельных постановлений главы администрации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b/>
          <w:bCs/>
        </w:rPr>
      </w:r>
      <w:r/>
    </w:p>
    <w:p>
      <w:pPr>
        <w:pStyle w:val="943"/>
        <w:tabs>
          <w:tab w:val="left" w:pos="576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8"/>
        <w:jc w:val="both"/>
        <w:rPr>
          <w:color w:val="000000"/>
        </w:rPr>
      </w:pPr>
      <w:r>
        <w:rPr>
          <w:color w:val="000000"/>
        </w:rPr>
      </w:r>
      <w:r/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Статьей 3 Федерального закона Российской Федерации от 27.12.2019 № 485-ФЗ «О внесении изменений в Федеральный закон «О государственных и муниципальных уни</w:t>
      </w:r>
      <w:r>
        <w:rPr>
          <w:color w:val="000000"/>
        </w:rPr>
        <w:t xml:space="preserve">тарных предприятиях» и Федеральный закон «О защите конкуренции»» установлено, что государственные и муниципальные унитарные предприятия, которые созданы до дня вступления в силу настоящего Федерального закона и осуществляют деятельность на товарных рынках </w:t>
      </w:r>
      <w:r>
        <w:rPr>
          <w:color w:val="000000"/>
        </w:rPr>
        <w:t xml:space="preserve">в Российской Федерации, находящихся в условиях конкуренции, за исключением случаев, предусмотренных Федеральным законом от 26 июля 2006 года № 135-ФЗ «О защите конкуренции», подлежат ликвидации или реорганизации по решению учредителя до 1 января 2025 года.</w:t>
      </w:r>
      <w:r/>
    </w:p>
    <w:p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настоящее время на территории Новосибирской области являются действующими два государственных унитарных предприятия, одно из которых находится в стадии банкротства (ГУП НСО «</w:t>
      </w:r>
      <w:r>
        <w:rPr>
          <w:color w:val="000000"/>
        </w:rPr>
        <w:t xml:space="preserve">Кыштовский</w:t>
      </w:r>
      <w:r>
        <w:rPr>
          <w:color w:val="000000"/>
        </w:rPr>
        <w:t xml:space="preserve"> лесхоз»), второе находится в стадии ликвидации (ГУП НСО «</w:t>
      </w:r>
      <w:r>
        <w:rPr>
          <w:color w:val="000000"/>
        </w:rPr>
        <w:t xml:space="preserve">Новосибирский областной центр развития промышленности и предпринимательства</w:t>
      </w:r>
      <w:r>
        <w:rPr>
          <w:color w:val="000000"/>
        </w:rPr>
        <w:t xml:space="preserve">»).</w:t>
      </w:r>
      <w:r/>
    </w:p>
    <w:p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После прекращения </w:t>
      </w:r>
      <w:r>
        <w:rPr>
          <w:color w:val="000000"/>
        </w:rPr>
        <w:t xml:space="preserve">деятельности вышеуказанных государственных унитарных предприятий Новосибирской области, в соответствии с положениями действующего законодательства Российской Федерации новые государственные унитарные предприятия Новосибирской области создаваться не будут. </w:t>
      </w:r>
      <w:r/>
    </w:p>
    <w:p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</w:t>
      </w:r>
      <w:r>
        <w:rPr>
          <w:color w:val="000000"/>
        </w:rPr>
        <w:t xml:space="preserve">остановления </w:t>
      </w:r>
      <w:r>
        <w:rPr>
          <w:color w:val="000000"/>
        </w:rPr>
        <w:t xml:space="preserve">главы администрации Новосибирской области от 26.06.2003 № 443 «Об утверждении типового устава унитарного предприятия Новосибирской области»,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 22.09.2003 № 633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«О внесении изменений в Постановление главы администрации области от 26.06.2003 № 443»</w:t>
      </w:r>
      <w:r>
        <w:rPr>
          <w:color w:val="000000"/>
        </w:rPr>
        <w:t xml:space="preserve"> целесообразно признать утратившими силу.</w:t>
      </w:r>
      <w:r/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уководител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Р.Г. Шилохвостов</w:t>
      </w:r>
      <w:r/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2"/>
        <w:rPr>
          <w:sz w:val="19"/>
          <w:szCs w:val="19"/>
        </w:rPr>
      </w:pPr>
      <w:r>
        <w:rPr>
          <w:sz w:val="19"/>
          <w:szCs w:val="19"/>
        </w:rPr>
        <w:t xml:space="preserve">Коврова А.В.</w:t>
      </w:r>
      <w:r/>
    </w:p>
    <w:p>
      <w:pPr>
        <w:pStyle w:val="932"/>
        <w:rPr>
          <w:szCs w:val="16"/>
        </w:rPr>
      </w:pPr>
      <w:r>
        <w:rPr>
          <w:sz w:val="19"/>
          <w:szCs w:val="19"/>
        </w:rPr>
        <w:t xml:space="preserve">238 </w:t>
      </w:r>
      <w:r>
        <w:rPr>
          <w:sz w:val="19"/>
          <w:szCs w:val="19"/>
        </w:rPr>
        <w:t xml:space="preserve">60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45</w:t>
      </w:r>
      <w:bookmarkStart w:id="0" w:name="_GoBack"/>
      <w:r/>
      <w:bookmarkEnd w:id="0"/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7" w:h="16840" w:orient="portrait"/>
      <w:pgMar w:top="-1134" w:right="567" w:bottom="1134" w:left="1418" w:header="709" w:footer="17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8640" cy="647700"/>
              <wp:effectExtent l="0" t="0" r="0" b="0"/>
              <wp:docPr id="1" name="Рисунок 39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mblem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864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2pt;height:51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</w:r>
    <w:r/>
  </w:p>
  <w:p>
    <w:pPr>
      <w:jc w:val="center"/>
    </w:pPr>
    <w:r>
      <w:t xml:space="preserve">АДМИНИСТРАЦИЯ  НОВОСИБИРСКОЙ ОБЛАСТИ</w:t>
    </w:r>
    <w:r/>
  </w:p>
  <w:p>
    <w:pPr>
      <w:jc w:val="center"/>
    </w:pPr>
    <w:r/>
    <w:r/>
  </w:p>
  <w:p>
    <w:pPr>
      <w:pStyle w:val="938"/>
    </w:pPr>
    <w:r>
      <w:t xml:space="preserve">ДЕПАРТАМЕНТ ИМУЩЕСТВА</w:t>
    </w:r>
    <w:r/>
  </w:p>
  <w:p>
    <w:pPr>
      <w:pStyle w:val="936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 xml:space="preserve">НОВОСИБИРСКОЙ ОБЛАСТИ</w:t>
    </w:r>
    <w:r/>
  </w:p>
  <w:p>
    <w:pPr>
      <w:pStyle w:val="926"/>
      <w:keepNext w:val="0"/>
    </w:pPr>
    <w:r/>
    <w:r/>
  </w:p>
  <w:p>
    <w:pPr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ПРИКАЗ</w:t>
    </w:r>
    <w:r/>
  </w:p>
  <w:p>
    <w:pPr>
      <w:jc w:val="center"/>
    </w:pPr>
    <w:r/>
    <w:r/>
  </w:p>
  <w:p>
    <w:r>
      <w:t xml:space="preserve">_______________                                                                                      № _________</w:t>
    </w:r>
    <w:r/>
  </w:p>
  <w:p>
    <w:pPr>
      <w:pStyle w:val="9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right"/>
      <w:rPr>
        <w:sz w:val="20"/>
        <w:szCs w:val="20"/>
      </w:rPr>
    </w:pPr>
    <w:r>
      <w:rPr>
        <w:sz w:val="20"/>
        <w:szCs w:val="20"/>
      </w:rP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2" name="Рисунок 40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3.7pt;height:51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rPr>
        <w:lang w:val="en-US"/>
      </w:rPr>
    </w:pPr>
    <w:r>
      <w:rPr>
        <w:lang w:val="en-US"/>
      </w:rPr>
    </w:r>
    <w:r/>
  </w:p>
  <w:p>
    <w:pPr>
      <w:pStyle w:val="938"/>
    </w:pPr>
    <w:r>
      <w:t xml:space="preserve">ДЕПАРТАМЕНТ ИМУЩЕСТВА</w:t>
    </w:r>
    <w:r/>
  </w:p>
  <w:p>
    <w:pPr>
      <w:pStyle w:val="936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 xml:space="preserve">НОВОСИБИРСКОЙ ОБЛАСТИ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23"/>
    <w:link w:val="922"/>
    <w:uiPriority w:val="9"/>
    <w:rPr>
      <w:rFonts w:ascii="Arial" w:hAnsi="Arial" w:eastAsia="Arial" w:cs="Arial"/>
      <w:sz w:val="40"/>
      <w:szCs w:val="40"/>
    </w:rPr>
  </w:style>
  <w:style w:type="paragraph" w:styleId="749">
    <w:name w:val="Heading 2"/>
    <w:basedOn w:val="921"/>
    <w:next w:val="921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3"/>
    <w:link w:val="749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21"/>
    <w:next w:val="921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3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21"/>
    <w:next w:val="921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3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1"/>
    <w:next w:val="921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3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1"/>
    <w:next w:val="921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3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1"/>
    <w:next w:val="921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3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1"/>
    <w:next w:val="921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1"/>
    <w:next w:val="921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3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921"/>
    <w:uiPriority w:val="34"/>
    <w:qFormat/>
    <w:pPr>
      <w:contextualSpacing/>
      <w:ind w:left="720"/>
    </w:pPr>
  </w:style>
  <w:style w:type="paragraph" w:styleId="766">
    <w:name w:val="Title"/>
    <w:basedOn w:val="921"/>
    <w:next w:val="921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basedOn w:val="923"/>
    <w:link w:val="766"/>
    <w:uiPriority w:val="10"/>
    <w:rPr>
      <w:sz w:val="48"/>
      <w:szCs w:val="48"/>
    </w:rPr>
  </w:style>
  <w:style w:type="paragraph" w:styleId="768">
    <w:name w:val="Subtitle"/>
    <w:basedOn w:val="921"/>
    <w:next w:val="921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rPr>
      <w:sz w:val="24"/>
      <w:szCs w:val="24"/>
    </w:rPr>
  </w:style>
  <w:style w:type="paragraph" w:styleId="770">
    <w:name w:val="Quote"/>
    <w:basedOn w:val="921"/>
    <w:next w:val="921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1"/>
    <w:next w:val="921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character" w:styleId="774">
    <w:name w:val="Header Char"/>
    <w:basedOn w:val="923"/>
    <w:link w:val="930"/>
    <w:uiPriority w:val="99"/>
  </w:style>
  <w:style w:type="character" w:styleId="775">
    <w:name w:val="Footer Char"/>
    <w:basedOn w:val="923"/>
    <w:link w:val="932"/>
    <w:uiPriority w:val="99"/>
  </w:style>
  <w:style w:type="paragraph" w:styleId="776">
    <w:name w:val="Caption"/>
    <w:basedOn w:val="921"/>
    <w:next w:val="9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32"/>
    <w:uiPriority w:val="99"/>
  </w:style>
  <w:style w:type="table" w:styleId="778">
    <w:name w:val="Table Grid"/>
    <w:basedOn w:val="9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3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3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  <w:rPr>
      <w:sz w:val="28"/>
      <w:szCs w:val="28"/>
    </w:rPr>
  </w:style>
  <w:style w:type="paragraph" w:styleId="922">
    <w:name w:val="Heading 1"/>
    <w:basedOn w:val="921"/>
    <w:next w:val="921"/>
    <w:link w:val="945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</w:rPr>
  </w:style>
  <w:style w:type="character" w:styleId="923" w:default="1">
    <w:name w:val="Default Paragraph Font"/>
    <w:uiPriority w:val="1"/>
    <w:semiHidden/>
    <w:unhideWhenUsed/>
  </w:style>
  <w:style w:type="table" w:styleId="9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paragraph" w:styleId="926" w:customStyle="1">
    <w:name w:val="заголовок 4"/>
    <w:basedOn w:val="921"/>
    <w:next w:val="921"/>
    <w:pPr>
      <w:jc w:val="center"/>
      <w:keepNext/>
    </w:pPr>
    <w:rPr>
      <w:b/>
      <w:bCs/>
    </w:rPr>
  </w:style>
  <w:style w:type="paragraph" w:styleId="927" w:customStyle="1">
    <w:name w:val="заголовок 5"/>
    <w:basedOn w:val="921"/>
    <w:next w:val="921"/>
    <w:pPr>
      <w:jc w:val="center"/>
      <w:keepNext/>
    </w:pPr>
    <w:rPr>
      <w:sz w:val="24"/>
      <w:szCs w:val="24"/>
    </w:rPr>
  </w:style>
  <w:style w:type="paragraph" w:styleId="928" w:customStyle="1">
    <w:name w:val="заголовок 6"/>
    <w:basedOn w:val="921"/>
    <w:next w:val="921"/>
    <w:pPr>
      <w:jc w:val="center"/>
      <w:keepNext/>
    </w:pPr>
  </w:style>
  <w:style w:type="character" w:styleId="929" w:customStyle="1">
    <w:name w:val="Основной шрифт"/>
  </w:style>
  <w:style w:type="paragraph" w:styleId="930">
    <w:name w:val="Header"/>
    <w:basedOn w:val="921"/>
    <w:pPr>
      <w:tabs>
        <w:tab w:val="center" w:pos="4153" w:leader="none"/>
        <w:tab w:val="right" w:pos="8306" w:leader="none"/>
      </w:tabs>
    </w:pPr>
  </w:style>
  <w:style w:type="paragraph" w:styleId="931" w:customStyle="1">
    <w:name w:val="Письмо главы"/>
    <w:basedOn w:val="921"/>
    <w:pPr>
      <w:ind w:firstLine="709"/>
      <w:jc w:val="both"/>
    </w:pPr>
  </w:style>
  <w:style w:type="paragraph" w:styleId="932">
    <w:name w:val="Footer"/>
    <w:basedOn w:val="921"/>
    <w:pPr>
      <w:tabs>
        <w:tab w:val="center" w:pos="4153" w:leader="none"/>
        <w:tab w:val="right" w:pos="8306" w:leader="none"/>
      </w:tabs>
    </w:pPr>
  </w:style>
  <w:style w:type="character" w:styleId="933" w:customStyle="1">
    <w:name w:val="номер страницы"/>
    <w:basedOn w:val="929"/>
  </w:style>
  <w:style w:type="paragraph" w:styleId="934">
    <w:name w:val="Body Text"/>
    <w:basedOn w:val="921"/>
    <w:pPr>
      <w:jc w:val="both"/>
    </w:pPr>
    <w:rPr>
      <w:sz w:val="24"/>
      <w:szCs w:val="24"/>
    </w:rPr>
  </w:style>
  <w:style w:type="character" w:styleId="935">
    <w:name w:val="Hyperlink"/>
    <w:basedOn w:val="929"/>
    <w:rPr>
      <w:color w:val="0000ff"/>
      <w:u w:val="single"/>
    </w:rPr>
  </w:style>
  <w:style w:type="paragraph" w:styleId="936">
    <w:name w:val="Body Text Indent"/>
    <w:basedOn w:val="921"/>
    <w:pPr>
      <w:jc w:val="center"/>
    </w:pPr>
    <w:rPr>
      <w:b/>
      <w:bCs/>
      <w:sz w:val="26"/>
      <w:szCs w:val="26"/>
    </w:rPr>
  </w:style>
  <w:style w:type="paragraph" w:styleId="937">
    <w:name w:val="Body Text Indent 2"/>
    <w:basedOn w:val="921"/>
    <w:pPr>
      <w:ind w:left="360"/>
      <w:jc w:val="both"/>
    </w:pPr>
  </w:style>
  <w:style w:type="paragraph" w:styleId="938">
    <w:name w:val="Body Text 3"/>
    <w:basedOn w:val="921"/>
    <w:pPr>
      <w:jc w:val="center"/>
    </w:pPr>
    <w:rPr>
      <w:b/>
      <w:bCs/>
    </w:rPr>
  </w:style>
  <w:style w:type="paragraph" w:styleId="939">
    <w:name w:val="Body Text Indent 3"/>
    <w:basedOn w:val="921"/>
    <w:pPr>
      <w:ind w:left="-142" w:firstLine="851"/>
      <w:jc w:val="both"/>
    </w:pPr>
  </w:style>
  <w:style w:type="character" w:styleId="940">
    <w:name w:val="FollowedHyperlink"/>
    <w:basedOn w:val="923"/>
    <w:rPr>
      <w:color w:val="800080"/>
      <w:u w:val="single"/>
    </w:rPr>
  </w:style>
  <w:style w:type="paragraph" w:styleId="941">
    <w:name w:val="Balloon Text"/>
    <w:basedOn w:val="921"/>
    <w:link w:val="942"/>
    <w:rPr>
      <w:rFonts w:ascii="Tahoma" w:hAnsi="Tahoma" w:cs="Tahoma"/>
      <w:sz w:val="16"/>
      <w:szCs w:val="16"/>
    </w:rPr>
  </w:style>
  <w:style w:type="character" w:styleId="942" w:customStyle="1">
    <w:name w:val="Текст выноски Знак"/>
    <w:basedOn w:val="923"/>
    <w:link w:val="941"/>
    <w:rPr>
      <w:rFonts w:ascii="Tahoma" w:hAnsi="Tahoma" w:cs="Tahoma"/>
      <w:sz w:val="16"/>
      <w:szCs w:val="16"/>
    </w:rPr>
  </w:style>
  <w:style w:type="paragraph" w:styleId="943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4" w:customStyle="1">
    <w:name w:val="extended-text__full"/>
  </w:style>
  <w:style w:type="character" w:styleId="945" w:customStyle="1">
    <w:name w:val="Заголовок 1 Знак"/>
    <w:basedOn w:val="923"/>
    <w:link w:val="922"/>
    <w:uiPriority w:val="99"/>
    <w:rPr>
      <w:rFonts w:ascii="Arial" w:hAnsi="Arial" w:cs="Arial" w:eastAsiaTheme="minorEastAsia"/>
      <w:b/>
      <w:bCs/>
      <w:color w:val="26282f"/>
      <w:sz w:val="24"/>
      <w:szCs w:val="24"/>
    </w:rPr>
  </w:style>
  <w:style w:type="character" w:styleId="946" w:customStyle="1">
    <w:name w:val="Гипертекстовая ссылка"/>
    <w:basedOn w:val="923"/>
    <w:uiPriority w:val="99"/>
    <w:rPr>
      <w:color w:val="106bbe"/>
    </w:rPr>
  </w:style>
  <w:style w:type="paragraph" w:styleId="947" w:customStyle="1">
    <w:name w:val="Заголовок статьи"/>
    <w:basedOn w:val="921"/>
    <w:next w:val="921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70</cp:revision>
  <dcterms:created xsi:type="dcterms:W3CDTF">2017-10-17T02:59:00Z</dcterms:created>
  <dcterms:modified xsi:type="dcterms:W3CDTF">2023-10-27T02:05:26Z</dcterms:modified>
</cp:coreProperties>
</file>