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распоряжения Правительства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прогнозе социально-экономического развития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2024 год и плановый период 2025 и 2026</w:t>
      </w:r>
      <w:r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32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3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173 Бюджетного кодекса Российской Федерации, </w:t>
      </w:r>
      <w:r>
        <w:rPr>
          <w:color w:val="000000"/>
          <w:sz w:val="28"/>
          <w:szCs w:val="28"/>
        </w:rPr>
        <w:t xml:space="preserve">Законом Новосибирской области от 18.12.2015 № 24-ОЗ «О планировании социально-экономического развития Новосибирской области», </w:t>
      </w:r>
      <w:r>
        <w:rPr>
          <w:color w:val="000000"/>
          <w:sz w:val="28"/>
          <w:szCs w:val="28"/>
        </w:rPr>
        <w:t xml:space="preserve">постановле</w:t>
      </w:r>
      <w:r>
        <w:rPr>
          <w:color w:val="000000"/>
          <w:sz w:val="28"/>
          <w:szCs w:val="28"/>
        </w:rPr>
        <w:t xml:space="preserve">нием Правительства Новосибирской области от 01.12.2015 № 421-п «Об утверждении Порядка разработки и корректировки прогноза социально-экономического развития Новосибирской области на среднесрочный период», постановлением Правительства Новосибирской области </w:t>
      </w:r>
      <w:r>
        <w:rPr>
          <w:color w:val="000000"/>
          <w:sz w:val="28"/>
          <w:szCs w:val="28"/>
        </w:rPr>
        <w:t xml:space="preserve">от 17.04.2023 № </w:t>
      </w:r>
      <w:r>
        <w:rPr>
          <w:color w:val="000000"/>
          <w:sz w:val="28"/>
          <w:szCs w:val="28"/>
        </w:rPr>
        <w:t xml:space="preserve">160-п </w:t>
      </w:r>
      <w:r>
        <w:rPr>
          <w:color w:val="000000"/>
          <w:sz w:val="28"/>
          <w:szCs w:val="28"/>
        </w:rPr>
        <w:t xml:space="preserve">«О подготовке прогноза социально-экономического развития Новосибирской области на 202</w:t>
      </w:r>
      <w:r>
        <w:rPr>
          <w:color w:val="000000"/>
          <w:sz w:val="28"/>
          <w:szCs w:val="28"/>
        </w:rPr>
        <w:t xml:space="preserve">4 год и плановый период 202</w:t>
      </w:r>
      <w:r>
        <w:rPr>
          <w:color w:val="000000"/>
          <w:sz w:val="28"/>
          <w:szCs w:val="28"/>
        </w:rPr>
        <w:t xml:space="preserve">5 и 2026</w:t>
      </w:r>
      <w:r>
        <w:rPr>
          <w:color w:val="000000"/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Одобрить прилагаемый </w:t>
      </w:r>
      <w:r>
        <w:rPr>
          <w:color w:val="000000"/>
          <w:sz w:val="28"/>
          <w:szCs w:val="28"/>
        </w:rPr>
        <w:t xml:space="preserve">прогноз</w:t>
      </w:r>
      <w:r>
        <w:rPr>
          <w:color w:val="000000"/>
          <w:sz w:val="28"/>
          <w:szCs w:val="28"/>
        </w:rPr>
        <w:t xml:space="preserve"> социально-экономического развит</w:t>
      </w:r>
      <w:r>
        <w:rPr>
          <w:color w:val="000000"/>
          <w:sz w:val="28"/>
          <w:szCs w:val="28"/>
        </w:rPr>
        <w:t xml:space="preserve">ия Новосибирской области на 2024</w:t>
      </w:r>
      <w:r>
        <w:rPr>
          <w:color w:val="000000"/>
          <w:sz w:val="28"/>
          <w:szCs w:val="28"/>
        </w:rPr>
        <w:t xml:space="preserve"> год и плановый период 2025</w:t>
      </w:r>
      <w:r>
        <w:rPr>
          <w:color w:val="000000"/>
          <w:sz w:val="28"/>
          <w:szCs w:val="28"/>
        </w:rPr>
        <w:t xml:space="preserve"> и 2026</w:t>
      </w:r>
      <w:r>
        <w:rPr>
          <w:color w:val="000000"/>
          <w:sz w:val="28"/>
          <w:szCs w:val="28"/>
        </w:rPr>
        <w:t xml:space="preserve"> годов (далее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прогноз социально-экономического развития).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Руководителям </w:t>
      </w:r>
      <w:r>
        <w:rPr>
          <w:color w:val="000000"/>
          <w:sz w:val="28"/>
          <w:szCs w:val="28"/>
        </w:rPr>
        <w:t xml:space="preserve">областных </w:t>
      </w:r>
      <w:r>
        <w:rPr>
          <w:color w:val="000000"/>
          <w:sz w:val="28"/>
          <w:szCs w:val="28"/>
        </w:rPr>
        <w:t xml:space="preserve">исполнительных органов Новосибирской области при разработке документов планирования социально-экономического развит</w:t>
      </w:r>
      <w:r>
        <w:rPr>
          <w:color w:val="000000"/>
          <w:sz w:val="28"/>
          <w:szCs w:val="28"/>
        </w:rPr>
        <w:t xml:space="preserve">ия Новосибирской области на 2024</w:t>
      </w:r>
      <w:r>
        <w:rPr>
          <w:color w:val="000000"/>
          <w:sz w:val="28"/>
          <w:szCs w:val="28"/>
        </w:rPr>
        <w:t xml:space="preserve"> год и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плановый период 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 xml:space="preserve">годов руководствоваться </w:t>
      </w:r>
      <w:r>
        <w:rPr>
          <w:color w:val="000000"/>
          <w:sz w:val="28"/>
          <w:szCs w:val="28"/>
        </w:rPr>
        <w:t xml:space="preserve">прогнозом</w:t>
      </w:r>
      <w:r>
        <w:rPr>
          <w:color w:val="000000"/>
          <w:sz w:val="28"/>
          <w:szCs w:val="28"/>
        </w:rPr>
        <w:t xml:space="preserve"> социально-экономического развития.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Рекомендовать органам местного самоуправления муниципальных образований Новосибирской области при подготовке документов стратегического планирования соответствующих муниципальных образований руководствоваться </w:t>
      </w:r>
      <w:r>
        <w:rPr>
          <w:color w:val="000000"/>
          <w:sz w:val="28"/>
          <w:szCs w:val="28"/>
        </w:rPr>
        <w:t xml:space="preserve">прогнозом</w:t>
      </w:r>
      <w:r>
        <w:rPr>
          <w:color w:val="000000"/>
          <w:sz w:val="28"/>
          <w:szCs w:val="28"/>
        </w:rPr>
        <w:t xml:space="preserve"> социально-экономического развития.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Контроль за исполнением распоряжения возложить на первого заместителя Председателя Правительства Новосибирской области Знаткова В.М.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32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13518" w:type="dxa"/>
        <w:tblInd w:w="-7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60"/>
        <w:gridCol w:w="2112"/>
        <w:gridCol w:w="3273"/>
        <w:gridCol w:w="327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60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8"/>
              </w:rPr>
            </w:pPr>
            <w:r>
              <w:rPr>
                <w:sz w:val="28"/>
              </w:rPr>
              <w:t xml:space="preserve">Губернатор </w:t>
            </w:r>
            <w:r>
              <w:rPr>
                <w:sz w:val="28"/>
              </w:rPr>
              <w:t xml:space="preserve">Новосибирской области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3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А.А. Травников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3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</w:r>
      <w:r>
        <w:rPr>
          <w:color w:val="000000"/>
          <w:sz w:val="22"/>
          <w:szCs w:val="28"/>
        </w:rPr>
      </w:r>
      <w:r>
        <w:rPr>
          <w:color w:val="000000"/>
          <w:sz w:val="22"/>
          <w:szCs w:val="28"/>
        </w:rPr>
      </w:r>
    </w:p>
    <w:p>
      <w:pPr>
        <w:pStyle w:val="832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</w:r>
      <w:r>
        <w:rPr>
          <w:color w:val="000000"/>
          <w:sz w:val="22"/>
          <w:szCs w:val="28"/>
        </w:rPr>
      </w:r>
      <w:r>
        <w:rPr>
          <w:color w:val="000000"/>
          <w:sz w:val="22"/>
          <w:szCs w:val="28"/>
        </w:rPr>
      </w:r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8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3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8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49"/>
        <w:rPr>
          <w:sz w:val="20"/>
        </w:rPr>
      </w:pPr>
      <w:r>
        <w:rPr>
          <w:sz w:val="20"/>
        </w:rPr>
        <w:t xml:space="preserve">Л.Н. Решетников</w:t>
      </w:r>
      <w:r>
        <w:rPr>
          <w:sz w:val="20"/>
        </w:rPr>
      </w:r>
      <w:r>
        <w:rPr>
          <w:sz w:val="20"/>
        </w:rPr>
      </w:r>
    </w:p>
    <w:p>
      <w:pPr>
        <w:pStyle w:val="849"/>
        <w:rPr>
          <w:sz w:val="20"/>
          <w:szCs w:val="20"/>
          <w:highlight w:val="none"/>
        </w:rPr>
      </w:pPr>
      <w:r>
        <w:rPr>
          <w:sz w:val="20"/>
        </w:rPr>
        <w:t xml:space="preserve">238 66 81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СОГЛАСОВАНО: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62"/>
        <w:gridCol w:w="465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</w:pPr>
            <w:r>
              <w:t xml:space="preserve">Врио первого заместителя Председателя Правительства Новосибирс</w:t>
            </w:r>
            <w:r>
              <w:t xml:space="preserve">кой области</w:t>
            </w:r>
            <w:r/>
          </w:p>
          <w:p>
            <w:pPr>
              <w:pStyle w:val="855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ind w:right="0"/>
              <w:jc w:val="right"/>
              <w:rPr>
                <w:b/>
                <w:color w:val="000000"/>
              </w:rPr>
              <w:suppressLineNumbers w:val="0"/>
            </w:pPr>
            <w:r>
              <w:rPr>
                <w:color w:val="000000"/>
              </w:rPr>
              <w:t xml:space="preserve">В.М. Знатков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pStyle w:val="855"/>
              <w:ind w:right="0"/>
              <w:jc w:val="right"/>
              <w:rPr>
                <w:b/>
                <w:color w:val="000000"/>
              </w:rPr>
              <w:suppressLineNumbers w:val="0"/>
            </w:pPr>
            <w:r>
              <w:rPr>
                <w:color w:val="000000"/>
              </w:rPr>
              <w:t xml:space="preserve">«___» ___________ 20</w:t>
            </w: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  <w:t xml:space="preserve"> г.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Врио</w:t>
            </w:r>
            <w:r>
              <w:rPr>
                <w:sz w:val="28"/>
                <w:szCs w:val="28"/>
              </w:rPr>
              <w:t xml:space="preserve"> заместителя Председателя Правительства Новосибирской области – министра финансов и налоговой политики </w:t>
            </w:r>
            <w:r>
              <w:rPr>
                <w:bCs/>
                <w:color w:val="000000"/>
                <w:sz w:val="28"/>
                <w:szCs w:val="28"/>
              </w:rPr>
              <w:t xml:space="preserve">Новосибирской области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textDirection w:val="lrTb"/>
            <w:noWrap w:val="false"/>
          </w:tcPr>
          <w:p>
            <w:pPr>
              <w:pStyle w:val="832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2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2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В.Ю. Голубенко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2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«____»__</w:t>
            </w:r>
            <w:r>
              <w:rPr>
                <w:color w:val="000000"/>
                <w:sz w:val="28"/>
                <w:szCs w:val="28"/>
              </w:rPr>
              <w:t xml:space="preserve">_____</w:t>
            </w:r>
            <w:r>
              <w:rPr>
                <w:color w:val="000000"/>
                <w:sz w:val="28"/>
                <w:szCs w:val="28"/>
              </w:rPr>
              <w:t xml:space="preserve">_______20</w:t>
            </w:r>
            <w:r>
              <w:rPr>
                <w:color w:val="000000"/>
                <w:sz w:val="28"/>
                <w:szCs w:val="28"/>
              </w:rPr>
              <w:t xml:space="preserve">23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textDirection w:val="lrTb"/>
            <w:noWrap w:val="false"/>
          </w:tcPr>
          <w:p>
            <w:pPr>
              <w:pStyle w:val="832"/>
              <w:ind w:right="-1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з</w:t>
            </w:r>
            <w:r>
              <w:rPr>
                <w:sz w:val="28"/>
                <w:szCs w:val="28"/>
              </w:rPr>
              <w:t xml:space="preserve">аместителя Председателя Правительства Новосибирской области – министра сельского хозяйства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ind w:right="-1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Е.М. Лещенко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</w:t>
            </w:r>
            <w:r>
              <w:rPr>
                <w:sz w:val="28"/>
                <w:szCs w:val="28"/>
              </w:rPr>
              <w:t xml:space="preserve">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textDirection w:val="lrTb"/>
            <w:noWrap w:val="false"/>
          </w:tcPr>
          <w:p>
            <w:pPr>
              <w:pStyle w:val="832"/>
              <w:ind w:right="130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з</w:t>
            </w:r>
            <w:r>
              <w:rPr>
                <w:sz w:val="28"/>
                <w:szCs w:val="28"/>
              </w:rPr>
              <w:t xml:space="preserve">аместителя Председателя Правительства Новосибирской области – министра региональной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ind w:right="130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Клюзов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м</w:t>
            </w:r>
            <w:r>
              <w:rPr>
                <w:sz w:val="28"/>
                <w:szCs w:val="28"/>
              </w:rPr>
              <w:t xml:space="preserve">инистра экономического развития </w:t>
            </w:r>
            <w:r>
              <w:rPr>
                <w:bCs/>
                <w:color w:val="000000"/>
                <w:sz w:val="28"/>
                <w:szCs w:val="28"/>
              </w:rPr>
              <w:t xml:space="preserve">Новосибирской области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textDirection w:val="lrTb"/>
            <w:noWrap w:val="false"/>
          </w:tcPr>
          <w:p>
            <w:pPr>
              <w:pStyle w:val="832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Л.Н. Решетников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2"/>
              <w:ind w:firstLine="68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«____»______</w:t>
            </w:r>
            <w:r>
              <w:rPr>
                <w:color w:val="000000"/>
                <w:sz w:val="28"/>
                <w:szCs w:val="28"/>
              </w:rPr>
              <w:t xml:space="preserve">_____</w:t>
            </w:r>
            <w:r>
              <w:rPr>
                <w:color w:val="000000"/>
                <w:sz w:val="28"/>
                <w:szCs w:val="28"/>
              </w:rPr>
              <w:t xml:space="preserve">___20</w:t>
            </w:r>
            <w:r>
              <w:rPr>
                <w:color w:val="000000"/>
                <w:sz w:val="28"/>
                <w:szCs w:val="28"/>
              </w:rPr>
              <w:t xml:space="preserve">23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Врио м</w:t>
            </w:r>
            <w:r>
              <w:rPr>
                <w:sz w:val="28"/>
                <w:szCs w:val="28"/>
              </w:rPr>
              <w:t xml:space="preserve">инистра </w:t>
            </w:r>
            <w:r>
              <w:rPr>
                <w:sz w:val="28"/>
                <w:szCs w:val="28"/>
              </w:rPr>
              <w:t xml:space="preserve">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Архипов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г. 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Врио м</w:t>
            </w:r>
            <w:r>
              <w:rPr>
                <w:sz w:val="28"/>
                <w:szCs w:val="28"/>
              </w:rPr>
              <w:t xml:space="preserve">инистра </w:t>
            </w:r>
            <w:r>
              <w:rPr>
                <w:sz w:val="28"/>
                <w:szCs w:val="28"/>
              </w:rPr>
              <w:t xml:space="preserve">физической культуры и спорта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Ахапов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г. 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right="-44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Врио м</w:t>
            </w:r>
            <w:r>
              <w:rPr>
                <w:sz w:val="28"/>
                <w:szCs w:val="28"/>
              </w:rPr>
              <w:t xml:space="preserve">инистра </w:t>
            </w:r>
            <w:r>
              <w:rPr>
                <w:sz w:val="28"/>
                <w:szCs w:val="28"/>
              </w:rPr>
              <w:t xml:space="preserve">труда и социального развития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ind w:right="-44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ind w:right="-443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Бахарева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textDirection w:val="lrTb"/>
            <w:noWrap w:val="false"/>
          </w:tcPr>
          <w:p>
            <w:pPr>
              <w:pStyle w:val="832"/>
              <w:ind w:right="-1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Врио м</w:t>
            </w:r>
            <w:r>
              <w:rPr>
                <w:sz w:val="28"/>
                <w:szCs w:val="28"/>
              </w:rPr>
              <w:t xml:space="preserve">инистра </w:t>
            </w:r>
            <w:r>
              <w:rPr>
                <w:sz w:val="28"/>
                <w:szCs w:val="28"/>
              </w:rPr>
              <w:t xml:space="preserve">науки и инновационной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ind w:right="-1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Васильев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textDirection w:val="lrTb"/>
            <w:noWrap w:val="false"/>
          </w:tcPr>
          <w:p>
            <w:pPr>
              <w:pStyle w:val="832"/>
              <w:ind w:right="130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Врио м</w:t>
            </w:r>
            <w:r>
              <w:rPr>
                <w:sz w:val="28"/>
                <w:szCs w:val="28"/>
              </w:rPr>
              <w:t xml:space="preserve">инистра </w:t>
            </w:r>
            <w:r>
              <w:rPr>
                <w:sz w:val="28"/>
                <w:szCs w:val="28"/>
              </w:rPr>
              <w:t xml:space="preserve">промышленности, торговли и развития предпринимательства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ind w:right="130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Гончаров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</w:t>
            </w:r>
            <w:r>
              <w:rPr>
                <w:sz w:val="28"/>
                <w:szCs w:val="28"/>
              </w:rPr>
              <w:t xml:space="preserve">23 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Врио м</w:t>
            </w:r>
            <w:r>
              <w:rPr>
                <w:sz w:val="28"/>
                <w:szCs w:val="28"/>
              </w:rPr>
              <w:t xml:space="preserve">инистра </w:t>
            </w:r>
            <w:r>
              <w:rPr>
                <w:sz w:val="28"/>
                <w:szCs w:val="28"/>
              </w:rPr>
              <w:t xml:space="preserve">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Т.Н. Деркач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2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«____»_____</w:t>
            </w:r>
            <w:r>
              <w:rPr>
                <w:color w:val="000000"/>
                <w:sz w:val="28"/>
                <w:szCs w:val="28"/>
              </w:rPr>
              <w:t xml:space="preserve">_____</w:t>
            </w:r>
            <w:r>
              <w:rPr>
                <w:color w:val="000000"/>
                <w:sz w:val="28"/>
                <w:szCs w:val="28"/>
              </w:rPr>
              <w:t xml:space="preserve">____20</w:t>
            </w:r>
            <w:r>
              <w:rPr>
                <w:color w:val="000000"/>
                <w:sz w:val="28"/>
                <w:szCs w:val="28"/>
              </w:rPr>
              <w:t xml:space="preserve">23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right="-1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Врио м</w:t>
            </w:r>
            <w:r>
              <w:rPr>
                <w:sz w:val="28"/>
                <w:szCs w:val="28"/>
              </w:rPr>
              <w:t xml:space="preserve">инистра </w:t>
            </w:r>
            <w:r>
              <w:rPr>
                <w:sz w:val="28"/>
                <w:szCs w:val="28"/>
              </w:rPr>
              <w:t xml:space="preserve">образования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М.Н. Жафярова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2023</w:t>
            </w:r>
            <w:r>
              <w:rPr>
                <w:sz w:val="28"/>
                <w:szCs w:val="28"/>
              </w:rPr>
              <w:t xml:space="preserve"> г.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 культуры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Зимняков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Врио м</w:t>
            </w:r>
            <w:r>
              <w:rPr>
                <w:sz w:val="28"/>
                <w:szCs w:val="28"/>
              </w:rPr>
              <w:t xml:space="preserve">инистра </w:t>
            </w:r>
            <w:r>
              <w:rPr>
                <w:sz w:val="28"/>
                <w:szCs w:val="28"/>
              </w:rPr>
              <w:t xml:space="preserve">строительства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Колмаков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textDirection w:val="lrTb"/>
            <w:noWrap w:val="false"/>
          </w:tcPr>
          <w:p>
            <w:pPr>
              <w:pStyle w:val="832"/>
              <w:ind w:right="-1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Врио м</w:t>
            </w:r>
            <w:r>
              <w:rPr>
                <w:sz w:val="28"/>
                <w:szCs w:val="28"/>
              </w:rPr>
              <w:t xml:space="preserve">инистра </w:t>
            </w:r>
            <w:r>
              <w:rPr>
                <w:sz w:val="28"/>
                <w:szCs w:val="28"/>
              </w:rPr>
              <w:t xml:space="preserve">транспорта и дорожного хозяйства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ind w:right="-1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Костылевский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Врио м</w:t>
            </w:r>
            <w:r>
              <w:rPr>
                <w:sz w:val="28"/>
                <w:szCs w:val="28"/>
              </w:rPr>
              <w:t xml:space="preserve">инистра </w:t>
            </w:r>
            <w:r>
              <w:rPr>
                <w:sz w:val="28"/>
                <w:szCs w:val="28"/>
              </w:rPr>
              <w:t xml:space="preserve">здравоохранения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К.В. Хальзов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textDirection w:val="lrTb"/>
            <w:noWrap w:val="false"/>
          </w:tcPr>
          <w:p>
            <w:pPr>
              <w:pStyle w:val="832"/>
              <w:ind w:right="78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</w:rPr>
              <w:t xml:space="preserve">Врио м</w:t>
            </w:r>
            <w:r>
              <w:rPr>
                <w:sz w:val="28"/>
                <w:szCs w:val="28"/>
              </w:rPr>
              <w:t xml:space="preserve">инистра </w:t>
            </w:r>
            <w:r>
              <w:rPr>
                <w:sz w:val="28"/>
                <w:szCs w:val="28"/>
                <w:shd w:val="clear" w:color="auto" w:fill="ffffff"/>
              </w:rPr>
              <w:t xml:space="preserve">цифрового развития</w:t>
            </w:r>
            <w:r>
              <w:rPr>
                <w:sz w:val="28"/>
                <w:szCs w:val="28"/>
                <w:shd w:val="clear" w:color="auto" w:fill="ffffff"/>
              </w:rPr>
              <w:t xml:space="preserve"> 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связи </w:t>
            </w:r>
            <w:r>
              <w:rPr>
                <w:sz w:val="28"/>
                <w:szCs w:val="28"/>
                <w:shd w:val="clear" w:color="auto" w:fill="ffffff"/>
              </w:rPr>
              <w:t xml:space="preserve">Новосибирской области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pStyle w:val="832"/>
              <w:ind w:right="78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С.С. Цукарь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____</w:t>
            </w:r>
            <w:r>
              <w:rPr>
                <w:sz w:val="28"/>
                <w:szCs w:val="28"/>
              </w:rPr>
              <w:t xml:space="preserve">» _____________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right="-44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Врио м</w:t>
            </w:r>
            <w:r>
              <w:rPr>
                <w:sz w:val="28"/>
                <w:szCs w:val="28"/>
              </w:rPr>
              <w:t xml:space="preserve">инистра </w:t>
            </w:r>
            <w:r>
              <w:rPr>
                <w:sz w:val="28"/>
                <w:szCs w:val="28"/>
              </w:rPr>
              <w:t xml:space="preserve">природных ресурсов 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ind w:right="-44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Шестернин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департамента</w:t>
            </w:r>
            <w:r>
              <w:rPr>
                <w:sz w:val="28"/>
                <w:szCs w:val="28"/>
              </w:rPr>
              <w:t xml:space="preserve"> административных органов</w:t>
            </w:r>
            <w:r>
              <w:rPr>
                <w:sz w:val="28"/>
                <w:szCs w:val="28"/>
              </w:rPr>
              <w:t xml:space="preserve"> 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 Кириллов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</w:t>
            </w:r>
            <w:r>
              <w:rPr>
                <w:sz w:val="28"/>
                <w:szCs w:val="28"/>
              </w:rPr>
              <w:t xml:space="preserve">правлени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международных связей</w:t>
            </w:r>
            <w:r>
              <w:rPr>
                <w:sz w:val="28"/>
                <w:szCs w:val="28"/>
              </w:rPr>
              <w:t xml:space="preserve"> 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Коньшин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департамента по тарифам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Г.Р. Асмодьяров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____</w:t>
            </w:r>
            <w:r>
              <w:rPr>
                <w:sz w:val="28"/>
                <w:szCs w:val="28"/>
              </w:rPr>
              <w:t xml:space="preserve">» _____________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департамента имущества и земельных отношений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Шилохвостов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24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62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государственной инспекции по охране объектов культурного наследия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8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Макавчик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«____» _____________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jc w:val="right"/>
              <w:widowControl w:val="off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9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Tahoma">
    <w:panose1 w:val="020B0606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34">
    <w:name w:val="Основной шрифт абзаца"/>
    <w:next w:val="834"/>
    <w:link w:val="832"/>
    <w:semiHidden/>
  </w:style>
  <w:style w:type="table" w:styleId="835">
    <w:name w:val="Обычная таблица"/>
    <w:next w:val="835"/>
    <w:link w:val="832"/>
    <w:semiHidden/>
    <w:tblPr/>
  </w:style>
  <w:style w:type="numbering" w:styleId="836">
    <w:name w:val="Нет списка"/>
    <w:next w:val="836"/>
    <w:link w:val="832"/>
    <w:semiHidden/>
  </w:style>
  <w:style w:type="paragraph" w:styleId="837">
    <w:name w:val="Стиль2"/>
    <w:basedOn w:val="833"/>
    <w:next w:val="837"/>
    <w:link w:val="832"/>
    <w:rPr>
      <w:rFonts w:ascii="Times New Roman" w:hAnsi="Times New Roman"/>
      <w:b w:val="0"/>
      <w:sz w:val="28"/>
    </w:rPr>
  </w:style>
  <w:style w:type="paragraph" w:styleId="838">
    <w:name w:val="ConsPlusTitle"/>
    <w:next w:val="838"/>
    <w:link w:val="832"/>
    <w:rPr>
      <w:b/>
      <w:bCs/>
      <w:lang w:val="ru-RU" w:eastAsia="ru-RU" w:bidi="ar-SA"/>
    </w:rPr>
  </w:style>
  <w:style w:type="paragraph" w:styleId="839">
    <w:name w:val="Основной текст 3"/>
    <w:basedOn w:val="832"/>
    <w:next w:val="839"/>
    <w:link w:val="832"/>
    <w:pPr>
      <w:spacing w:after="120"/>
    </w:pPr>
    <w:rPr>
      <w:sz w:val="16"/>
      <w:szCs w:val="16"/>
    </w:rPr>
  </w:style>
  <w:style w:type="table" w:styleId="840">
    <w:name w:val="Сетка таблицы"/>
    <w:basedOn w:val="835"/>
    <w:next w:val="840"/>
    <w:link w:val="832"/>
    <w:tblPr/>
  </w:style>
  <w:style w:type="paragraph" w:styleId="841">
    <w:name w:val="Обычный (веб)"/>
    <w:basedOn w:val="832"/>
    <w:next w:val="841"/>
    <w:link w:val="832"/>
    <w:pPr>
      <w:spacing w:before="100" w:beforeAutospacing="1" w:after="100" w:afterAutospacing="1"/>
    </w:pPr>
  </w:style>
  <w:style w:type="character" w:styleId="842">
    <w:name w:val="Строгий"/>
    <w:next w:val="842"/>
    <w:link w:val="832"/>
    <w:qFormat/>
    <w:rPr>
      <w:b/>
      <w:bCs/>
    </w:rPr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paragraph" w:styleId="845">
    <w:name w:val="ConsPlusNonformat"/>
    <w:next w:val="845"/>
    <w:link w:val="832"/>
    <w:pPr>
      <w:widowControl w:val="off"/>
    </w:pPr>
    <w:rPr>
      <w:rFonts w:ascii="Courier New" w:hAnsi="Courier New"/>
      <w:lang w:val="ru-RU" w:eastAsia="ru-RU" w:bidi="ar-SA"/>
    </w:rPr>
  </w:style>
  <w:style w:type="paragraph" w:styleId="846">
    <w:name w:val="ConsPlusNormal"/>
    <w:next w:val="846"/>
    <w:link w:val="83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47">
    <w:name w:val="Верхний колонтитул"/>
    <w:basedOn w:val="832"/>
    <w:next w:val="847"/>
    <w:link w:val="848"/>
    <w:pPr>
      <w:tabs>
        <w:tab w:val="center" w:pos="4677" w:leader="none"/>
        <w:tab w:val="right" w:pos="9355" w:leader="none"/>
      </w:tabs>
    </w:p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2"/>
    <w:next w:val="849"/>
    <w:link w:val="850"/>
    <w:pPr>
      <w:tabs>
        <w:tab w:val="center" w:pos="4677" w:leader="none"/>
        <w:tab w:val="right" w:pos="9355" w:leader="none"/>
      </w:tabs>
    </w:p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Без интервала"/>
    <w:next w:val="851"/>
    <w:link w:val="832"/>
    <w:uiPriority w:val="1"/>
    <w:qFormat/>
    <w:rPr>
      <w:sz w:val="24"/>
      <w:szCs w:val="24"/>
      <w:lang w:val="ru-RU" w:eastAsia="ru-RU" w:bidi="ar-SA"/>
    </w:rPr>
  </w:style>
  <w:style w:type="character" w:styleId="852" w:default="1">
    <w:name w:val="Default Paragraph Font"/>
    <w:uiPriority w:val="1"/>
    <w:semiHidden/>
    <w:unhideWhenUsed/>
  </w:style>
  <w:style w:type="numbering" w:styleId="853" w:default="1">
    <w:name w:val="No List"/>
    <w:uiPriority w:val="99"/>
    <w:semiHidden/>
    <w:unhideWhenUsed/>
  </w:style>
  <w:style w:type="table" w:styleId="854" w:default="1">
    <w:name w:val="Normal Table"/>
    <w:uiPriority w:val="99"/>
    <w:semiHidden/>
    <w:unhideWhenUsed/>
    <w:tblPr/>
  </w:style>
  <w:style w:type="paragraph" w:styleId="855" w:customStyle="1">
    <w:name w:val="Основной текст"/>
    <w:basedOn w:val="671"/>
    <w:next w:val="699"/>
    <w:link w:val="700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creator>KOSN</dc:creator>
  <cp:revision>63</cp:revision>
  <dcterms:created xsi:type="dcterms:W3CDTF">2017-07-12T05:43:00Z</dcterms:created>
  <dcterms:modified xsi:type="dcterms:W3CDTF">2023-09-20T07:36:40Z</dcterms:modified>
  <cp:version>1048576</cp:version>
</cp:coreProperties>
</file>