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r/>
      <w:r/>
    </w:p>
    <w:tbl>
      <w:tblPr>
        <w:tblW w:w="10106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5016"/>
      </w:tblGrid>
      <w:tr>
        <w:tblPrEx/>
        <w:trPr>
          <w:cantSplit/>
          <w:trHeight w:val="1275"/>
        </w:trPr>
        <w:tc>
          <w:tcPr>
            <w:gridSpan w:val="2"/>
            <w:tcW w:w="10106" w:type="dxa"/>
            <w:textDirection w:val="lrTb"/>
            <w:noWrap w:val="false"/>
          </w:tcPr>
          <w:p>
            <w:pPr>
              <w:ind w:right="-45"/>
              <w:jc w:val="center"/>
              <w:shd w:val="clear" w:color="auto" w:fill="ffff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МИНИСТЕРСТВО ОБРАЗОВАНИЯ НОВОСИБИРСКОЙ ОБЛАСТИ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right="-45"/>
              <w:jc w:val="center"/>
              <w:shd w:val="clear" w:color="auto" w:fill="ffffff"/>
            </w:pPr>
            <w:r/>
            <w:r/>
          </w:p>
          <w:p>
            <w:pPr>
              <w:ind w:right="40"/>
              <w:jc w:val="center"/>
              <w:spacing w:before="120" w:after="120" w:line="360" w:lineRule="auto"/>
            </w:pPr>
            <w:r>
              <w:rPr>
                <w:b/>
                <w:spacing w:val="40"/>
                <w:sz w:val="36"/>
              </w:rPr>
              <w:t xml:space="preserve">ПРИКАЗ</w:t>
            </w:r>
            <w:r/>
          </w:p>
        </w:tc>
      </w:tr>
      <w:tr>
        <w:tblPrEx/>
        <w:trPr>
          <w:cantSplit/>
          <w:trHeight w:val="373"/>
        </w:trPr>
        <w:tc>
          <w:tcPr>
            <w:tcW w:w="5090" w:type="dxa"/>
            <w:textDirection w:val="lrTb"/>
            <w:noWrap w:val="false"/>
          </w:tcPr>
          <w:p>
            <w:pPr>
              <w:pStyle w:val="684"/>
              <w:jc w:val="left"/>
              <w:spacing w:line="360" w:lineRule="auto"/>
            </w:pPr>
            <w:r>
              <w:t xml:space="preserve"> ______________ </w:t>
            </w:r>
            <w:r/>
          </w:p>
        </w:tc>
        <w:tc>
          <w:tcPr>
            <w:tcW w:w="5016" w:type="dxa"/>
            <w:textDirection w:val="lrTb"/>
            <w:noWrap w:val="false"/>
          </w:tcPr>
          <w:p>
            <w:pPr>
              <w:pStyle w:val="684"/>
              <w:ind w:left="64"/>
              <w:jc w:val="right"/>
              <w:spacing w:line="360" w:lineRule="auto"/>
            </w:pPr>
            <w:r>
              <w:t xml:space="preserve">№ _____________</w:t>
            </w:r>
            <w:r/>
          </w:p>
        </w:tc>
      </w:tr>
    </w:tbl>
    <w:p>
      <w:pPr>
        <w:pStyle w:val="684"/>
        <w:spacing w:line="360" w:lineRule="auto"/>
        <w:sectPr>
          <w:footerReference w:type="default" r:id="rId9"/>
          <w:footnotePr/>
          <w:endnotePr/>
          <w:type w:val="nextPage"/>
          <w:pgSz w:w="11906" w:h="16838" w:orient="portrait"/>
          <w:pgMar w:top="851" w:right="567" w:bottom="1134" w:left="1418" w:header="567" w:footer="567" w:gutter="0"/>
          <w:cols w:num="1" w:sep="0" w:space="720" w:equalWidth="1"/>
          <w:docGrid w:linePitch="360"/>
        </w:sectPr>
      </w:pPr>
      <w:r/>
      <w:r/>
    </w:p>
    <w:tbl>
      <w:tblPr>
        <w:tblW w:w="9581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  <w:gridCol w:w="261"/>
      </w:tblGrid>
      <w:tr>
        <w:tblPrEx/>
        <w:trPr>
          <w:cantSplit/>
          <w:trHeight w:val="373"/>
        </w:trPr>
        <w:tc>
          <w:tcPr>
            <w:tcW w:w="9320" w:type="dxa"/>
            <w:textDirection w:val="lrTb"/>
            <w:noWrap w:val="false"/>
          </w:tcPr>
          <w:p>
            <w:pPr>
              <w:pStyle w:val="684"/>
              <w:spacing w:line="360" w:lineRule="auto"/>
            </w:pPr>
            <w:r>
              <w:t xml:space="preserve">        г. Новосибирск</w:t>
            </w:r>
            <w:r/>
          </w:p>
          <w:p>
            <w:r/>
            <w:r/>
          </w:p>
        </w:tc>
        <w:tc>
          <w:tcPr>
            <w:tcW w:w="261" w:type="dxa"/>
            <w:textDirection w:val="lrTb"/>
            <w:noWrap w:val="false"/>
          </w:tcPr>
          <w:p>
            <w:pPr>
              <w:pStyle w:val="684"/>
              <w:ind w:left="64"/>
              <w:jc w:val="right"/>
              <w:spacing w:line="360" w:lineRule="auto"/>
            </w:pPr>
            <w:r/>
            <w:r/>
          </w:p>
        </w:tc>
      </w:tr>
    </w:tbl>
    <w:p>
      <w:pPr>
        <w:pStyle w:val="684"/>
        <w:sectPr>
          <w:footnotePr/>
          <w:endnotePr/>
          <w:type w:val="continuous"/>
          <w:pgSz w:w="11906" w:h="16838" w:orient="portrait"/>
          <w:pgMar w:top="851" w:right="567" w:bottom="1134" w:left="1418" w:header="567" w:footer="567" w:gutter="0"/>
          <w:cols w:num="1" w:sep="0" w:space="720" w:equalWidth="1"/>
          <w:docGrid w:linePitch="360"/>
        </w:sectPr>
      </w:pPr>
      <w:r/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внесении изменений в приказ министерства образования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Новосибирской области от 26.07.2019 № 1747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jc w:val="both"/>
        <w:spacing w:line="22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 р и к а з ы в а ю: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1"/>
        <w:jc w:val="both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нести в приказ министерства образования Новосибир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ской области от 26.07.2019 №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1747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комиссии по назначению и выплате единовременного денежного пособия педагогическим работникам государственных образовательных организаций Новосибирской области и муницип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альных образовательных организаций, имеющим стаж педагогической деятельности не менее 25 лет, при увольнении в связи с выходом на страховую пенсию по старости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следующее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изменение: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left="0" w:firstLine="720"/>
        <w:jc w:val="both"/>
        <w:spacing w:line="228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Состав комиссии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назначению и выплате единовременного денежного пособия педагогическим работникам государственных образовательных организаций Новосибирской области и муницип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альных образовательных организаций, имеющим стаж педагогической деятельности не менее 25 лет, при увольнении в связи с выходом на страховую пенсию по старости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(далее – комиссия) изложить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следующей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1"/>
        <w:ind w:left="0" w:firstLine="720"/>
        <w:jc w:val="both"/>
        <w:spacing w:line="228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Лищук Елена Николаевна, начальник отдела профессионального развития педагогических кадров управления образовательной политики в сфере общего образования министерства образования Новосибирской области, председатель комиссии;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1"/>
        <w:ind w:left="0" w:firstLine="720"/>
        <w:jc w:val="both"/>
        <w:spacing w:line="228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Нижник Юлия Александровна, заместитель начальника отдела дошкольного и общего образования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управления образовательной политики в сфере общего образования министерства образования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заместитель председателя комиссии;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1"/>
        <w:ind w:left="0" w:firstLine="720"/>
        <w:jc w:val="both"/>
        <w:spacing w:line="228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Сабитова Оксана Геннадьевна, главный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специалист отдела профессионального развития педагогических кадров управления образовательной политики в сфере общего образования министерства образования Новосибирской области, секретарь комиссии;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1"/>
        <w:ind w:left="0" w:firstLine="720"/>
        <w:jc w:val="both"/>
        <w:spacing w:line="228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 Ледовская Евгения Викторовна,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консультант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отдела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дошкольного и общего образования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управления образовательной политики в сфере общего образования министерства образования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881"/>
        <w:ind w:left="0" w:firstLine="720"/>
        <w:jc w:val="both"/>
        <w:spacing w:line="228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 Полунина Алиса Юрьевна, консультант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отдела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дошкольного и общего образования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управления образовательной политики в сфере общего образования министерства образования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881"/>
        <w:ind w:left="0" w:firstLine="720"/>
        <w:jc w:val="both"/>
        <w:spacing w:line="228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Савгачев Константин Юрьевич,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консультант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отдела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дошкольного и общего образования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управления образовательной политики в сфере общего образования министерства образования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1"/>
        <w:ind w:left="0" w:firstLine="720"/>
        <w:jc w:val="both"/>
        <w:spacing w:line="228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М.Н. Жафярова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br w:type="page" w:clear="all"/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pStyle w:val="8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Начальник отдела профессионального развития педагогических кадров управления образовательной политики в сфере общего образования министерства образования Новосибирской области</w:t>
            </w: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751" w:type="dxa"/>
            <w:textDirection w:val="lrTb"/>
            <w:noWrap w:val="false"/>
          </w:tcPr>
          <w:p>
            <w:pPr>
              <w:ind w:right="-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7"/>
              <w:jc w:val="righ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17"/>
              <w:jc w:val="righ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Лищук Е.Н.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 xml:space="preserve">управления образовательной политики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сфере общего образования министерства образования Новосибирской области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1" w:type="dxa"/>
            <w:textDirection w:val="lrTb"/>
            <w:noWrap w:val="false"/>
          </w:tcPr>
          <w:p>
            <w:pPr>
              <w:ind w:righ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Яковлева С.В.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820" w:type="dxa"/>
            <w:vMerge w:val="restart"/>
            <w:textDirection w:val="lrTb"/>
            <w:noWrap w:val="false"/>
          </w:tcPr>
          <w:p>
            <w:pPr>
              <w:ind w:righ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министра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1" w:type="dxa"/>
            <w:vMerge w:val="restart"/>
            <w:textDirection w:val="lrTb"/>
            <w:noWrap w:val="false"/>
          </w:tcPr>
          <w:p>
            <w:pPr>
              <w:ind w:right="-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Щукин В.Н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820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  <w:t xml:space="preserve">Заместитель начальника управления организационно-правового сопровождения - начальник отдела правового сопровождения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51" w:type="dxa"/>
            <w:vMerge w:val="restart"/>
            <w:textDirection w:val="lrTb"/>
            <w:noWrap w:val="false"/>
          </w:tcPr>
          <w:p>
            <w:pPr>
              <w:ind w:right="-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7"/>
              <w:jc w:val="righ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17"/>
              <w:jc w:val="righ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Гольдман А.Н.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организационно-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правового управления </w:t>
            </w:r>
            <w:r>
              <w:rPr>
                <w:sz w:val="24"/>
                <w:szCs w:val="24"/>
              </w:rPr>
              <w:t xml:space="preserve">министерства образования Новосибирской области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1" w:type="dxa"/>
            <w:textDirection w:val="lrTb"/>
            <w:noWrap w:val="false"/>
          </w:tcPr>
          <w:p>
            <w:pPr>
              <w:ind w:righ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Тарасик Т.М.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</w:rPr>
        <w:t xml:space="preserve">Рассылка: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управление образовательной политики в сфере общего образования министерства образования Новосибирской области</w:t>
      </w:r>
      <w:r>
        <w:rPr>
          <w:sz w:val="28"/>
          <w:szCs w:val="28"/>
        </w:rPr>
        <w:t xml:space="preserve">, управление бюджетного процесса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министерства образования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35" w:hanging="283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 +       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ind w:left="2835" w:hanging="2835"/>
        <w:jc w:val="both"/>
        <w:rPr>
          <w:sz w:val="28"/>
        </w:rPr>
      </w:pPr>
      <w:r>
        <w:rPr>
          <w:sz w:val="28"/>
        </w:rPr>
        <w:t xml:space="preserve">На контроль</w:t>
      </w:r>
      <w:r>
        <w:rPr>
          <w:sz w:val="28"/>
        </w:rPr>
      </w:r>
      <w:r>
        <w:rPr>
          <w:sz w:val="28"/>
        </w:rPr>
      </w:r>
    </w:p>
    <w:p>
      <w:pPr>
        <w:ind w:left="2127" w:hanging="2127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ind w:left="2127"/>
        <w:jc w:val="both"/>
        <w:rPr>
          <w:sz w:val="28"/>
        </w:rPr>
      </w:pPr>
      <w:r>
        <w:rPr>
          <w:sz w:val="28"/>
        </w:rPr>
        <w:t xml:space="preserve">Для размещения на сайте Минобразования Новосибирской области и в ГИС НСО «Электронная демократия» </w:t>
      </w:r>
      <w:r>
        <w:rPr>
          <w:sz w:val="28"/>
        </w:rPr>
      </w:r>
      <w:r>
        <w:rPr>
          <w:sz w:val="28"/>
        </w:rPr>
      </w:r>
    </w:p>
    <w:p>
      <w:pPr>
        <w:ind w:left="212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2127" w:hanging="2127"/>
        <w:jc w:val="both"/>
        <w:rPr>
          <w:sz w:val="28"/>
        </w:rPr>
      </w:pPr>
      <w:r>
        <w:rPr>
          <w:sz w:val="28"/>
        </w:rPr>
        <w:t xml:space="preserve">с «___»_________ по «__» ________ 20___ года </w:t>
      </w:r>
      <w:r>
        <w:rPr>
          <w:i/>
          <w:sz w:val="28"/>
        </w:rPr>
        <w:t xml:space="preserve">даты начала и окончания приема заключений независимой антикоррупционной экспертизы размещения НПА (не менее 7 дней).</w:t>
      </w:r>
      <w:r>
        <w:rPr>
          <w:sz w:val="28"/>
        </w:rPr>
      </w:r>
      <w:r>
        <w:rPr>
          <w:sz w:val="28"/>
        </w:rPr>
      </w:r>
    </w:p>
    <w:p>
      <w:pPr>
        <w:ind w:left="2127" w:hanging="2127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pPr w:horzAnchor="margin" w:tblpX="250" w:vertAnchor="text" w:tblpY="89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jc w:val="both"/>
        <w:rPr>
          <w:sz w:val="28"/>
        </w:rPr>
      </w:pPr>
      <w:r>
        <w:rPr>
          <w:sz w:val="28"/>
        </w:rPr>
        <w:t xml:space="preserve">для НПА: 1) Прокуратура Новосибирской области – 1экз.;</w:t>
      </w:r>
      <w:r>
        <w:rPr>
          <w:sz w:val="28"/>
        </w:rPr>
      </w:r>
      <w:r>
        <w:rPr>
          <w:sz w:val="28"/>
        </w:rPr>
      </w:r>
    </w:p>
    <w:p>
      <w:pPr>
        <w:contextualSpacing/>
        <w:ind w:left="2127" w:firstLine="33"/>
        <w:jc w:val="both"/>
        <w:rPr>
          <w:sz w:val="28"/>
        </w:rPr>
      </w:pPr>
      <w:r>
        <w:rPr>
          <w:sz w:val="28"/>
        </w:rPr>
        <w:t xml:space="preserve">2) Главное Управление Министерства юстиции Российской Федерации по Новосибирской области – 1экз.;</w:t>
      </w:r>
      <w:r>
        <w:rPr>
          <w:sz w:val="28"/>
        </w:rPr>
      </w:r>
      <w:r>
        <w:rPr>
          <w:sz w:val="28"/>
        </w:rPr>
      </w:r>
    </w:p>
    <w:p>
      <w:pPr>
        <w:contextualSpacing/>
        <w:ind w:left="2127" w:firstLine="33"/>
        <w:jc w:val="both"/>
        <w:rPr>
          <w:sz w:val="28"/>
        </w:rPr>
      </w:pPr>
      <w:r>
        <w:rPr>
          <w:sz w:val="28"/>
        </w:rPr>
        <w:t xml:space="preserve">3) Законодательное Собрание Новосибирской области – 1экз.;</w:t>
      </w:r>
      <w:r>
        <w:rPr>
          <w:sz w:val="28"/>
        </w:rPr>
      </w:r>
      <w:r>
        <w:rPr>
          <w:sz w:val="28"/>
        </w:rPr>
      </w:r>
    </w:p>
    <w:p>
      <w:pPr>
        <w:ind w:left="2127"/>
        <w:jc w:val="both"/>
        <w:tabs>
          <w:tab w:val="left" w:pos="2410" w:leader="none"/>
        </w:tabs>
        <w:rPr>
          <w:sz w:val="28"/>
        </w:rPr>
      </w:pPr>
      <w:r>
        <w:rPr>
          <w:sz w:val="28"/>
        </w:rPr>
        <w:t xml:space="preserve">4) Министерство юстиции Новосибирской области – 1 экз.;</w:t>
      </w:r>
      <w:r>
        <w:rPr>
          <w:sz w:val="28"/>
        </w:rPr>
      </w:r>
      <w:r>
        <w:rPr>
          <w:sz w:val="28"/>
        </w:rPr>
      </w:r>
    </w:p>
    <w:p>
      <w:pPr>
        <w:ind w:left="2127"/>
        <w:jc w:val="both"/>
        <w:tabs>
          <w:tab w:val="left" w:pos="2410" w:leader="none"/>
        </w:tabs>
        <w:rPr>
          <w:sz w:val="28"/>
        </w:rPr>
      </w:pPr>
      <w:r>
        <w:rPr>
          <w:sz w:val="28"/>
        </w:rPr>
        <w:t xml:space="preserve">5) Размещается на сайте Минобразования Новосибирской области;</w:t>
      </w:r>
      <w:r>
        <w:rPr>
          <w:sz w:val="28"/>
        </w:rPr>
      </w:r>
      <w:r>
        <w:rPr>
          <w:sz w:val="28"/>
        </w:rPr>
      </w:r>
    </w:p>
    <w:p>
      <w:pPr>
        <w:ind w:left="2127"/>
        <w:jc w:val="both"/>
        <w:tabs>
          <w:tab w:val="left" w:pos="2410" w:leader="none"/>
        </w:tabs>
        <w:rPr>
          <w:sz w:val="28"/>
        </w:rPr>
      </w:pPr>
      <w:r>
        <w:rPr>
          <w:sz w:val="28"/>
        </w:rPr>
        <w:t xml:space="preserve">6) На официальное опубликование </w:t>
      </w:r>
      <w:r>
        <w:rPr>
          <w:sz w:val="28"/>
          <w:szCs w:val="28"/>
        </w:rPr>
        <w:t xml:space="preserve">на </w:t>
      </w:r>
      <w:hyperlink r:id="rId12" w:tooltip="http://www.nsopravo.ru" w:history="1">
        <w:r>
          <w:rPr>
            <w:rStyle w:val="883"/>
            <w:sz w:val="28"/>
            <w:szCs w:val="28"/>
          </w:rPr>
          <w:t xml:space="preserve">www.nsopravo.ru</w:t>
        </w:r>
      </w:hyperlink>
      <w:r>
        <w:rPr>
          <w:sz w:val="28"/>
        </w:rPr>
      </w:r>
      <w:r>
        <w:rPr>
          <w:sz w:val="28"/>
        </w:rPr>
      </w:r>
    </w:p>
    <w:p>
      <w:pPr>
        <w:jc w:val="both"/>
        <w:rPr>
          <w:color w:val="0000ff"/>
          <w:sz w:val="28"/>
          <w:szCs w:val="28"/>
          <w:u w:val="single"/>
        </w:rPr>
      </w:pPr>
      <w:r>
        <w:rPr>
          <w:color w:val="0000ff"/>
          <w:sz w:val="28"/>
          <w:szCs w:val="28"/>
          <w:u w:val="single"/>
        </w:rPr>
      </w:r>
      <w:r>
        <w:rPr>
          <w:color w:val="0000ff"/>
          <w:sz w:val="28"/>
          <w:szCs w:val="28"/>
          <w:u w:val="single"/>
        </w:rPr>
      </w:r>
      <w:r>
        <w:rPr>
          <w:color w:val="0000ff"/>
          <w:sz w:val="28"/>
          <w:szCs w:val="28"/>
          <w:u w:val="single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ind w:left="2835" w:hanging="2835"/>
        <w:jc w:val="both"/>
        <w:rPr>
          <w:sz w:val="28"/>
        </w:rPr>
      </w:pPr>
      <w:r>
        <w:rPr>
          <w:sz w:val="28"/>
        </w:rPr>
        <w:t xml:space="preserve">для НПА на официальное размещение (опубликование) </w:t>
      </w:r>
      <w:hyperlink r:id="rId13" w:tooltip="http://www.pravo.gov.ru" w:history="1">
        <w:r>
          <w:rPr>
            <w:rStyle w:val="883"/>
            <w:sz w:val="28"/>
          </w:rPr>
          <w:t xml:space="preserve">www.pravo.gov.ru</w:t>
        </w:r>
      </w:hyperlink>
      <w:r>
        <w:rPr>
          <w:sz w:val="28"/>
        </w:rPr>
        <w:t xml:space="preserve">. </w:t>
      </w:r>
      <w:r>
        <w:rPr>
          <w:sz w:val="28"/>
        </w:rPr>
      </w:r>
      <w:r>
        <w:rPr>
          <w:sz w:val="28"/>
        </w:rPr>
      </w:r>
    </w:p>
    <w:sectPr>
      <w:footnotePr/>
      <w:endnotePr/>
      <w:type w:val="continuous"/>
      <w:pgSz w:w="11906" w:h="16838" w:orient="portrait"/>
      <w:pgMar w:top="851" w:right="567" w:bottom="1134" w:left="1418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highlight w:val="none"/>
      </w:rPr>
    </w:pPr>
    <w:r>
      <w:t xml:space="preserve">Лищук Е.Н.</w:t>
    </w:r>
    <w:r>
      <w:rPr>
        <w:highlight w:val="none"/>
      </w:rPr>
    </w:r>
    <w:r>
      <w:rPr>
        <w:highlight w:val="none"/>
      </w:rPr>
    </w:r>
  </w:p>
  <w:p>
    <w:pPr>
      <w:pStyle w:val="876"/>
    </w:pPr>
    <w:r>
      <w:rPr>
        <w:highlight w:val="none"/>
      </w:rPr>
      <w:t xml:space="preserve">238 74 22</w:t>
    </w:r>
    <w:r>
      <w:rPr>
        <w:highlight w:val="none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90"/>
        <w:tabs>
          <w:tab w:val="num" w:pos="75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7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1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294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6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1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8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70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 w:default="1">
    <w:name w:val="Normal"/>
    <w:qFormat/>
  </w:style>
  <w:style w:type="paragraph" w:styleId="682">
    <w:name w:val="Heading 1"/>
    <w:basedOn w:val="681"/>
    <w:next w:val="681"/>
    <w:link w:val="711"/>
    <w:qFormat/>
    <w:pPr>
      <w:ind w:right="40"/>
      <w:jc w:val="center"/>
      <w:keepNext/>
      <w:spacing w:before="60" w:after="120"/>
      <w:outlineLvl w:val="0"/>
    </w:pPr>
    <w:rPr>
      <w:sz w:val="28"/>
    </w:rPr>
  </w:style>
  <w:style w:type="paragraph" w:styleId="683">
    <w:name w:val="Heading 2"/>
    <w:basedOn w:val="681"/>
    <w:next w:val="681"/>
    <w:link w:val="712"/>
    <w:qFormat/>
    <w:pPr>
      <w:ind w:right="40"/>
      <w:jc w:val="center"/>
      <w:keepNext/>
      <w:spacing w:after="120" w:line="240" w:lineRule="atLeast"/>
      <w:outlineLvl w:val="1"/>
    </w:pPr>
    <w:rPr>
      <w:b/>
      <w:sz w:val="28"/>
    </w:rPr>
  </w:style>
  <w:style w:type="paragraph" w:styleId="684">
    <w:name w:val="Heading 3"/>
    <w:basedOn w:val="681"/>
    <w:next w:val="681"/>
    <w:link w:val="713"/>
    <w:qFormat/>
    <w:pPr>
      <w:jc w:val="center"/>
      <w:keepNext/>
      <w:tabs>
        <w:tab w:val="left" w:pos="2304" w:leader="none"/>
      </w:tabs>
      <w:outlineLvl w:val="2"/>
    </w:pPr>
    <w:rPr>
      <w:sz w:val="28"/>
    </w:rPr>
  </w:style>
  <w:style w:type="paragraph" w:styleId="685">
    <w:name w:val="Heading 4"/>
    <w:basedOn w:val="681"/>
    <w:next w:val="681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next w:val="681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next w:val="681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681"/>
    <w:next w:val="681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681"/>
    <w:next w:val="681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681"/>
    <w:next w:val="681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Heading 1 Char"/>
    <w:basedOn w:val="691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Heading 2 Char"/>
    <w:basedOn w:val="691"/>
    <w:uiPriority w:val="9"/>
    <w:rPr>
      <w:rFonts w:ascii="Arial" w:hAnsi="Arial" w:eastAsia="Arial" w:cs="Arial"/>
      <w:sz w:val="34"/>
    </w:rPr>
  </w:style>
  <w:style w:type="character" w:styleId="696" w:customStyle="1">
    <w:name w:val="Heading 3 Char"/>
    <w:basedOn w:val="691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Heading 4 Char"/>
    <w:basedOn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Heading 5 Char"/>
    <w:basedOn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Heading 6 Char"/>
    <w:basedOn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Heading 7 Char"/>
    <w:basedOn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Heading 8 Char"/>
    <w:basedOn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Heading 9 Char"/>
    <w:basedOn w:val="691"/>
    <w:uiPriority w:val="9"/>
    <w:rPr>
      <w:rFonts w:ascii="Arial" w:hAnsi="Arial" w:eastAsia="Arial" w:cs="Arial"/>
      <w:i/>
      <w:iCs/>
      <w:sz w:val="21"/>
      <w:szCs w:val="21"/>
    </w:rPr>
  </w:style>
  <w:style w:type="character" w:styleId="703" w:customStyle="1">
    <w:name w:val="Title Char"/>
    <w:basedOn w:val="691"/>
    <w:uiPriority w:val="10"/>
    <w:rPr>
      <w:sz w:val="48"/>
      <w:szCs w:val="48"/>
    </w:rPr>
  </w:style>
  <w:style w:type="character" w:styleId="704" w:customStyle="1">
    <w:name w:val="Subtitle Char"/>
    <w:basedOn w:val="691"/>
    <w:uiPriority w:val="11"/>
    <w:rPr>
      <w:sz w:val="24"/>
      <w:szCs w:val="24"/>
    </w:rPr>
  </w:style>
  <w:style w:type="character" w:styleId="705" w:customStyle="1">
    <w:name w:val="Quote Char"/>
    <w:uiPriority w:val="29"/>
    <w:rPr>
      <w:i/>
    </w:rPr>
  </w:style>
  <w:style w:type="character" w:styleId="706" w:customStyle="1">
    <w:name w:val="Intense Quote Char"/>
    <w:uiPriority w:val="30"/>
    <w:rPr>
      <w:i/>
    </w:rPr>
  </w:style>
  <w:style w:type="character" w:styleId="707" w:customStyle="1">
    <w:name w:val="Header Char"/>
    <w:basedOn w:val="691"/>
    <w:uiPriority w:val="99"/>
  </w:style>
  <w:style w:type="character" w:styleId="708" w:customStyle="1">
    <w:name w:val="Caption Char"/>
    <w:uiPriority w:val="99"/>
  </w:style>
  <w:style w:type="character" w:styleId="709" w:customStyle="1">
    <w:name w:val="Footnote Text Char"/>
    <w:uiPriority w:val="99"/>
    <w:rPr>
      <w:sz w:val="18"/>
    </w:rPr>
  </w:style>
  <w:style w:type="character" w:styleId="710" w:customStyle="1">
    <w:name w:val="Endnote Text Char"/>
    <w:uiPriority w:val="99"/>
    <w:rPr>
      <w:sz w:val="20"/>
    </w:rPr>
  </w:style>
  <w:style w:type="character" w:styleId="711" w:customStyle="1">
    <w:name w:val="Заголовок 1 Знак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basedOn w:val="691"/>
    <w:link w:val="683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No Spacing"/>
    <w:uiPriority w:val="1"/>
    <w:qFormat/>
  </w:style>
  <w:style w:type="paragraph" w:styleId="721">
    <w:name w:val="Title"/>
    <w:basedOn w:val="681"/>
    <w:next w:val="681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 w:customStyle="1">
    <w:name w:val="Заголовок Знак"/>
    <w:basedOn w:val="691"/>
    <w:link w:val="721"/>
    <w:uiPriority w:val="10"/>
    <w:rPr>
      <w:sz w:val="48"/>
      <w:szCs w:val="48"/>
    </w:rPr>
  </w:style>
  <w:style w:type="paragraph" w:styleId="723">
    <w:name w:val="Subtitle"/>
    <w:basedOn w:val="681"/>
    <w:next w:val="681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 w:customStyle="1">
    <w:name w:val="Подзаголовок Знак"/>
    <w:basedOn w:val="691"/>
    <w:link w:val="723"/>
    <w:uiPriority w:val="11"/>
    <w:rPr>
      <w:sz w:val="24"/>
      <w:szCs w:val="24"/>
    </w:rPr>
  </w:style>
  <w:style w:type="paragraph" w:styleId="725">
    <w:name w:val="Quote"/>
    <w:basedOn w:val="681"/>
    <w:next w:val="681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81"/>
    <w:next w:val="681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character" w:styleId="729" w:customStyle="1">
    <w:name w:val="Верхний колонтитул Знак"/>
    <w:basedOn w:val="691"/>
    <w:link w:val="875"/>
    <w:uiPriority w:val="99"/>
  </w:style>
  <w:style w:type="character" w:styleId="730" w:customStyle="1">
    <w:name w:val="Footer Char"/>
    <w:basedOn w:val="691"/>
    <w:uiPriority w:val="99"/>
  </w:style>
  <w:style w:type="paragraph" w:styleId="731">
    <w:name w:val="Caption"/>
    <w:basedOn w:val="681"/>
    <w:next w:val="6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 w:customStyle="1">
    <w:name w:val="Нижний колонтитул Знак"/>
    <w:link w:val="876"/>
    <w:uiPriority w:val="99"/>
  </w:style>
  <w:style w:type="table" w:styleId="733" w:customStyle="1">
    <w:name w:val="Table Grid Light"/>
    <w:basedOn w:val="6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>
    <w:name w:val="Plain Table 1"/>
    <w:basedOn w:val="6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6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6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6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6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6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6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6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6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6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6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6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6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6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6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6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69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2" w:customStyle="1">
    <w:name w:val="Grid Table 4 - Accent 2"/>
    <w:basedOn w:val="69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3" w:customStyle="1">
    <w:name w:val="Grid Table 4 - Accent 3"/>
    <w:basedOn w:val="69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4" w:customStyle="1">
    <w:name w:val="Grid Table 4 - Accent 4"/>
    <w:basedOn w:val="69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5" w:customStyle="1">
    <w:name w:val="Grid Table 4 - Accent 5"/>
    <w:basedOn w:val="69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6" w:customStyle="1">
    <w:name w:val="Grid Table 4 - Accent 6"/>
    <w:basedOn w:val="69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7">
    <w:name w:val="Grid Table 5 Dark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69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6" w:customStyle="1">
    <w:name w:val="Grid Table 6 Colorful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7" w:customStyle="1">
    <w:name w:val="Grid Table 6 Colorful - Accent 3"/>
    <w:basedOn w:val="69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8" w:customStyle="1">
    <w:name w:val="Grid Table 6 Colorful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9" w:customStyle="1">
    <w:name w:val="Grid Table 6 Colorful - Accent 5"/>
    <w:basedOn w:val="69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 w:customStyle="1">
    <w:name w:val="Grid Table 6 Colorful - Accent 6"/>
    <w:basedOn w:val="69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>
    <w:name w:val="Grid Table 7 Colorful"/>
    <w:basedOn w:val="6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basedOn w:val="69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basedOn w:val="69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basedOn w:val="69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6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69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69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69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69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69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69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6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69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69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69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69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69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69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69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69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69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69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69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69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69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6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69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69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5" w:customStyle="1">
    <w:name w:val="List Table 6 Colorful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6" w:customStyle="1">
    <w:name w:val="List Table 6 Colorful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7" w:customStyle="1">
    <w:name w:val="List Table 6 Colorful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List Table 6 Colorful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9" w:customStyle="1">
    <w:name w:val="List Table 6 Colorful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0">
    <w:name w:val="List Table 7 Colorful"/>
    <w:basedOn w:val="6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basedOn w:val="69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basedOn w:val="69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basedOn w:val="69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basedOn w:val="69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basedOn w:val="69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basedOn w:val="69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Lined - Accent 2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Lined - Accent 3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Lined - Accent 4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Lined - Accent 5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Lined - Accent 6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 &amp; Lined - Accent"/>
    <w:basedOn w:val="69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69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Bordered &amp; Lined - Accent 2"/>
    <w:basedOn w:val="69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Bordered &amp; Lined - Accent 3"/>
    <w:basedOn w:val="69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Bordered &amp; Lined - Accent 4"/>
    <w:basedOn w:val="69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Bordered &amp; Lined - Accent 5"/>
    <w:basedOn w:val="69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Bordered &amp; Lined - Accent 6"/>
    <w:basedOn w:val="69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"/>
    <w:basedOn w:val="69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6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3" w:customStyle="1">
    <w:name w:val="Bordered - Accent 2"/>
    <w:basedOn w:val="6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4" w:customStyle="1">
    <w:name w:val="Bordered - Accent 3"/>
    <w:basedOn w:val="6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5" w:customStyle="1">
    <w:name w:val="Bordered - Accent 4"/>
    <w:basedOn w:val="6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6" w:customStyle="1">
    <w:name w:val="Bordered - Accent 5"/>
    <w:basedOn w:val="6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7" w:customStyle="1">
    <w:name w:val="Bordered - Accent 6"/>
    <w:basedOn w:val="6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8">
    <w:name w:val="footnote text"/>
    <w:basedOn w:val="681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691"/>
    <w:uiPriority w:val="99"/>
    <w:unhideWhenUsed/>
    <w:rPr>
      <w:vertAlign w:val="superscript"/>
    </w:rPr>
  </w:style>
  <w:style w:type="paragraph" w:styleId="861">
    <w:name w:val="endnote text"/>
    <w:basedOn w:val="681"/>
    <w:link w:val="862"/>
    <w:uiPriority w:val="99"/>
    <w:semiHidden/>
    <w:unhideWhenUsed/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691"/>
    <w:uiPriority w:val="99"/>
    <w:semiHidden/>
    <w:unhideWhenUsed/>
    <w:rPr>
      <w:vertAlign w:val="superscript"/>
    </w:rPr>
  </w:style>
  <w:style w:type="paragraph" w:styleId="864">
    <w:name w:val="toc 1"/>
    <w:basedOn w:val="681"/>
    <w:next w:val="681"/>
    <w:uiPriority w:val="39"/>
    <w:unhideWhenUsed/>
    <w:pPr>
      <w:spacing w:after="57"/>
    </w:pPr>
  </w:style>
  <w:style w:type="paragraph" w:styleId="865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66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67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68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69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70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71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72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81"/>
    <w:next w:val="681"/>
    <w:uiPriority w:val="99"/>
    <w:unhideWhenUsed/>
  </w:style>
  <w:style w:type="paragraph" w:styleId="875">
    <w:name w:val="Header"/>
    <w:basedOn w:val="681"/>
    <w:link w:val="729"/>
    <w:pPr>
      <w:tabs>
        <w:tab w:val="center" w:pos="4677" w:leader="none"/>
        <w:tab w:val="right" w:pos="9355" w:leader="none"/>
      </w:tabs>
    </w:pPr>
  </w:style>
  <w:style w:type="paragraph" w:styleId="876">
    <w:name w:val="Footer"/>
    <w:basedOn w:val="681"/>
    <w:link w:val="732"/>
    <w:pPr>
      <w:tabs>
        <w:tab w:val="center" w:pos="4677" w:leader="none"/>
        <w:tab w:val="right" w:pos="9355" w:leader="none"/>
      </w:tabs>
    </w:pPr>
  </w:style>
  <w:style w:type="paragraph" w:styleId="877">
    <w:name w:val="Balloon Text"/>
    <w:basedOn w:val="681"/>
    <w:semiHidden/>
    <w:rPr>
      <w:rFonts w:ascii="Tahoma" w:hAnsi="Tahoma" w:cs="Tahoma"/>
      <w:sz w:val="16"/>
      <w:szCs w:val="16"/>
    </w:rPr>
  </w:style>
  <w:style w:type="table" w:styleId="878">
    <w:name w:val="Table Grid"/>
    <w:basedOn w:val="69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9">
    <w:name w:val="List Paragraph"/>
    <w:basedOn w:val="681"/>
    <w:uiPriority w:val="34"/>
    <w:qFormat/>
    <w:pPr>
      <w:contextualSpacing/>
      <w:ind w:left="720"/>
    </w:pPr>
  </w:style>
  <w:style w:type="character" w:styleId="880" w:customStyle="1">
    <w:name w:val="Основной текст с отступом Знак"/>
    <w:link w:val="881"/>
    <w:rPr>
      <w:rFonts w:ascii="Calibri" w:hAnsi="Calibri"/>
      <w:sz w:val="24"/>
      <w:szCs w:val="24"/>
    </w:rPr>
  </w:style>
  <w:style w:type="paragraph" w:styleId="881">
    <w:name w:val="Body Text Indent"/>
    <w:basedOn w:val="681"/>
    <w:link w:val="880"/>
    <w:pPr>
      <w:ind w:firstLine="540"/>
    </w:pPr>
    <w:rPr>
      <w:rFonts w:ascii="Calibri" w:hAnsi="Calibri"/>
      <w:sz w:val="24"/>
      <w:szCs w:val="24"/>
    </w:rPr>
  </w:style>
  <w:style w:type="character" w:styleId="882" w:customStyle="1">
    <w:name w:val="Основной текст с отступом Знак1"/>
    <w:basedOn w:val="691"/>
  </w:style>
  <w:style w:type="character" w:styleId="883">
    <w:name w:val="Hyperlink"/>
    <w:basedOn w:val="691"/>
    <w:unhideWhenUsed/>
    <w:rPr>
      <w:color w:val="0000ff" w:themeColor="hyperlink"/>
      <w:u w:val="single"/>
    </w:rPr>
  </w:style>
  <w:style w:type="paragraph" w:styleId="884" w:customStyle="1">
    <w:name w:val="Default"/>
    <w:rPr>
      <w:color w:val="000000"/>
      <w:sz w:val="24"/>
      <w:szCs w:val="24"/>
    </w:rPr>
  </w:style>
  <w:style w:type="paragraph" w:styleId="885" w:customStyle="1">
    <w:name w:val="Обычный (Интернет)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Relationship Id="rId12" Type="http://schemas.openxmlformats.org/officeDocument/2006/relationships/hyperlink" Target="http://www.nsopravo.ru" TargetMode="External"/><Relationship Id="rId13" Type="http://schemas.openxmlformats.org/officeDocument/2006/relationships/hyperlink" Target="http://www.pravo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A1617-828D-4DEB-ACE9-E51616A6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ГлавУНО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Арина Ильинична</dc:creator>
  <cp:revision>34</cp:revision>
  <dcterms:created xsi:type="dcterms:W3CDTF">2022-04-13T07:10:00Z</dcterms:created>
  <dcterms:modified xsi:type="dcterms:W3CDTF">2024-07-10T11:30:25Z</dcterms:modified>
</cp:coreProperties>
</file>