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AC6" w:rsidRPr="00651369" w:rsidRDefault="00C80783" w:rsidP="00B26B50">
      <w:pPr>
        <w:ind w:left="5670"/>
        <w:jc w:val="center"/>
        <w:rPr>
          <w:kern w:val="2"/>
        </w:rPr>
      </w:pPr>
      <w:r w:rsidRPr="00651369">
        <w:rPr>
          <w:kern w:val="2"/>
        </w:rPr>
        <w:t>УТВЕРЖДЕН</w:t>
      </w:r>
    </w:p>
    <w:p w:rsidR="00C80783" w:rsidRPr="00651369" w:rsidRDefault="00C80783" w:rsidP="00B26B50">
      <w:pPr>
        <w:ind w:left="5670"/>
        <w:jc w:val="center"/>
        <w:rPr>
          <w:kern w:val="2"/>
        </w:rPr>
      </w:pPr>
      <w:r w:rsidRPr="00651369">
        <w:rPr>
          <w:kern w:val="2"/>
        </w:rPr>
        <w:t>постановлением Правительства</w:t>
      </w:r>
    </w:p>
    <w:p w:rsidR="00C80783" w:rsidRPr="00651369" w:rsidRDefault="00C80783" w:rsidP="00B26B50">
      <w:pPr>
        <w:ind w:left="5670"/>
        <w:jc w:val="center"/>
        <w:rPr>
          <w:kern w:val="2"/>
        </w:rPr>
      </w:pPr>
      <w:r w:rsidRPr="00651369">
        <w:rPr>
          <w:kern w:val="2"/>
        </w:rPr>
        <w:t>Новосибирской области</w:t>
      </w:r>
    </w:p>
    <w:p w:rsidR="00C80783" w:rsidRPr="00651369" w:rsidRDefault="00C80783" w:rsidP="00B26B50">
      <w:pPr>
        <w:rPr>
          <w:kern w:val="2"/>
        </w:rPr>
      </w:pPr>
    </w:p>
    <w:p w:rsidR="00C80783" w:rsidRPr="00651369" w:rsidRDefault="00C80783" w:rsidP="00B26B50">
      <w:pPr>
        <w:rPr>
          <w:kern w:val="2"/>
        </w:rPr>
      </w:pPr>
    </w:p>
    <w:p w:rsidR="00C80783" w:rsidRPr="00651369" w:rsidRDefault="00C80783" w:rsidP="00B26B50">
      <w:pPr>
        <w:rPr>
          <w:kern w:val="2"/>
        </w:rPr>
      </w:pPr>
    </w:p>
    <w:p w:rsidR="00C80783" w:rsidRPr="00651369" w:rsidRDefault="00C80783" w:rsidP="00B26B50">
      <w:pPr>
        <w:jc w:val="center"/>
        <w:rPr>
          <w:b/>
          <w:kern w:val="2"/>
        </w:rPr>
      </w:pPr>
      <w:r w:rsidRPr="00651369">
        <w:rPr>
          <w:b/>
          <w:kern w:val="2"/>
        </w:rPr>
        <w:t>ПОРЯДОК</w:t>
      </w:r>
    </w:p>
    <w:p w:rsidR="00C80783" w:rsidRPr="00651369" w:rsidRDefault="00C80783" w:rsidP="00B26B50">
      <w:pPr>
        <w:jc w:val="center"/>
        <w:rPr>
          <w:b/>
          <w:kern w:val="2"/>
        </w:rPr>
      </w:pPr>
      <w:r w:rsidRPr="00651369">
        <w:rPr>
          <w:b/>
          <w:kern w:val="2"/>
        </w:rPr>
        <w:t>осуществления контроля за соблюдением</w:t>
      </w:r>
      <w:r w:rsidRPr="00651369">
        <w:rPr>
          <w:b/>
          <w:kern w:val="2"/>
        </w:rPr>
        <w:br/>
        <w:t xml:space="preserve">заявленных </w:t>
      </w:r>
      <w:r w:rsidR="00E078F8">
        <w:rPr>
          <w:b/>
          <w:kern w:val="2"/>
        </w:rPr>
        <w:t>арендатором</w:t>
      </w:r>
      <w:r w:rsidRPr="00651369">
        <w:rPr>
          <w:b/>
          <w:kern w:val="2"/>
        </w:rPr>
        <w:t xml:space="preserve"> показателей реализации</w:t>
      </w:r>
      <w:r w:rsidRPr="00651369">
        <w:rPr>
          <w:b/>
          <w:kern w:val="2"/>
        </w:rPr>
        <w:br/>
        <w:t>масштабного инвестиционного проекта, размещения объекта социально-культурного или коммунально-бытового назначения</w:t>
      </w:r>
      <w:r w:rsidRPr="00651369">
        <w:rPr>
          <w:b/>
          <w:kern w:val="2"/>
        </w:rPr>
        <w:br/>
        <w:t>на территории Новосибирской области</w:t>
      </w:r>
    </w:p>
    <w:p w:rsidR="00C80783" w:rsidRPr="00651369" w:rsidRDefault="00C80783" w:rsidP="00B26B50">
      <w:pPr>
        <w:rPr>
          <w:kern w:val="2"/>
        </w:rPr>
      </w:pPr>
    </w:p>
    <w:p w:rsidR="00C80783" w:rsidRPr="00651369" w:rsidRDefault="00C80783" w:rsidP="00B26B50">
      <w:pPr>
        <w:rPr>
          <w:kern w:val="2"/>
        </w:rPr>
      </w:pPr>
    </w:p>
    <w:p w:rsidR="00C80783" w:rsidRPr="00651369" w:rsidRDefault="00C80783" w:rsidP="00B26B50">
      <w:pPr>
        <w:pStyle w:val="1"/>
        <w:widowControl w:val="0"/>
        <w:rPr>
          <w:spacing w:val="0"/>
          <w:kern w:val="2"/>
        </w:rPr>
      </w:pPr>
      <w:r w:rsidRPr="00651369">
        <w:rPr>
          <w:spacing w:val="0"/>
          <w:kern w:val="2"/>
        </w:rPr>
        <w:t>Общие положения</w:t>
      </w:r>
    </w:p>
    <w:p w:rsidR="00C80783" w:rsidRPr="00651369" w:rsidRDefault="00C80783" w:rsidP="00B26B50">
      <w:pPr>
        <w:rPr>
          <w:kern w:val="2"/>
        </w:rPr>
      </w:pPr>
    </w:p>
    <w:p w:rsidR="00C80783" w:rsidRPr="00651369" w:rsidRDefault="00C80783" w:rsidP="00B26B50">
      <w:pPr>
        <w:pStyle w:val="a5"/>
        <w:numPr>
          <w:ilvl w:val="0"/>
          <w:numId w:val="2"/>
        </w:numPr>
        <w:ind w:firstLine="709"/>
        <w:rPr>
          <w:kern w:val="2"/>
        </w:rPr>
      </w:pPr>
      <w:r w:rsidRPr="00651369">
        <w:rPr>
          <w:kern w:val="2"/>
        </w:rPr>
        <w:t>Настоящий Порядок разработан в целях регулирования осуществления областными исполнительными органами государственной власти Новосибирской области, уполномоченны</w:t>
      </w:r>
      <w:r w:rsidR="00651369" w:rsidRPr="00651369">
        <w:rPr>
          <w:kern w:val="2"/>
        </w:rPr>
        <w:t>ми</w:t>
      </w:r>
      <w:r w:rsidRPr="00651369">
        <w:rPr>
          <w:kern w:val="2"/>
        </w:rPr>
        <w:t xml:space="preserve"> на организацию рассмотрения документов, обосновывающих соответствие проектов критериям, установленным Законом Новосибирской области от 01.07.2015 № 583-ОЗ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</w:t>
      </w:r>
      <w:r w:rsidR="00651369" w:rsidRPr="00651369">
        <w:rPr>
          <w:kern w:val="2"/>
        </w:rPr>
        <w:t xml:space="preserve"> земельные участки в аренду без </w:t>
      </w:r>
      <w:r w:rsidRPr="00651369">
        <w:rPr>
          <w:kern w:val="2"/>
        </w:rPr>
        <w:t>проведения торгов и о внесении изменения в статью 15 Закона Новосибирской области «Об использовании земель на территори</w:t>
      </w:r>
      <w:r w:rsidR="00651369" w:rsidRPr="00651369">
        <w:rPr>
          <w:kern w:val="2"/>
        </w:rPr>
        <w:t>и Новосибирской области» (далее </w:t>
      </w:r>
      <w:r w:rsidRPr="00651369">
        <w:rPr>
          <w:kern w:val="2"/>
        </w:rPr>
        <w:t>соответственно – уполномоченный орган, Закон №</w:t>
      </w:r>
      <w:r w:rsidR="00651369" w:rsidRPr="00651369">
        <w:rPr>
          <w:kern w:val="2"/>
        </w:rPr>
        <w:t> </w:t>
      </w:r>
      <w:r w:rsidRPr="00651369">
        <w:rPr>
          <w:kern w:val="2"/>
        </w:rPr>
        <w:t>583-ОЗ)</w:t>
      </w:r>
      <w:r w:rsidR="00651369" w:rsidRPr="00651369">
        <w:rPr>
          <w:kern w:val="2"/>
        </w:rPr>
        <w:t>, контроля за </w:t>
      </w:r>
      <w:r w:rsidRPr="00651369">
        <w:rPr>
          <w:kern w:val="2"/>
        </w:rPr>
        <w:t>соблюдением показателей, заявленных юридическими лицами, заключившими договоры аренды земельных участков, находящихся в государственной собственности Новосибирской области либо пр</w:t>
      </w:r>
      <w:r w:rsidR="00651369">
        <w:rPr>
          <w:kern w:val="2"/>
        </w:rPr>
        <w:t>ава собственности на которые не </w:t>
      </w:r>
      <w:r w:rsidRPr="00651369">
        <w:rPr>
          <w:kern w:val="2"/>
        </w:rPr>
        <w:t xml:space="preserve">разграничены в соответствии с приложением 1 к </w:t>
      </w:r>
      <w:r w:rsidR="00651369" w:rsidRPr="00651369">
        <w:rPr>
          <w:kern w:val="2"/>
        </w:rPr>
        <w:t>Закону Новосибирской области от </w:t>
      </w:r>
      <w:r w:rsidRPr="00651369">
        <w:rPr>
          <w:kern w:val="2"/>
        </w:rPr>
        <w:t>18.12.2015 № 27-ОЗ «О перераспределении полномочий между органами местного самоуправления муниципальных обра</w:t>
      </w:r>
      <w:r w:rsidR="00651369" w:rsidRPr="00651369">
        <w:rPr>
          <w:kern w:val="2"/>
        </w:rPr>
        <w:t>зований Новосибирской области и </w:t>
      </w:r>
      <w:r w:rsidRPr="00651369">
        <w:rPr>
          <w:kern w:val="2"/>
        </w:rPr>
        <w:t>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области», для реализации масштабных инвестиционных проектов, размещения о</w:t>
      </w:r>
      <w:r w:rsidR="00651369" w:rsidRPr="00651369">
        <w:rPr>
          <w:kern w:val="2"/>
        </w:rPr>
        <w:t>бъектов социально-культурного и </w:t>
      </w:r>
      <w:r w:rsidRPr="00651369">
        <w:rPr>
          <w:kern w:val="2"/>
        </w:rPr>
        <w:t xml:space="preserve">коммунально-бытового назначения, соответствующих критериям, установленным Законом </w:t>
      </w:r>
      <w:r w:rsidR="00651369" w:rsidRPr="00651369">
        <w:rPr>
          <w:kern w:val="2"/>
        </w:rPr>
        <w:t>№ 583-ОЗ</w:t>
      </w:r>
      <w:r w:rsidRPr="00651369">
        <w:rPr>
          <w:kern w:val="2"/>
        </w:rPr>
        <w:t>.</w:t>
      </w:r>
    </w:p>
    <w:p w:rsidR="00C80783" w:rsidRPr="00651369" w:rsidRDefault="00C80783" w:rsidP="00B26B50">
      <w:pPr>
        <w:pStyle w:val="a5"/>
        <w:numPr>
          <w:ilvl w:val="0"/>
          <w:numId w:val="2"/>
        </w:numPr>
        <w:ind w:firstLine="709"/>
        <w:rPr>
          <w:kern w:val="2"/>
        </w:rPr>
      </w:pPr>
      <w:r w:rsidRPr="00651369">
        <w:rPr>
          <w:kern w:val="2"/>
        </w:rPr>
        <w:t>В настоящем Порядке используются следующие термины:</w:t>
      </w:r>
    </w:p>
    <w:p w:rsidR="00C80783" w:rsidRPr="00651369" w:rsidRDefault="00C80783" w:rsidP="00B26B50">
      <w:pPr>
        <w:pStyle w:val="a5"/>
        <w:numPr>
          <w:ilvl w:val="0"/>
          <w:numId w:val="3"/>
        </w:numPr>
        <w:ind w:firstLine="709"/>
        <w:rPr>
          <w:spacing w:val="-2"/>
          <w:kern w:val="2"/>
        </w:rPr>
      </w:pPr>
      <w:r w:rsidRPr="00651369">
        <w:rPr>
          <w:spacing w:val="-2"/>
          <w:kern w:val="2"/>
        </w:rPr>
        <w:t>проект – масштабный инвестиционный проект, реализация которого соответствуют критериям, установленным пунктами 1, 2 либо 3 части 1 статьи 1 Закона № 583-ОЗ, объект социально-культурного или коммунально-бытового назначения, размещение которого соответствует части 1 статьи 1.1 Закона № 583-ОЗ;</w:t>
      </w:r>
    </w:p>
    <w:p w:rsidR="00C80783" w:rsidRPr="00651369" w:rsidRDefault="00C80783" w:rsidP="00B26B50">
      <w:pPr>
        <w:pStyle w:val="a5"/>
        <w:numPr>
          <w:ilvl w:val="0"/>
          <w:numId w:val="3"/>
        </w:numPr>
        <w:ind w:firstLine="709"/>
        <w:rPr>
          <w:kern w:val="2"/>
        </w:rPr>
      </w:pPr>
      <w:r w:rsidRPr="00651369">
        <w:rPr>
          <w:kern w:val="2"/>
        </w:rPr>
        <w:t xml:space="preserve">арендатор – юридическое лицо, заключившее договор аренды в целях </w:t>
      </w:r>
      <w:r w:rsidRPr="00651369">
        <w:rPr>
          <w:kern w:val="2"/>
        </w:rPr>
        <w:lastRenderedPageBreak/>
        <w:t>реализации (размещения) проекта;</w:t>
      </w:r>
    </w:p>
    <w:p w:rsidR="00C80783" w:rsidRPr="00651369" w:rsidRDefault="00C80783" w:rsidP="00B26B50">
      <w:pPr>
        <w:pStyle w:val="a5"/>
        <w:numPr>
          <w:ilvl w:val="0"/>
          <w:numId w:val="3"/>
        </w:numPr>
        <w:ind w:firstLine="709"/>
        <w:rPr>
          <w:kern w:val="2"/>
        </w:rPr>
      </w:pPr>
      <w:r w:rsidRPr="00651369">
        <w:rPr>
          <w:kern w:val="2"/>
        </w:rPr>
        <w:t>контроль – проведение уполномоченным органом оценки и анализа осуществления арендатором действий по достижению параметров реализации (размещения) проекта в соответствии с заключенным с Новосибирской областью на основании распоряжения Губернатора Новосибирской области о</w:t>
      </w:r>
      <w:r w:rsidR="00651369">
        <w:rPr>
          <w:kern w:val="2"/>
        </w:rPr>
        <w:t> </w:t>
      </w:r>
      <w:r w:rsidRPr="00651369">
        <w:rPr>
          <w:kern w:val="2"/>
        </w:rPr>
        <w:t>предоставлении земельного участка юридическому лицу без проведения торгов договора аренды земельного участка</w:t>
      </w:r>
      <w:r w:rsidR="00606540">
        <w:rPr>
          <w:kern w:val="2"/>
        </w:rPr>
        <w:t xml:space="preserve"> (далее – распоряжение Губернатора Новосибирской области)</w:t>
      </w:r>
      <w:r w:rsidRPr="00651369">
        <w:rPr>
          <w:kern w:val="2"/>
        </w:rPr>
        <w:t>.</w:t>
      </w:r>
    </w:p>
    <w:p w:rsidR="00B26B50" w:rsidRPr="00651369" w:rsidRDefault="00B26B50" w:rsidP="00B26B50">
      <w:pPr>
        <w:rPr>
          <w:kern w:val="2"/>
        </w:rPr>
      </w:pPr>
    </w:p>
    <w:p w:rsidR="00B26B50" w:rsidRPr="00651369" w:rsidRDefault="00B26B50" w:rsidP="00B26B50">
      <w:pPr>
        <w:pStyle w:val="1"/>
        <w:widowControl w:val="0"/>
        <w:rPr>
          <w:spacing w:val="0"/>
          <w:kern w:val="2"/>
        </w:rPr>
      </w:pPr>
      <w:r w:rsidRPr="00651369">
        <w:rPr>
          <w:spacing w:val="0"/>
          <w:kern w:val="2"/>
        </w:rPr>
        <w:t>Осуществление контроля уполномоченным органом</w:t>
      </w:r>
    </w:p>
    <w:p w:rsidR="00B26B50" w:rsidRPr="00651369" w:rsidRDefault="00B26B50" w:rsidP="00B26B50">
      <w:pPr>
        <w:rPr>
          <w:kern w:val="2"/>
        </w:rPr>
      </w:pPr>
    </w:p>
    <w:p w:rsidR="00B26B50" w:rsidRPr="00651369" w:rsidRDefault="00B26B50" w:rsidP="00B26B50">
      <w:pPr>
        <w:pStyle w:val="a5"/>
        <w:numPr>
          <w:ilvl w:val="0"/>
          <w:numId w:val="2"/>
        </w:numPr>
        <w:ind w:firstLine="709"/>
        <w:rPr>
          <w:kern w:val="2"/>
        </w:rPr>
      </w:pPr>
      <w:bookmarkStart w:id="0" w:name="_Ref516129461"/>
      <w:r w:rsidRPr="00651369">
        <w:rPr>
          <w:kern w:val="2"/>
        </w:rPr>
        <w:t>Арендатор в целях осуществления контроля и соблюдения условий договора аренды самостоятельно ежеквартально не позднее первого рабочего дня месяца, следующего за от</w:t>
      </w:r>
      <w:r w:rsidR="00651369">
        <w:rPr>
          <w:kern w:val="2"/>
        </w:rPr>
        <w:t>четным периодом, представляет в </w:t>
      </w:r>
      <w:r w:rsidRPr="00651369">
        <w:rPr>
          <w:kern w:val="2"/>
        </w:rPr>
        <w:t>уполномоченный орган следующие документы:</w:t>
      </w:r>
      <w:bookmarkEnd w:id="0"/>
    </w:p>
    <w:p w:rsidR="00B26B50" w:rsidRPr="00651369" w:rsidRDefault="00B26B50" w:rsidP="00B26B50">
      <w:pPr>
        <w:pStyle w:val="a4"/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color w:val="auto"/>
          <w:kern w:val="2"/>
        </w:rPr>
      </w:pPr>
      <w:bookmarkStart w:id="1" w:name="_Ref512601819"/>
      <w:r w:rsidRPr="00651369">
        <w:rPr>
          <w:color w:val="auto"/>
          <w:kern w:val="2"/>
        </w:rPr>
        <w:t>сопроводительное письмо;</w:t>
      </w:r>
      <w:bookmarkEnd w:id="1"/>
    </w:p>
    <w:p w:rsidR="00B26B50" w:rsidRPr="00651369" w:rsidRDefault="00B26B50" w:rsidP="00B26B50">
      <w:pPr>
        <w:pStyle w:val="a4"/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color w:val="auto"/>
          <w:kern w:val="2"/>
        </w:rPr>
      </w:pPr>
      <w:bookmarkStart w:id="2" w:name="_Ref512601827"/>
      <w:r w:rsidRPr="00651369">
        <w:rPr>
          <w:color w:val="auto"/>
          <w:kern w:val="2"/>
        </w:rPr>
        <w:t>пояснительную записку;</w:t>
      </w:r>
      <w:bookmarkEnd w:id="2"/>
    </w:p>
    <w:p w:rsidR="00B26B50" w:rsidRDefault="00B26B50" w:rsidP="00B26B50">
      <w:pPr>
        <w:pStyle w:val="a4"/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color w:val="auto"/>
          <w:kern w:val="2"/>
        </w:rPr>
      </w:pPr>
      <w:r w:rsidRPr="00651369">
        <w:rPr>
          <w:color w:val="auto"/>
          <w:kern w:val="2"/>
        </w:rPr>
        <w:t>заполненную форму отчетности о ходе реализации (размещения) проекта, соответствующего критериям, установленным Законом №</w:t>
      </w:r>
      <w:r w:rsidRPr="00651369">
        <w:rPr>
          <w:color w:val="auto"/>
          <w:kern w:val="2"/>
          <w:lang w:val="en-US"/>
        </w:rPr>
        <w:t> </w:t>
      </w:r>
      <w:r w:rsidRPr="00651369">
        <w:rPr>
          <w:color w:val="auto"/>
          <w:kern w:val="2"/>
        </w:rPr>
        <w:t>583-ОЗ, в соответствии с</w:t>
      </w:r>
      <w:r w:rsidR="00651369">
        <w:rPr>
          <w:color w:val="auto"/>
          <w:kern w:val="2"/>
        </w:rPr>
        <w:t> </w:t>
      </w:r>
      <w:r w:rsidRPr="00651369">
        <w:rPr>
          <w:color w:val="auto"/>
          <w:kern w:val="2"/>
        </w:rPr>
        <w:t>приложением к настоящему Порядку.</w:t>
      </w:r>
    </w:p>
    <w:p w:rsidR="00B26B50" w:rsidRPr="00992600" w:rsidRDefault="00B26B50" w:rsidP="00992600">
      <w:pPr>
        <w:pStyle w:val="a4"/>
        <w:widowControl w:val="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9"/>
        <w:rPr>
          <w:color w:val="auto"/>
          <w:kern w:val="2"/>
        </w:rPr>
      </w:pPr>
      <w:r w:rsidRPr="00992600">
        <w:rPr>
          <w:color w:val="auto"/>
          <w:kern w:val="2"/>
        </w:rPr>
        <w:t>Пояснительная записка включает в себя:</w:t>
      </w:r>
    </w:p>
    <w:p w:rsidR="00B26B50" w:rsidRPr="00651369" w:rsidRDefault="00B26B50" w:rsidP="00B26B50">
      <w:pPr>
        <w:pStyle w:val="a4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color w:val="auto"/>
          <w:kern w:val="2"/>
        </w:rPr>
      </w:pPr>
      <w:r w:rsidRPr="00651369">
        <w:rPr>
          <w:color w:val="auto"/>
          <w:kern w:val="2"/>
        </w:rPr>
        <w:t>информацию о ходе реализации (размещения) проекта;</w:t>
      </w:r>
    </w:p>
    <w:p w:rsidR="00B26B50" w:rsidRPr="00651369" w:rsidRDefault="00B26B50" w:rsidP="00B26B50">
      <w:pPr>
        <w:pStyle w:val="a4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color w:val="auto"/>
          <w:kern w:val="2"/>
        </w:rPr>
      </w:pPr>
      <w:r w:rsidRPr="00651369">
        <w:rPr>
          <w:color w:val="auto"/>
          <w:kern w:val="2"/>
        </w:rPr>
        <w:t>сведения о выполнении сроков реализации (размещения) проекта,</w:t>
      </w:r>
    </w:p>
    <w:p w:rsidR="00B26B50" w:rsidRPr="00651369" w:rsidRDefault="00B26B50" w:rsidP="00B26B50">
      <w:pPr>
        <w:pStyle w:val="a4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kern w:val="2"/>
        </w:rPr>
      </w:pPr>
      <w:r w:rsidRPr="00651369">
        <w:rPr>
          <w:kern w:val="2"/>
        </w:rPr>
        <w:t>сведения о фактическом объеме капитальных вложений (в тыс. рублей), осуществленных в реализацию (размещение) проекта;</w:t>
      </w:r>
    </w:p>
    <w:p w:rsidR="00B26B50" w:rsidRPr="00651369" w:rsidRDefault="00B26B50" w:rsidP="00B26B50">
      <w:pPr>
        <w:pStyle w:val="a4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kern w:val="2"/>
        </w:rPr>
      </w:pPr>
      <w:r w:rsidRPr="00651369">
        <w:rPr>
          <w:kern w:val="2"/>
        </w:rPr>
        <w:t>сведения о фактически введенных в строй</w:t>
      </w:r>
      <w:r w:rsidR="00651369">
        <w:rPr>
          <w:kern w:val="2"/>
        </w:rPr>
        <w:t xml:space="preserve"> жилых помещениях (в кв. м) для </w:t>
      </w:r>
      <w:r w:rsidRPr="00651369">
        <w:rPr>
          <w:kern w:val="2"/>
        </w:rPr>
        <w:t>проекта, соответствующего критериям, установленным пунктами 1 и 2 части 1 статьи 1 Закона № 583-ОЗ;</w:t>
      </w:r>
    </w:p>
    <w:p w:rsidR="00B26B50" w:rsidRPr="004B435D" w:rsidRDefault="00B26B50" w:rsidP="00B26B50">
      <w:pPr>
        <w:pStyle w:val="a4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color w:val="auto"/>
          <w:spacing w:val="-6"/>
          <w:kern w:val="2"/>
        </w:rPr>
      </w:pPr>
      <w:r w:rsidRPr="004B435D">
        <w:rPr>
          <w:color w:val="auto"/>
          <w:spacing w:val="-6"/>
          <w:kern w:val="2"/>
        </w:rPr>
        <w:t>сведения о причинах несоблюдения сроков реализации (размещения) проекта, указанных в договоре аренды земельного участка, (в случае несоблюдения сроков);</w:t>
      </w:r>
    </w:p>
    <w:p w:rsidR="00B26B50" w:rsidRPr="004B435D" w:rsidRDefault="00B26B50" w:rsidP="00B26B50">
      <w:pPr>
        <w:pStyle w:val="a4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color w:val="auto"/>
          <w:spacing w:val="-8"/>
          <w:kern w:val="2"/>
        </w:rPr>
      </w:pPr>
      <w:r w:rsidRPr="004B435D">
        <w:rPr>
          <w:color w:val="auto"/>
          <w:spacing w:val="-8"/>
          <w:kern w:val="2"/>
        </w:rPr>
        <w:t>описание прочих проблем, возникших в ходе реализации (размещения) проекта.</w:t>
      </w:r>
    </w:p>
    <w:p w:rsidR="00C80783" w:rsidRPr="00651369" w:rsidRDefault="00B26B50" w:rsidP="00992600">
      <w:pPr>
        <w:pStyle w:val="a5"/>
        <w:numPr>
          <w:ilvl w:val="0"/>
          <w:numId w:val="9"/>
        </w:numPr>
        <w:ind w:firstLine="709"/>
        <w:rPr>
          <w:kern w:val="2"/>
        </w:rPr>
      </w:pPr>
      <w:r w:rsidRPr="00651369">
        <w:rPr>
          <w:kern w:val="2"/>
        </w:rPr>
        <w:t>Информация, представляемая арендатором</w:t>
      </w:r>
      <w:r w:rsidR="00651369">
        <w:rPr>
          <w:kern w:val="2"/>
        </w:rPr>
        <w:t>, должна быть достоверной и </w:t>
      </w:r>
      <w:r w:rsidRPr="00651369">
        <w:rPr>
          <w:kern w:val="2"/>
        </w:rPr>
        <w:t>актуальной на дату направления в уполномоченный орган документов, указанных в пункте </w:t>
      </w:r>
      <w:r w:rsidRPr="00651369">
        <w:rPr>
          <w:kern w:val="2"/>
        </w:rPr>
        <w:fldChar w:fldCharType="begin"/>
      </w:r>
      <w:r w:rsidRPr="00651369">
        <w:rPr>
          <w:kern w:val="2"/>
        </w:rPr>
        <w:instrText xml:space="preserve"> REF _Ref516129461 \r \h </w:instrText>
      </w:r>
      <w:r w:rsidR="00651369">
        <w:rPr>
          <w:kern w:val="2"/>
        </w:rPr>
        <w:instrText xml:space="preserve"> \* MERGEFORMAT </w:instrText>
      </w:r>
      <w:r w:rsidRPr="00651369">
        <w:rPr>
          <w:kern w:val="2"/>
        </w:rPr>
      </w:r>
      <w:r w:rsidRPr="00651369">
        <w:rPr>
          <w:kern w:val="2"/>
        </w:rPr>
        <w:fldChar w:fldCharType="separate"/>
      </w:r>
      <w:r w:rsidRPr="00651369">
        <w:rPr>
          <w:kern w:val="2"/>
        </w:rPr>
        <w:t>3</w:t>
      </w:r>
      <w:r w:rsidRPr="00651369">
        <w:rPr>
          <w:kern w:val="2"/>
        </w:rPr>
        <w:fldChar w:fldCharType="end"/>
      </w:r>
      <w:r w:rsidRPr="00651369">
        <w:rPr>
          <w:kern w:val="2"/>
        </w:rPr>
        <w:t xml:space="preserve"> настоящего Порядка, которые регистрируются канцелярией уполномоченного органа не позднее одного рабочего дня со дня их поступления.</w:t>
      </w:r>
    </w:p>
    <w:p w:rsidR="000D14F2" w:rsidRPr="004B435D" w:rsidRDefault="00B26B50" w:rsidP="00992600">
      <w:pPr>
        <w:pStyle w:val="a5"/>
        <w:numPr>
          <w:ilvl w:val="0"/>
          <w:numId w:val="9"/>
        </w:numPr>
        <w:ind w:firstLine="709"/>
        <w:rPr>
          <w:spacing w:val="-2"/>
          <w:kern w:val="2"/>
        </w:rPr>
      </w:pPr>
      <w:bookmarkStart w:id="3" w:name="_Ref516131783"/>
      <w:r w:rsidRPr="004B435D">
        <w:rPr>
          <w:spacing w:val="-2"/>
          <w:kern w:val="2"/>
        </w:rPr>
        <w:t xml:space="preserve">В случае представления </w:t>
      </w:r>
      <w:r w:rsidR="00734041" w:rsidRPr="004B435D">
        <w:rPr>
          <w:spacing w:val="-2"/>
          <w:kern w:val="2"/>
        </w:rPr>
        <w:t>арендатором</w:t>
      </w:r>
      <w:r w:rsidRPr="004B435D">
        <w:rPr>
          <w:spacing w:val="-2"/>
          <w:kern w:val="2"/>
        </w:rPr>
        <w:t xml:space="preserve"> в уполномоченный орган</w:t>
      </w:r>
      <w:r w:rsidR="00734041" w:rsidRPr="004B435D">
        <w:rPr>
          <w:spacing w:val="-2"/>
          <w:kern w:val="2"/>
        </w:rPr>
        <w:t xml:space="preserve"> документов, указанных в пункте </w:t>
      </w:r>
      <w:r w:rsidR="00734041" w:rsidRPr="004B435D">
        <w:rPr>
          <w:spacing w:val="-2"/>
          <w:kern w:val="2"/>
        </w:rPr>
        <w:fldChar w:fldCharType="begin"/>
      </w:r>
      <w:r w:rsidR="00734041" w:rsidRPr="004B435D">
        <w:rPr>
          <w:spacing w:val="-2"/>
          <w:kern w:val="2"/>
        </w:rPr>
        <w:instrText xml:space="preserve"> REF _Ref516129461 \r \h </w:instrText>
      </w:r>
      <w:r w:rsidR="00651369" w:rsidRPr="004B435D">
        <w:rPr>
          <w:spacing w:val="-2"/>
          <w:kern w:val="2"/>
        </w:rPr>
        <w:instrText xml:space="preserve"> \* MERGEFORMAT </w:instrText>
      </w:r>
      <w:r w:rsidR="00734041" w:rsidRPr="004B435D">
        <w:rPr>
          <w:spacing w:val="-2"/>
          <w:kern w:val="2"/>
        </w:rPr>
      </w:r>
      <w:r w:rsidR="00734041" w:rsidRPr="004B435D">
        <w:rPr>
          <w:spacing w:val="-2"/>
          <w:kern w:val="2"/>
        </w:rPr>
        <w:fldChar w:fldCharType="separate"/>
      </w:r>
      <w:r w:rsidR="00734041" w:rsidRPr="004B435D">
        <w:rPr>
          <w:spacing w:val="-2"/>
          <w:kern w:val="2"/>
        </w:rPr>
        <w:t>3</w:t>
      </w:r>
      <w:r w:rsidR="00734041" w:rsidRPr="004B435D">
        <w:rPr>
          <w:spacing w:val="-2"/>
          <w:kern w:val="2"/>
        </w:rPr>
        <w:fldChar w:fldCharType="end"/>
      </w:r>
      <w:r w:rsidRPr="004B435D">
        <w:rPr>
          <w:spacing w:val="-2"/>
          <w:kern w:val="2"/>
        </w:rPr>
        <w:t xml:space="preserve"> настоящего</w:t>
      </w:r>
      <w:r w:rsidR="00651369" w:rsidRPr="004B435D">
        <w:rPr>
          <w:spacing w:val="-2"/>
          <w:kern w:val="2"/>
        </w:rPr>
        <w:t xml:space="preserve"> Порядка, не в полном объеме, а</w:t>
      </w:r>
      <w:r w:rsidR="004B435D">
        <w:rPr>
          <w:spacing w:val="-2"/>
          <w:kern w:val="2"/>
        </w:rPr>
        <w:t xml:space="preserve"> </w:t>
      </w:r>
      <w:r w:rsidRPr="004B435D">
        <w:rPr>
          <w:spacing w:val="-2"/>
          <w:kern w:val="2"/>
        </w:rPr>
        <w:t>также в случае выявления нарушений в их сод</w:t>
      </w:r>
      <w:r w:rsidR="004B435D">
        <w:rPr>
          <w:spacing w:val="-2"/>
          <w:kern w:val="2"/>
        </w:rPr>
        <w:t xml:space="preserve">ержании, уполномоченный орган в </w:t>
      </w:r>
      <w:r w:rsidRPr="004B435D">
        <w:rPr>
          <w:spacing w:val="-2"/>
          <w:kern w:val="2"/>
        </w:rPr>
        <w:t xml:space="preserve">течение 3 рабочих дней с даты регистрации </w:t>
      </w:r>
      <w:r w:rsidR="004B435D">
        <w:rPr>
          <w:spacing w:val="-2"/>
          <w:kern w:val="2"/>
        </w:rPr>
        <w:t xml:space="preserve">документов принимает решение об </w:t>
      </w:r>
      <w:r w:rsidRPr="004B435D">
        <w:rPr>
          <w:spacing w:val="-2"/>
          <w:kern w:val="2"/>
        </w:rPr>
        <w:t xml:space="preserve">отказе в их дальнейшем рассмотрении, письменно уведомляет </w:t>
      </w:r>
      <w:r w:rsidR="00734041" w:rsidRPr="004B435D">
        <w:rPr>
          <w:spacing w:val="-2"/>
          <w:kern w:val="2"/>
        </w:rPr>
        <w:t>арендатора</w:t>
      </w:r>
      <w:r w:rsidR="004B435D">
        <w:rPr>
          <w:spacing w:val="-2"/>
          <w:kern w:val="2"/>
        </w:rPr>
        <w:t xml:space="preserve"> о </w:t>
      </w:r>
      <w:r w:rsidRPr="004B435D">
        <w:rPr>
          <w:spacing w:val="-2"/>
          <w:kern w:val="2"/>
        </w:rPr>
        <w:t xml:space="preserve">необходимости устранения допущенных нарушений и возвращает документы </w:t>
      </w:r>
      <w:r w:rsidR="00734041" w:rsidRPr="004B435D">
        <w:rPr>
          <w:spacing w:val="-2"/>
          <w:kern w:val="2"/>
        </w:rPr>
        <w:t>арендатору</w:t>
      </w:r>
      <w:r w:rsidRPr="004B435D">
        <w:rPr>
          <w:spacing w:val="-2"/>
          <w:kern w:val="2"/>
        </w:rPr>
        <w:t>.</w:t>
      </w:r>
      <w:bookmarkEnd w:id="3"/>
    </w:p>
    <w:p w:rsidR="00195682" w:rsidRPr="00651369" w:rsidRDefault="000D14F2" w:rsidP="000D14F2">
      <w:pPr>
        <w:pStyle w:val="a5"/>
        <w:ind w:left="0" w:firstLine="709"/>
        <w:rPr>
          <w:kern w:val="2"/>
        </w:rPr>
      </w:pPr>
      <w:r w:rsidRPr="00651369">
        <w:rPr>
          <w:kern w:val="2"/>
        </w:rPr>
        <w:t>Арендатор</w:t>
      </w:r>
      <w:r w:rsidR="00195682" w:rsidRPr="00651369">
        <w:rPr>
          <w:kern w:val="2"/>
        </w:rPr>
        <w:t xml:space="preserve"> в срок не позднее 10 рабочих дней с</w:t>
      </w:r>
      <w:r w:rsidR="00651369">
        <w:rPr>
          <w:kern w:val="2"/>
        </w:rPr>
        <w:t>о дня получения от </w:t>
      </w:r>
      <w:r w:rsidR="00195682" w:rsidRPr="00651369">
        <w:rPr>
          <w:kern w:val="2"/>
        </w:rPr>
        <w:t>уполномоченного органа письменного уведомления, указанного в абзаце первом настоящего пункта, направляет в уполномоченный орган для повторного рассмотрения скорректированный вариант докуме</w:t>
      </w:r>
      <w:r w:rsidR="00651369">
        <w:rPr>
          <w:kern w:val="2"/>
        </w:rPr>
        <w:t xml:space="preserve">нтов в составе в соответствии </w:t>
      </w:r>
      <w:r w:rsidR="00651369">
        <w:rPr>
          <w:kern w:val="2"/>
        </w:rPr>
        <w:lastRenderedPageBreak/>
        <w:t>с </w:t>
      </w:r>
      <w:r w:rsidR="00195682" w:rsidRPr="00651369">
        <w:rPr>
          <w:kern w:val="2"/>
        </w:rPr>
        <w:t>п</w:t>
      </w:r>
      <w:r w:rsidRPr="00651369">
        <w:rPr>
          <w:kern w:val="2"/>
        </w:rPr>
        <w:t>ункт</w:t>
      </w:r>
      <w:r w:rsidR="00651369" w:rsidRPr="00651369">
        <w:rPr>
          <w:kern w:val="2"/>
        </w:rPr>
        <w:t>ом</w:t>
      </w:r>
      <w:r w:rsidRPr="00651369">
        <w:rPr>
          <w:kern w:val="2"/>
        </w:rPr>
        <w:t> </w:t>
      </w:r>
      <w:r w:rsidRPr="00651369">
        <w:rPr>
          <w:kern w:val="2"/>
        </w:rPr>
        <w:fldChar w:fldCharType="begin"/>
      </w:r>
      <w:r w:rsidRPr="00651369">
        <w:rPr>
          <w:kern w:val="2"/>
        </w:rPr>
        <w:instrText xml:space="preserve"> REF _Ref516129461 \r \h </w:instrText>
      </w:r>
      <w:r w:rsidR="00651369">
        <w:rPr>
          <w:kern w:val="2"/>
        </w:rPr>
        <w:instrText xml:space="preserve"> \* MERGEFORMAT </w:instrText>
      </w:r>
      <w:r w:rsidRPr="00651369">
        <w:rPr>
          <w:kern w:val="2"/>
        </w:rPr>
      </w:r>
      <w:r w:rsidRPr="00651369">
        <w:rPr>
          <w:kern w:val="2"/>
        </w:rPr>
        <w:fldChar w:fldCharType="separate"/>
      </w:r>
      <w:r w:rsidRPr="00651369">
        <w:rPr>
          <w:kern w:val="2"/>
        </w:rPr>
        <w:t>3</w:t>
      </w:r>
      <w:r w:rsidRPr="00651369">
        <w:rPr>
          <w:kern w:val="2"/>
        </w:rPr>
        <w:fldChar w:fldCharType="end"/>
      </w:r>
      <w:r w:rsidR="00195682" w:rsidRPr="00651369">
        <w:rPr>
          <w:kern w:val="2"/>
        </w:rPr>
        <w:t xml:space="preserve"> настоящего Порядка.</w:t>
      </w:r>
    </w:p>
    <w:p w:rsidR="000D14F2" w:rsidRDefault="000D14F2" w:rsidP="00992600">
      <w:pPr>
        <w:pStyle w:val="a5"/>
        <w:numPr>
          <w:ilvl w:val="0"/>
          <w:numId w:val="9"/>
        </w:numPr>
        <w:ind w:firstLine="709"/>
        <w:rPr>
          <w:kern w:val="2"/>
        </w:rPr>
      </w:pPr>
      <w:bookmarkStart w:id="4" w:name="_Ref516131786"/>
      <w:r w:rsidRPr="00651369">
        <w:rPr>
          <w:kern w:val="2"/>
        </w:rPr>
        <w:t xml:space="preserve">В случае непредставления арендатором документов в составе и сроках, установленных настоящим Порядком, </w:t>
      </w:r>
      <w:r w:rsidR="00651369">
        <w:rPr>
          <w:kern w:val="2"/>
        </w:rPr>
        <w:t>уполномоченный орган в срок, не </w:t>
      </w:r>
      <w:r w:rsidRPr="00651369">
        <w:rPr>
          <w:kern w:val="2"/>
        </w:rPr>
        <w:t>превышающий 3 рабочих дней со дня наступления отчетного периода, направляет письменный запрос арендатору о представлении в адрес уполномоченного органа документов, указанных в пункте </w:t>
      </w:r>
      <w:r w:rsidRPr="00651369">
        <w:rPr>
          <w:kern w:val="2"/>
        </w:rPr>
        <w:fldChar w:fldCharType="begin"/>
      </w:r>
      <w:r w:rsidRPr="00651369">
        <w:rPr>
          <w:kern w:val="2"/>
        </w:rPr>
        <w:instrText xml:space="preserve"> REF _Ref516129461 \r \h </w:instrText>
      </w:r>
      <w:r w:rsidR="00651369">
        <w:rPr>
          <w:kern w:val="2"/>
        </w:rPr>
        <w:instrText xml:space="preserve"> \* MERGEFORMAT </w:instrText>
      </w:r>
      <w:r w:rsidRPr="00651369">
        <w:rPr>
          <w:kern w:val="2"/>
        </w:rPr>
      </w:r>
      <w:r w:rsidRPr="00651369">
        <w:rPr>
          <w:kern w:val="2"/>
        </w:rPr>
        <w:fldChar w:fldCharType="separate"/>
      </w:r>
      <w:r w:rsidRPr="00651369">
        <w:rPr>
          <w:kern w:val="2"/>
        </w:rPr>
        <w:t>3</w:t>
      </w:r>
      <w:r w:rsidRPr="00651369">
        <w:rPr>
          <w:kern w:val="2"/>
        </w:rPr>
        <w:fldChar w:fldCharType="end"/>
      </w:r>
      <w:r w:rsidR="00651369">
        <w:rPr>
          <w:kern w:val="2"/>
        </w:rPr>
        <w:t xml:space="preserve"> настоящего Порядка, в </w:t>
      </w:r>
      <w:r w:rsidRPr="00651369">
        <w:rPr>
          <w:kern w:val="2"/>
        </w:rPr>
        <w:t>срок, не превышающий 10 рабочих дней со дня направления такого запроса.</w:t>
      </w:r>
      <w:bookmarkEnd w:id="4"/>
    </w:p>
    <w:p w:rsidR="00E078F8" w:rsidRPr="00651369" w:rsidRDefault="00E078F8" w:rsidP="00992600">
      <w:pPr>
        <w:pStyle w:val="a5"/>
        <w:numPr>
          <w:ilvl w:val="0"/>
          <w:numId w:val="9"/>
        </w:numPr>
        <w:ind w:firstLine="709"/>
        <w:rPr>
          <w:kern w:val="2"/>
        </w:rPr>
      </w:pPr>
      <w:r>
        <w:rPr>
          <w:kern w:val="2"/>
        </w:rPr>
        <w:t xml:space="preserve">Уполномоченный орган </w:t>
      </w:r>
      <w:r w:rsidR="00606540">
        <w:rPr>
          <w:kern w:val="2"/>
        </w:rPr>
        <w:t xml:space="preserve">в срок, не превышающий 10 рабочих дней со дня получения документов, указанных в пунктах </w:t>
      </w:r>
      <w:r w:rsidR="00606540">
        <w:rPr>
          <w:kern w:val="2"/>
        </w:rPr>
        <w:fldChar w:fldCharType="begin"/>
      </w:r>
      <w:r w:rsidR="00606540">
        <w:rPr>
          <w:kern w:val="2"/>
        </w:rPr>
        <w:instrText xml:space="preserve"> REF _Ref516129461 \r \h </w:instrText>
      </w:r>
      <w:r w:rsidR="00606540">
        <w:rPr>
          <w:kern w:val="2"/>
        </w:rPr>
      </w:r>
      <w:r w:rsidR="00606540">
        <w:rPr>
          <w:kern w:val="2"/>
        </w:rPr>
        <w:fldChar w:fldCharType="separate"/>
      </w:r>
      <w:r w:rsidR="00606540">
        <w:rPr>
          <w:kern w:val="2"/>
        </w:rPr>
        <w:t>3</w:t>
      </w:r>
      <w:r w:rsidR="00606540">
        <w:rPr>
          <w:kern w:val="2"/>
        </w:rPr>
        <w:fldChar w:fldCharType="end"/>
      </w:r>
      <w:r w:rsidR="00606540">
        <w:rPr>
          <w:kern w:val="2"/>
        </w:rPr>
        <w:t xml:space="preserve">, </w:t>
      </w:r>
      <w:r w:rsidR="00992600">
        <w:rPr>
          <w:kern w:val="2"/>
        </w:rPr>
        <w:fldChar w:fldCharType="begin"/>
      </w:r>
      <w:r w:rsidR="00992600">
        <w:rPr>
          <w:kern w:val="2"/>
        </w:rPr>
        <w:instrText xml:space="preserve"> REF _Ref516131783 \r \h </w:instrText>
      </w:r>
      <w:r w:rsidR="00992600">
        <w:rPr>
          <w:kern w:val="2"/>
        </w:rPr>
      </w:r>
      <w:r w:rsidR="00992600">
        <w:rPr>
          <w:kern w:val="2"/>
        </w:rPr>
        <w:fldChar w:fldCharType="separate"/>
      </w:r>
      <w:r w:rsidR="00992600">
        <w:rPr>
          <w:kern w:val="2"/>
        </w:rPr>
        <w:t>6</w:t>
      </w:r>
      <w:r w:rsidR="00992600">
        <w:rPr>
          <w:kern w:val="2"/>
        </w:rPr>
        <w:fldChar w:fldCharType="end"/>
      </w:r>
      <w:r w:rsidR="00606540">
        <w:rPr>
          <w:kern w:val="2"/>
        </w:rPr>
        <w:t xml:space="preserve"> либо </w:t>
      </w:r>
      <w:r w:rsidR="00992600">
        <w:rPr>
          <w:kern w:val="2"/>
        </w:rPr>
        <w:fldChar w:fldCharType="begin"/>
      </w:r>
      <w:r w:rsidR="00992600">
        <w:rPr>
          <w:kern w:val="2"/>
        </w:rPr>
        <w:instrText xml:space="preserve"> REF _Ref516131786 \r \h </w:instrText>
      </w:r>
      <w:r w:rsidR="00992600">
        <w:rPr>
          <w:kern w:val="2"/>
        </w:rPr>
      </w:r>
      <w:r w:rsidR="00992600">
        <w:rPr>
          <w:kern w:val="2"/>
        </w:rPr>
        <w:fldChar w:fldCharType="separate"/>
      </w:r>
      <w:r w:rsidR="00992600">
        <w:rPr>
          <w:kern w:val="2"/>
        </w:rPr>
        <w:t>7</w:t>
      </w:r>
      <w:r w:rsidR="00992600">
        <w:rPr>
          <w:kern w:val="2"/>
        </w:rPr>
        <w:fldChar w:fldCharType="end"/>
      </w:r>
      <w:r w:rsidR="00606540">
        <w:rPr>
          <w:kern w:val="2"/>
        </w:rPr>
        <w:t xml:space="preserve"> настоящего Порядка, </w:t>
      </w:r>
      <w:r>
        <w:rPr>
          <w:kern w:val="2"/>
        </w:rPr>
        <w:t>осуществляет рассмотрение, анализ и оценку</w:t>
      </w:r>
      <w:r w:rsidR="00606540">
        <w:rPr>
          <w:kern w:val="2"/>
        </w:rPr>
        <w:t xml:space="preserve"> представленных арендатором документов на предмет соответствия условиям реализации (размещения) проекта, установленных распоряжением Губернатора</w:t>
      </w:r>
      <w:r w:rsidR="00D324B0">
        <w:rPr>
          <w:kern w:val="2"/>
        </w:rPr>
        <w:t xml:space="preserve"> и договором аренды.</w:t>
      </w:r>
    </w:p>
    <w:p w:rsidR="00651369" w:rsidRPr="00651369" w:rsidRDefault="00D324B0" w:rsidP="00992600">
      <w:pPr>
        <w:pStyle w:val="a5"/>
        <w:numPr>
          <w:ilvl w:val="0"/>
          <w:numId w:val="9"/>
        </w:numPr>
        <w:ind w:firstLine="709"/>
        <w:rPr>
          <w:kern w:val="2"/>
        </w:rPr>
      </w:pPr>
      <w:r>
        <w:rPr>
          <w:kern w:val="2"/>
        </w:rPr>
        <w:t>Н</w:t>
      </w:r>
      <w:r w:rsidR="00651369" w:rsidRPr="00651369">
        <w:rPr>
          <w:kern w:val="2"/>
        </w:rPr>
        <w:t>е позднее</w:t>
      </w:r>
      <w:r w:rsidR="00651369">
        <w:rPr>
          <w:kern w:val="2"/>
        </w:rPr>
        <w:t xml:space="preserve"> 10 числа месяца, следующего за</w:t>
      </w:r>
      <w:r w:rsidR="00992600">
        <w:rPr>
          <w:kern w:val="2"/>
        </w:rPr>
        <w:t xml:space="preserve"> </w:t>
      </w:r>
      <w:r w:rsidR="00651369" w:rsidRPr="00651369">
        <w:rPr>
          <w:kern w:val="2"/>
        </w:rPr>
        <w:t xml:space="preserve">отчетным кварталом, </w:t>
      </w:r>
      <w:r>
        <w:rPr>
          <w:kern w:val="2"/>
        </w:rPr>
        <w:t>у</w:t>
      </w:r>
      <w:r w:rsidRPr="00651369">
        <w:rPr>
          <w:kern w:val="2"/>
        </w:rPr>
        <w:t xml:space="preserve">полномоченный орган </w:t>
      </w:r>
      <w:r w:rsidR="00651369" w:rsidRPr="00651369">
        <w:rPr>
          <w:kern w:val="2"/>
        </w:rPr>
        <w:t xml:space="preserve">направляет в департамент имущества и земельных отношений Новосибирской области сведения об исполнении </w:t>
      </w:r>
      <w:r w:rsidR="00E078F8">
        <w:rPr>
          <w:kern w:val="2"/>
        </w:rPr>
        <w:t>арендатором</w:t>
      </w:r>
      <w:r w:rsidR="00E078F8" w:rsidRPr="00651369">
        <w:rPr>
          <w:kern w:val="2"/>
        </w:rPr>
        <w:t xml:space="preserve"> </w:t>
      </w:r>
      <w:r w:rsidR="00651369" w:rsidRPr="00651369">
        <w:rPr>
          <w:kern w:val="2"/>
        </w:rPr>
        <w:t>условий договора аренды</w:t>
      </w:r>
      <w:r>
        <w:rPr>
          <w:kern w:val="2"/>
        </w:rPr>
        <w:t xml:space="preserve"> и предложением по расторжению</w:t>
      </w:r>
      <w:r w:rsidR="00992600">
        <w:rPr>
          <w:kern w:val="2"/>
        </w:rPr>
        <w:t xml:space="preserve"> (продлению)</w:t>
      </w:r>
      <w:r>
        <w:rPr>
          <w:kern w:val="2"/>
        </w:rPr>
        <w:t xml:space="preserve"> договора аренды (в случае нарушения арендатором </w:t>
      </w:r>
      <w:r w:rsidR="00670CEA">
        <w:rPr>
          <w:kern w:val="2"/>
        </w:rPr>
        <w:t>показателей</w:t>
      </w:r>
      <w:r>
        <w:rPr>
          <w:kern w:val="2"/>
        </w:rPr>
        <w:t xml:space="preserve"> реализации (размещения) проекта)</w:t>
      </w:r>
      <w:r w:rsidR="00651369" w:rsidRPr="00651369">
        <w:rPr>
          <w:kern w:val="2"/>
        </w:rPr>
        <w:t>.</w:t>
      </w:r>
    </w:p>
    <w:p w:rsidR="005700BD" w:rsidRPr="00651369" w:rsidRDefault="005700BD" w:rsidP="00992600">
      <w:pPr>
        <w:pStyle w:val="a5"/>
        <w:numPr>
          <w:ilvl w:val="0"/>
          <w:numId w:val="9"/>
        </w:numPr>
        <w:ind w:firstLine="709"/>
        <w:rPr>
          <w:kern w:val="2"/>
        </w:rPr>
      </w:pPr>
      <w:bookmarkStart w:id="5" w:name="_Ref516826091"/>
      <w:r w:rsidRPr="00651369">
        <w:rPr>
          <w:kern w:val="2"/>
        </w:rPr>
        <w:t>Договор аренды подлежит расторжению</w:t>
      </w:r>
      <w:r w:rsidR="00CA7DCF">
        <w:rPr>
          <w:kern w:val="2"/>
        </w:rPr>
        <w:t xml:space="preserve"> по решению комиссии </w:t>
      </w:r>
      <w:r w:rsidR="00CA7DCF" w:rsidRPr="004B4D8C">
        <w:rPr>
          <w:spacing w:val="-2"/>
          <w:kern w:val="2"/>
        </w:rPr>
        <w:t>по оценке соответствия объекта социально-культурного или коммунально-бытового назначения, масштабного инвестиционного проекта критериям, установленным Законом № 583-ОЗ</w:t>
      </w:r>
      <w:r w:rsidRPr="00651369">
        <w:rPr>
          <w:kern w:val="2"/>
        </w:rPr>
        <w:t xml:space="preserve"> в случае:</w:t>
      </w:r>
      <w:bookmarkEnd w:id="5"/>
    </w:p>
    <w:p w:rsidR="005700BD" w:rsidRPr="00651369" w:rsidRDefault="005700BD" w:rsidP="00FB7C64">
      <w:pPr>
        <w:pStyle w:val="a5"/>
        <w:numPr>
          <w:ilvl w:val="0"/>
          <w:numId w:val="7"/>
        </w:numPr>
        <w:ind w:firstLine="709"/>
        <w:rPr>
          <w:kern w:val="2"/>
        </w:rPr>
      </w:pPr>
      <w:r w:rsidRPr="00651369">
        <w:rPr>
          <w:kern w:val="2"/>
        </w:rPr>
        <w:t xml:space="preserve">непредставления уполномоченному органу </w:t>
      </w:r>
      <w:r w:rsidR="00E078F8">
        <w:rPr>
          <w:kern w:val="2"/>
        </w:rPr>
        <w:t>арендатором</w:t>
      </w:r>
      <w:r w:rsidRPr="00651369">
        <w:rPr>
          <w:kern w:val="2"/>
        </w:rPr>
        <w:t xml:space="preserve"> сведений, указанных в пунктах </w:t>
      </w:r>
      <w:r w:rsidRPr="00651369">
        <w:rPr>
          <w:kern w:val="2"/>
        </w:rPr>
        <w:fldChar w:fldCharType="begin"/>
      </w:r>
      <w:r w:rsidRPr="00651369">
        <w:rPr>
          <w:kern w:val="2"/>
        </w:rPr>
        <w:instrText xml:space="preserve"> REF _Ref516129461 \r \h </w:instrText>
      </w:r>
      <w:r w:rsidR="00651369">
        <w:rPr>
          <w:kern w:val="2"/>
        </w:rPr>
        <w:instrText xml:space="preserve"> \* MERGEFORMAT </w:instrText>
      </w:r>
      <w:r w:rsidRPr="00651369">
        <w:rPr>
          <w:kern w:val="2"/>
        </w:rPr>
      </w:r>
      <w:r w:rsidRPr="00651369">
        <w:rPr>
          <w:kern w:val="2"/>
        </w:rPr>
        <w:fldChar w:fldCharType="separate"/>
      </w:r>
      <w:r w:rsidRPr="00651369">
        <w:rPr>
          <w:kern w:val="2"/>
        </w:rPr>
        <w:t>3</w:t>
      </w:r>
      <w:r w:rsidRPr="00651369">
        <w:rPr>
          <w:kern w:val="2"/>
        </w:rPr>
        <w:fldChar w:fldCharType="end"/>
      </w:r>
      <w:r w:rsidRPr="00651369">
        <w:rPr>
          <w:kern w:val="2"/>
        </w:rPr>
        <w:t xml:space="preserve">, </w:t>
      </w:r>
      <w:r w:rsidRPr="00651369">
        <w:rPr>
          <w:kern w:val="2"/>
        </w:rPr>
        <w:fldChar w:fldCharType="begin"/>
      </w:r>
      <w:r w:rsidRPr="00651369">
        <w:rPr>
          <w:kern w:val="2"/>
        </w:rPr>
        <w:instrText xml:space="preserve"> REF _Ref516131783 \r \h </w:instrText>
      </w:r>
      <w:r w:rsidR="00651369">
        <w:rPr>
          <w:kern w:val="2"/>
        </w:rPr>
        <w:instrText xml:space="preserve"> \* MERGEFORMAT </w:instrText>
      </w:r>
      <w:r w:rsidRPr="00651369">
        <w:rPr>
          <w:kern w:val="2"/>
        </w:rPr>
      </w:r>
      <w:r w:rsidRPr="00651369">
        <w:rPr>
          <w:kern w:val="2"/>
        </w:rPr>
        <w:fldChar w:fldCharType="separate"/>
      </w:r>
      <w:r w:rsidRPr="00651369">
        <w:rPr>
          <w:kern w:val="2"/>
        </w:rPr>
        <w:t>5</w:t>
      </w:r>
      <w:r w:rsidRPr="00651369">
        <w:rPr>
          <w:kern w:val="2"/>
        </w:rPr>
        <w:fldChar w:fldCharType="end"/>
      </w:r>
      <w:r w:rsidRPr="00651369">
        <w:rPr>
          <w:kern w:val="2"/>
        </w:rPr>
        <w:t xml:space="preserve"> и </w:t>
      </w:r>
      <w:r w:rsidRPr="00651369">
        <w:rPr>
          <w:kern w:val="2"/>
        </w:rPr>
        <w:fldChar w:fldCharType="begin"/>
      </w:r>
      <w:r w:rsidRPr="00651369">
        <w:rPr>
          <w:kern w:val="2"/>
        </w:rPr>
        <w:instrText xml:space="preserve"> REF _Ref516131786 \r \h </w:instrText>
      </w:r>
      <w:r w:rsidR="00651369">
        <w:rPr>
          <w:kern w:val="2"/>
        </w:rPr>
        <w:instrText xml:space="preserve"> \* MERGEFORMAT </w:instrText>
      </w:r>
      <w:r w:rsidRPr="00651369">
        <w:rPr>
          <w:kern w:val="2"/>
        </w:rPr>
      </w:r>
      <w:r w:rsidRPr="00651369">
        <w:rPr>
          <w:kern w:val="2"/>
        </w:rPr>
        <w:fldChar w:fldCharType="separate"/>
      </w:r>
      <w:r w:rsidRPr="00651369">
        <w:rPr>
          <w:kern w:val="2"/>
        </w:rPr>
        <w:t>6</w:t>
      </w:r>
      <w:r w:rsidRPr="00651369">
        <w:rPr>
          <w:kern w:val="2"/>
        </w:rPr>
        <w:fldChar w:fldCharType="end"/>
      </w:r>
      <w:r w:rsidRPr="00651369">
        <w:rPr>
          <w:kern w:val="2"/>
        </w:rPr>
        <w:t xml:space="preserve"> настоящего Порядка;</w:t>
      </w:r>
    </w:p>
    <w:p w:rsidR="005700BD" w:rsidRPr="00651369" w:rsidRDefault="005700BD" w:rsidP="00D02565">
      <w:pPr>
        <w:pStyle w:val="a5"/>
        <w:numPr>
          <w:ilvl w:val="0"/>
          <w:numId w:val="7"/>
        </w:numPr>
        <w:ind w:firstLine="709"/>
        <w:rPr>
          <w:kern w:val="2"/>
        </w:rPr>
      </w:pPr>
      <w:r w:rsidRPr="00651369">
        <w:rPr>
          <w:kern w:val="2"/>
        </w:rPr>
        <w:t>несоблюдение сроков реализации (размещения) проекта, устанавливаемых договором аренды;</w:t>
      </w:r>
    </w:p>
    <w:p w:rsidR="005700BD" w:rsidRDefault="005700BD" w:rsidP="00D02565">
      <w:pPr>
        <w:pStyle w:val="a5"/>
        <w:numPr>
          <w:ilvl w:val="0"/>
          <w:numId w:val="7"/>
        </w:numPr>
        <w:ind w:firstLine="709"/>
        <w:rPr>
          <w:kern w:val="2"/>
        </w:rPr>
      </w:pPr>
      <w:r w:rsidRPr="00651369">
        <w:rPr>
          <w:kern w:val="2"/>
        </w:rPr>
        <w:t>наличия иных оснований, предусмотренных договором аренды.</w:t>
      </w:r>
    </w:p>
    <w:p w:rsidR="007A0A94" w:rsidRDefault="004B4D8C" w:rsidP="00992600">
      <w:pPr>
        <w:pStyle w:val="a5"/>
        <w:numPr>
          <w:ilvl w:val="0"/>
          <w:numId w:val="9"/>
        </w:numPr>
        <w:ind w:firstLine="709"/>
        <w:rPr>
          <w:kern w:val="2"/>
        </w:rPr>
      </w:pPr>
      <w:bookmarkStart w:id="6" w:name="_Ref516826100"/>
      <w:r>
        <w:rPr>
          <w:kern w:val="2"/>
        </w:rPr>
        <w:t>Срок действия д</w:t>
      </w:r>
      <w:r w:rsidR="007A0A94">
        <w:rPr>
          <w:kern w:val="2"/>
        </w:rPr>
        <w:t>оговор</w:t>
      </w:r>
      <w:r>
        <w:rPr>
          <w:kern w:val="2"/>
        </w:rPr>
        <w:t>а</w:t>
      </w:r>
      <w:r w:rsidR="007A0A94">
        <w:rPr>
          <w:kern w:val="2"/>
        </w:rPr>
        <w:t xml:space="preserve"> аренды подлежит продлению </w:t>
      </w:r>
      <w:r w:rsidR="00251B27">
        <w:rPr>
          <w:kern w:val="2"/>
        </w:rPr>
        <w:t>при наличии обстоятельств, установленных Земельн</w:t>
      </w:r>
      <w:r w:rsidR="00CA7DCF">
        <w:rPr>
          <w:kern w:val="2"/>
        </w:rPr>
        <w:t>ым</w:t>
      </w:r>
      <w:r w:rsidR="00251B27">
        <w:rPr>
          <w:kern w:val="2"/>
        </w:rPr>
        <w:t xml:space="preserve"> кодекс</w:t>
      </w:r>
      <w:r w:rsidR="00CA7DCF">
        <w:rPr>
          <w:kern w:val="2"/>
        </w:rPr>
        <w:t>ом</w:t>
      </w:r>
      <w:r w:rsidR="00251B27">
        <w:rPr>
          <w:kern w:val="2"/>
        </w:rPr>
        <w:t xml:space="preserve"> Российской Федерации.</w:t>
      </w:r>
      <w:bookmarkStart w:id="7" w:name="_GoBack"/>
      <w:bookmarkEnd w:id="6"/>
      <w:bookmarkEnd w:id="7"/>
    </w:p>
    <w:p w:rsidR="00B26B50" w:rsidRPr="00651369" w:rsidRDefault="00B26B50" w:rsidP="002530EB">
      <w:pPr>
        <w:rPr>
          <w:kern w:val="2"/>
        </w:rPr>
      </w:pPr>
    </w:p>
    <w:p w:rsidR="002530EB" w:rsidRPr="00651369" w:rsidRDefault="002530EB" w:rsidP="002530EB">
      <w:pPr>
        <w:rPr>
          <w:kern w:val="2"/>
        </w:rPr>
      </w:pPr>
    </w:p>
    <w:p w:rsidR="002530EB" w:rsidRPr="00651369" w:rsidRDefault="002530EB" w:rsidP="002530EB">
      <w:pPr>
        <w:rPr>
          <w:kern w:val="2"/>
        </w:rPr>
      </w:pPr>
    </w:p>
    <w:p w:rsidR="002530EB" w:rsidRPr="00651369" w:rsidRDefault="002530EB" w:rsidP="002530EB">
      <w:pPr>
        <w:jc w:val="center"/>
        <w:rPr>
          <w:kern w:val="2"/>
        </w:rPr>
      </w:pPr>
      <w:r w:rsidRPr="00651369">
        <w:rPr>
          <w:kern w:val="2"/>
        </w:rPr>
        <w:t>_________</w:t>
      </w:r>
    </w:p>
    <w:sectPr w:rsidR="002530EB" w:rsidRPr="00651369" w:rsidSect="00B26B50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0D4" w:rsidRDefault="00A710D4" w:rsidP="00B26B50">
      <w:r>
        <w:separator/>
      </w:r>
    </w:p>
  </w:endnote>
  <w:endnote w:type="continuationSeparator" w:id="0">
    <w:p w:rsidR="00A710D4" w:rsidRDefault="00A710D4" w:rsidP="00B2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0D4" w:rsidRDefault="00A710D4" w:rsidP="00B26B50">
      <w:r>
        <w:separator/>
      </w:r>
    </w:p>
  </w:footnote>
  <w:footnote w:type="continuationSeparator" w:id="0">
    <w:p w:rsidR="00A710D4" w:rsidRDefault="00A710D4" w:rsidP="00B26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8928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26B50" w:rsidRPr="00B26B50" w:rsidRDefault="00B26B50" w:rsidP="00B26B50">
        <w:pPr>
          <w:pStyle w:val="a7"/>
          <w:jc w:val="center"/>
          <w:rPr>
            <w:sz w:val="20"/>
            <w:szCs w:val="20"/>
          </w:rPr>
        </w:pPr>
        <w:r w:rsidRPr="00B26B50">
          <w:rPr>
            <w:sz w:val="20"/>
            <w:szCs w:val="20"/>
          </w:rPr>
          <w:fldChar w:fldCharType="begin"/>
        </w:r>
        <w:r w:rsidRPr="00B26B50">
          <w:rPr>
            <w:sz w:val="20"/>
            <w:szCs w:val="20"/>
          </w:rPr>
          <w:instrText>PAGE   \* MERGEFORMAT</w:instrText>
        </w:r>
        <w:r w:rsidRPr="00B26B50">
          <w:rPr>
            <w:sz w:val="20"/>
            <w:szCs w:val="20"/>
          </w:rPr>
          <w:fldChar w:fldCharType="separate"/>
        </w:r>
        <w:r w:rsidR="00CA7DCF">
          <w:rPr>
            <w:noProof/>
            <w:sz w:val="20"/>
            <w:szCs w:val="20"/>
          </w:rPr>
          <w:t>3</w:t>
        </w:r>
        <w:r w:rsidRPr="00B26B5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77D5B"/>
    <w:multiLevelType w:val="hybridMultilevel"/>
    <w:tmpl w:val="61881F50"/>
    <w:lvl w:ilvl="0" w:tplc="388495E8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CD646D"/>
    <w:multiLevelType w:val="hybridMultilevel"/>
    <w:tmpl w:val="91FE231E"/>
    <w:lvl w:ilvl="0" w:tplc="10E44444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86B48"/>
    <w:multiLevelType w:val="hybridMultilevel"/>
    <w:tmpl w:val="DAAEF1DA"/>
    <w:lvl w:ilvl="0" w:tplc="1828191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C5BE7"/>
    <w:multiLevelType w:val="hybridMultilevel"/>
    <w:tmpl w:val="0E5065CA"/>
    <w:lvl w:ilvl="0" w:tplc="E9F603D2">
      <w:start w:val="1"/>
      <w:numFmt w:val="upperRoman"/>
      <w:pStyle w:val="1"/>
      <w:suff w:val="space"/>
      <w:lvlText w:val="%1."/>
      <w:lvlJc w:val="right"/>
      <w:pPr>
        <w:ind w:left="0" w:firstLine="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1323A"/>
    <w:multiLevelType w:val="hybridMultilevel"/>
    <w:tmpl w:val="03B201E8"/>
    <w:lvl w:ilvl="0" w:tplc="B0E0F65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4C06D9"/>
    <w:multiLevelType w:val="hybridMultilevel"/>
    <w:tmpl w:val="4A949E38"/>
    <w:lvl w:ilvl="0" w:tplc="ECE0F704">
      <w:start w:val="1"/>
      <w:numFmt w:val="decimal"/>
      <w:suff w:val="space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BB01E21"/>
    <w:multiLevelType w:val="hybridMultilevel"/>
    <w:tmpl w:val="08C022D2"/>
    <w:lvl w:ilvl="0" w:tplc="49F81952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A20A3"/>
    <w:multiLevelType w:val="hybridMultilevel"/>
    <w:tmpl w:val="67A0E3AE"/>
    <w:lvl w:ilvl="0" w:tplc="F88CD44E">
      <w:start w:val="6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F15125A"/>
    <w:multiLevelType w:val="hybridMultilevel"/>
    <w:tmpl w:val="81D2EAB6"/>
    <w:lvl w:ilvl="0" w:tplc="66A2BA6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783"/>
    <w:rsid w:val="000D14F2"/>
    <w:rsid w:val="00100234"/>
    <w:rsid w:val="00152306"/>
    <w:rsid w:val="00195682"/>
    <w:rsid w:val="00251B27"/>
    <w:rsid w:val="002530EB"/>
    <w:rsid w:val="004B435D"/>
    <w:rsid w:val="004B4D8C"/>
    <w:rsid w:val="005700BD"/>
    <w:rsid w:val="00606540"/>
    <w:rsid w:val="00651369"/>
    <w:rsid w:val="00670CEA"/>
    <w:rsid w:val="006F7697"/>
    <w:rsid w:val="00734041"/>
    <w:rsid w:val="007A0A94"/>
    <w:rsid w:val="007A1AC6"/>
    <w:rsid w:val="00992600"/>
    <w:rsid w:val="00A710D4"/>
    <w:rsid w:val="00B26B50"/>
    <w:rsid w:val="00C80783"/>
    <w:rsid w:val="00CA7DCF"/>
    <w:rsid w:val="00D324B0"/>
    <w:rsid w:val="00E078F8"/>
    <w:rsid w:val="00F9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225E0"/>
  <w15:chartTrackingRefBased/>
  <w15:docId w15:val="{DDD5F148-133E-4D9B-8DAA-2C70D8792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783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"/>
    <w:link w:val="10"/>
    <w:uiPriority w:val="9"/>
    <w:qFormat/>
    <w:rsid w:val="00C80783"/>
    <w:pPr>
      <w:keepNext/>
      <w:keepLines/>
      <w:widowControl/>
      <w:numPr>
        <w:numId w:val="1"/>
      </w:numPr>
      <w:suppressAutoHyphens/>
      <w:jc w:val="center"/>
      <w:outlineLvl w:val="0"/>
    </w:pPr>
    <w:rPr>
      <w:rFonts w:ascii="Times New Roman" w:hAnsi="Times New Roman"/>
      <w:b/>
      <w:sz w:val="28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Текстовый блок"/>
    <w:rsid w:val="00C8078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  <w:ind w:firstLine="709"/>
      <w:jc w:val="both"/>
    </w:pPr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80783"/>
    <w:rPr>
      <w:rFonts w:ascii="Times New Roman" w:eastAsiaTheme="majorEastAsia" w:hAnsi="Times New Roman" w:cstheme="majorBidi"/>
      <w:b/>
      <w:spacing w:val="-10"/>
      <w:kern w:val="28"/>
      <w:sz w:val="28"/>
      <w:szCs w:val="32"/>
    </w:rPr>
  </w:style>
  <w:style w:type="paragraph" w:styleId="a5">
    <w:name w:val="List Paragraph"/>
    <w:basedOn w:val="a"/>
    <w:uiPriority w:val="34"/>
    <w:qFormat/>
    <w:rsid w:val="00C80783"/>
    <w:pPr>
      <w:ind w:left="720"/>
      <w:contextualSpacing/>
    </w:pPr>
  </w:style>
  <w:style w:type="paragraph" w:styleId="a0">
    <w:name w:val="Title"/>
    <w:basedOn w:val="a"/>
    <w:next w:val="a"/>
    <w:link w:val="a6"/>
    <w:uiPriority w:val="10"/>
    <w:qFormat/>
    <w:rsid w:val="00C8078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1"/>
    <w:link w:val="a0"/>
    <w:uiPriority w:val="10"/>
    <w:rsid w:val="00C807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header"/>
    <w:basedOn w:val="a"/>
    <w:link w:val="a8"/>
    <w:uiPriority w:val="99"/>
    <w:unhideWhenUsed/>
    <w:rsid w:val="00B26B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B26B50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B26B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B26B50"/>
    <w:rPr>
      <w:rFonts w:ascii="Times New Roman" w:hAnsi="Times New Roman"/>
      <w:sz w:val="28"/>
    </w:rPr>
  </w:style>
  <w:style w:type="character" w:styleId="ab">
    <w:name w:val="Hyperlink"/>
    <w:basedOn w:val="a1"/>
    <w:uiPriority w:val="99"/>
    <w:unhideWhenUsed/>
    <w:rsid w:val="007A0A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D8899-A4DF-42D2-83B8-7A4266989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Алексей Игоревич</dc:creator>
  <cp:keywords/>
  <dc:description/>
  <cp:lastModifiedBy>Коваленко Алексей Игоревич</cp:lastModifiedBy>
  <cp:revision>12</cp:revision>
  <dcterms:created xsi:type="dcterms:W3CDTF">2018-06-07T02:59:00Z</dcterms:created>
  <dcterms:modified xsi:type="dcterms:W3CDTF">2018-06-15T07:25:00Z</dcterms:modified>
</cp:coreProperties>
</file>