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5C" w:rsidRDefault="008B7B56">
      <w:pPr>
        <w:pStyle w:val="3"/>
        <w:ind w:left="0"/>
        <w:jc w:val="center"/>
      </w:pPr>
      <w:r>
        <w:t>Об утверждении требований к изложению решений об отказе</w:t>
      </w:r>
    </w:p>
    <w:p w:rsidR="008E195C" w:rsidRDefault="008E195C"/>
    <w:p w:rsidR="008E195C" w:rsidRDefault="008B7B56">
      <w:pPr>
        <w:jc w:val="both"/>
        <w:rPr>
          <w:b/>
          <w:bCs/>
          <w:color w:val="000000" w:themeColor="text1"/>
        </w:rPr>
      </w:pPr>
      <w:r>
        <w:tab/>
      </w:r>
      <w:r>
        <w:t>В целях обеспечения</w:t>
      </w:r>
      <w:bookmarkStart w:id="0" w:name="_GoBack"/>
      <w:bookmarkEnd w:id="0"/>
      <w:r>
        <w:t xml:space="preserve"> исполнения приказа департамента имущества и земельных отношений Новосибирской области от 02.02.2024 № 435 «Об утверждении Плана мероприятий («Дорожной карты») департамента имущества и земельных отношений Новосибирской области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 внедрен</w:t>
      </w:r>
      <w:r>
        <w:rPr>
          <w:bCs/>
          <w:color w:val="000000" w:themeColor="text1"/>
        </w:rPr>
        <w:t xml:space="preserve">ию стандартов </w:t>
      </w:r>
      <w:proofErr w:type="spellStart"/>
      <w:r>
        <w:rPr>
          <w:bCs/>
          <w:color w:val="000000" w:themeColor="text1"/>
        </w:rPr>
        <w:t>клиентоцентричности</w:t>
      </w:r>
      <w:proofErr w:type="spellEnd"/>
      <w:r>
        <w:rPr>
          <w:b/>
          <w:bCs/>
          <w:color w:val="000000" w:themeColor="text1"/>
        </w:rPr>
        <w:t>» п р и </w:t>
      </w:r>
      <w:proofErr w:type="gramStart"/>
      <w:r>
        <w:rPr>
          <w:b/>
          <w:bCs/>
          <w:color w:val="000000" w:themeColor="text1"/>
        </w:rPr>
        <w:t>к</w:t>
      </w:r>
      <w:proofErr w:type="gramEnd"/>
      <w:r>
        <w:rPr>
          <w:b/>
          <w:bCs/>
          <w:color w:val="000000" w:themeColor="text1"/>
        </w:rPr>
        <w:t> а з ы в а ю:</w:t>
      </w:r>
    </w:p>
    <w:p w:rsidR="008E195C" w:rsidRDefault="008B7B56">
      <w:pPr>
        <w:jc w:val="both"/>
      </w:pPr>
      <w:r>
        <w:tab/>
        <w:t xml:space="preserve">1. Утвердить прилагаемые </w:t>
      </w:r>
      <w:r w:rsidR="00D732ED">
        <w:t>т</w:t>
      </w:r>
      <w:r>
        <w:t>ребования к изложению решений об отказе в приеме заявлений о предоставлении государственных услуг</w:t>
      </w:r>
      <w:r>
        <w:rPr>
          <w:rFonts w:eastAsiaTheme="minorHAnsi"/>
          <w:lang w:eastAsia="en-US"/>
        </w:rPr>
        <w:t xml:space="preserve"> департамента имущества и земельных отношений Новосибирской области (далее –</w:t>
      </w:r>
      <w:r>
        <w:rPr>
          <w:rFonts w:eastAsiaTheme="minorHAnsi"/>
          <w:lang w:eastAsia="en-US"/>
        </w:rPr>
        <w:t xml:space="preserve"> департамент) </w:t>
      </w:r>
      <w:r>
        <w:t>и документов, необходимых для их предоставления, а также решений об отказе в предоставлении государственных услуг</w:t>
      </w:r>
      <w:r>
        <w:rPr>
          <w:rFonts w:eastAsiaTheme="minorHAnsi"/>
          <w:lang w:eastAsia="en-US"/>
        </w:rPr>
        <w:t xml:space="preserve"> департамента</w:t>
      </w:r>
      <w:r>
        <w:t xml:space="preserve"> (далее – Требования).</w:t>
      </w:r>
    </w:p>
    <w:p w:rsidR="008E195C" w:rsidRDefault="008B7B56">
      <w:pPr>
        <w:jc w:val="both"/>
      </w:pPr>
      <w:r>
        <w:tab/>
        <w:t>2. Начальникам отделов департамента, обеспечивающих предоставление государственных услуг деп</w:t>
      </w:r>
      <w:r>
        <w:t>артамента, обеспечить соблюдение Требований сотрудниками указанных отделов.</w:t>
      </w:r>
    </w:p>
    <w:p w:rsidR="008E195C" w:rsidRDefault="008B7B56">
      <w:pPr>
        <w:jc w:val="both"/>
      </w:pPr>
      <w:r>
        <w:tab/>
        <w:t xml:space="preserve">3. Контроль за исполнением настоящего приказа возложить на заместителя руководителя департамента </w:t>
      </w:r>
      <w:proofErr w:type="spellStart"/>
      <w:r>
        <w:t>Скородумова</w:t>
      </w:r>
      <w:proofErr w:type="spellEnd"/>
      <w:r>
        <w:t xml:space="preserve"> Е.Л. и заместителя руководителя департамента – начальника отдела реали</w:t>
      </w:r>
      <w:r>
        <w:t>зации перераспределенных полномочий по распоряжению земельными участками Комарова П.Г. в части подведомственных им отделов департамента, обеспечивающих предоставление государственных услуг департамента.</w:t>
      </w: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B7B56">
      <w:pPr>
        <w:jc w:val="both"/>
      </w:pPr>
      <w:r>
        <w:t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Р.Г. Шилохв</w:t>
      </w:r>
      <w:r>
        <w:t>остов</w:t>
      </w: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E195C">
      <w:pPr>
        <w:jc w:val="both"/>
      </w:pPr>
    </w:p>
    <w:p w:rsidR="008E195C" w:rsidRDefault="008B7B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Н.М. Меркель </w:t>
      </w:r>
    </w:p>
    <w:p w:rsidR="008E195C" w:rsidRDefault="008B7B56">
      <w:pPr>
        <w:jc w:val="both"/>
        <w:rPr>
          <w:sz w:val="18"/>
          <w:szCs w:val="18"/>
        </w:rPr>
      </w:pPr>
      <w:r>
        <w:rPr>
          <w:sz w:val="18"/>
          <w:szCs w:val="18"/>
        </w:rPr>
        <w:t>238 75 58</w:t>
      </w:r>
    </w:p>
    <w:sectPr w:rsidR="008E195C">
      <w:headerReference w:type="default" r:id="rId8"/>
      <w:footerReference w:type="default" r:id="rId9"/>
      <w:headerReference w:type="first" r:id="rId10"/>
      <w:pgSz w:w="11906" w:h="16838"/>
      <w:pgMar w:top="1134" w:right="566" w:bottom="82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56" w:rsidRDefault="008B7B56">
      <w:r>
        <w:separator/>
      </w:r>
    </w:p>
  </w:endnote>
  <w:endnote w:type="continuationSeparator" w:id="0">
    <w:p w:rsidR="008B7B56" w:rsidRDefault="008B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5C" w:rsidRDefault="008E195C">
    <w:pP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56" w:rsidRDefault="008B7B56">
      <w:r>
        <w:separator/>
      </w:r>
    </w:p>
  </w:footnote>
  <w:footnote w:type="continuationSeparator" w:id="0">
    <w:p w:rsidR="008B7B56" w:rsidRDefault="008B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5C" w:rsidRDefault="008B7B56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8E195C" w:rsidRDefault="008E195C">
                          <w:pPr>
                            <w:pStyle w:val="af9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251660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</w:txbxContent>
              </v:textbox>
            </v:shape>
          </w:pict>
        </mc:Fallback>
      </mc:AlternateContent>
    </w:r>
  </w:p>
  <w:p w:rsidR="008E195C" w:rsidRDefault="008E195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5C" w:rsidRDefault="008B7B56">
    <w:pPr>
      <w:jc w:val="center"/>
      <w:rPr>
        <w:lang w:val="en-US"/>
      </w:rPr>
    </w:pPr>
    <w:r>
      <w:rPr>
        <w:noProof/>
      </w:rPr>
      <mc:AlternateContent>
        <mc:Choice Requires="wpg">
          <w:drawing>
            <wp:inline distT="0" distB="0" distL="0" distR="0">
              <wp:extent cx="542925" cy="647700"/>
              <wp:effectExtent l="0" t="0" r="9525" b="0"/>
              <wp:docPr id="2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2.75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8E195C" w:rsidRDefault="008E195C">
    <w:pPr>
      <w:jc w:val="center"/>
      <w:rPr>
        <w:b/>
      </w:rPr>
    </w:pPr>
  </w:p>
  <w:p w:rsidR="008E195C" w:rsidRDefault="008B7B56">
    <w:pPr>
      <w:jc w:val="center"/>
      <w:rPr>
        <w:b/>
      </w:rPr>
    </w:pPr>
    <w:proofErr w:type="gramStart"/>
    <w:r>
      <w:rPr>
        <w:b/>
      </w:rPr>
      <w:t>ДЕПАРТАМЕНТ  ИМУЩЕСТВА</w:t>
    </w:r>
    <w:proofErr w:type="gramEnd"/>
    <w:r>
      <w:rPr>
        <w:b/>
      </w:rPr>
      <w:t xml:space="preserve"> </w:t>
    </w:r>
  </w:p>
  <w:p w:rsidR="008E195C" w:rsidRDefault="008B7B56">
    <w:pPr>
      <w:jc w:val="center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8E195C" w:rsidRDefault="008E195C">
    <w:pPr>
      <w:jc w:val="center"/>
      <w:rPr>
        <w:b/>
      </w:rPr>
    </w:pPr>
  </w:p>
  <w:p w:rsidR="008E195C" w:rsidRDefault="008B7B56">
    <w:pPr>
      <w:jc w:val="center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8E195C" w:rsidRDefault="008B7B56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195C" w:rsidRDefault="008E195C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4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195C" w:rsidRDefault="008E195C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  <w:p w:rsidR="008E195C" w:rsidRDefault="008B7B56">
    <w:pPr>
      <w:tabs>
        <w:tab w:val="right" w:pos="9922"/>
      </w:tabs>
      <w:jc w:val="center"/>
    </w:pPr>
    <w:r>
      <w:rPr>
        <w:sz w:val="24"/>
        <w:szCs w:val="24"/>
      </w:rPr>
      <w:t>_______________                                     г. Новосибирск</w:t>
    </w:r>
    <w:r>
      <w:tab/>
      <w:t>№ _________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5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195C" w:rsidRDefault="008E195C">
                          <w:pPr>
                            <w:pStyle w:val="af9"/>
                          </w:pPr>
                        </w:p>
                        <w:p w:rsidR="008E195C" w:rsidRDefault="008E195C">
                          <w:pPr>
                            <w:pStyle w:val="af9"/>
                          </w:pPr>
                        </w:p>
                        <w:p w:rsidR="008E195C" w:rsidRDefault="008E195C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4" o:spid="_x0000_s4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  <w:p>
                    <w:pPr>
                      <w:pStyle w:val="1038"/>
                    </w:pPr>
                    <w:r/>
                    <w:r/>
                  </w:p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6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195C" w:rsidRDefault="008E195C"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5" o:spid="_x0000_s5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  <w:p w:rsidR="008E195C" w:rsidRDefault="008E195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75D"/>
    <w:multiLevelType w:val="multilevel"/>
    <w:tmpl w:val="4148C5F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111D8"/>
    <w:multiLevelType w:val="hybridMultilevel"/>
    <w:tmpl w:val="7D221C64"/>
    <w:lvl w:ilvl="0" w:tplc="8D9C0E74">
      <w:start w:val="1"/>
      <w:numFmt w:val="decimal"/>
      <w:lvlText w:val="%1)"/>
      <w:lvlJc w:val="left"/>
      <w:pPr>
        <w:ind w:left="1417" w:hanging="360"/>
      </w:pPr>
    </w:lvl>
    <w:lvl w:ilvl="1" w:tplc="BB0EB442">
      <w:start w:val="1"/>
      <w:numFmt w:val="lowerLetter"/>
      <w:lvlText w:val="%2."/>
      <w:lvlJc w:val="left"/>
      <w:pPr>
        <w:ind w:left="2137" w:hanging="360"/>
      </w:pPr>
    </w:lvl>
    <w:lvl w:ilvl="2" w:tplc="E3AE0BE2">
      <w:start w:val="1"/>
      <w:numFmt w:val="lowerRoman"/>
      <w:lvlText w:val="%3."/>
      <w:lvlJc w:val="right"/>
      <w:pPr>
        <w:ind w:left="2857" w:hanging="180"/>
      </w:pPr>
    </w:lvl>
    <w:lvl w:ilvl="3" w:tplc="1A66061E">
      <w:start w:val="1"/>
      <w:numFmt w:val="decimal"/>
      <w:lvlText w:val="%4."/>
      <w:lvlJc w:val="left"/>
      <w:pPr>
        <w:ind w:left="3577" w:hanging="360"/>
      </w:pPr>
    </w:lvl>
    <w:lvl w:ilvl="4" w:tplc="2FAEB5DE">
      <w:start w:val="1"/>
      <w:numFmt w:val="lowerLetter"/>
      <w:lvlText w:val="%5."/>
      <w:lvlJc w:val="left"/>
      <w:pPr>
        <w:ind w:left="4297" w:hanging="360"/>
      </w:pPr>
    </w:lvl>
    <w:lvl w:ilvl="5" w:tplc="9820A64C">
      <w:start w:val="1"/>
      <w:numFmt w:val="lowerRoman"/>
      <w:lvlText w:val="%6."/>
      <w:lvlJc w:val="right"/>
      <w:pPr>
        <w:ind w:left="5017" w:hanging="180"/>
      </w:pPr>
    </w:lvl>
    <w:lvl w:ilvl="6" w:tplc="6484709E">
      <w:start w:val="1"/>
      <w:numFmt w:val="decimal"/>
      <w:lvlText w:val="%7."/>
      <w:lvlJc w:val="left"/>
      <w:pPr>
        <w:ind w:left="5737" w:hanging="360"/>
      </w:pPr>
    </w:lvl>
    <w:lvl w:ilvl="7" w:tplc="BBC87324">
      <w:start w:val="1"/>
      <w:numFmt w:val="lowerLetter"/>
      <w:lvlText w:val="%8."/>
      <w:lvlJc w:val="left"/>
      <w:pPr>
        <w:ind w:left="6457" w:hanging="360"/>
      </w:pPr>
    </w:lvl>
    <w:lvl w:ilvl="8" w:tplc="8F124AE4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316D5951"/>
    <w:multiLevelType w:val="multilevel"/>
    <w:tmpl w:val="2D929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5C"/>
    <w:rsid w:val="008B7B56"/>
    <w:rsid w:val="008E195C"/>
    <w:rsid w:val="00B86BD3"/>
    <w:rsid w:val="00D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888F"/>
  <w15:docId w15:val="{52A2A801-5FA7-41CB-B9D7-050FE3E4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ind w:left="5812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af9">
    <w:name w:val="Титул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pPr>
      <w:ind w:left="360"/>
      <w:jc w:val="both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ardmaininfocontent">
    <w:name w:val="cardmaininfo__content"/>
    <w:basedOn w:val="a0"/>
  </w:style>
  <w:style w:type="character" w:customStyle="1" w:styleId="gwt-inlinelabel">
    <w:name w:val="gwt-inlinelabel"/>
    <w:basedOn w:val="a0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76B8-2B30-45B7-8793-90FA50CB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lastModifiedBy>Калашникова Светлана Валерьевна</cp:lastModifiedBy>
  <cp:revision>3</cp:revision>
  <dcterms:created xsi:type="dcterms:W3CDTF">2024-08-06T05:17:00Z</dcterms:created>
  <dcterms:modified xsi:type="dcterms:W3CDTF">2024-08-06T05:29:00Z</dcterms:modified>
</cp:coreProperties>
</file>