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58" w:rsidRDefault="000E57B5">
      <w:pPr>
        <w:pStyle w:val="af8"/>
        <w:jc w:val="center"/>
      </w:pPr>
      <w:r>
        <w:rPr>
          <w:noProof/>
        </w:rPr>
        <w:drawing>
          <wp:inline distT="0" distB="0" distL="0" distR="0">
            <wp:extent cx="551815" cy="655320"/>
            <wp:effectExtent l="0" t="0" r="63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518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358" w:rsidRDefault="00820358">
      <w:pPr>
        <w:pStyle w:val="af8"/>
        <w:jc w:val="center"/>
      </w:pPr>
    </w:p>
    <w:p w:rsidR="00820358" w:rsidRDefault="000E57B5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</w:p>
    <w:p w:rsidR="00820358" w:rsidRDefault="000E57B5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СТРОИТЕЛЬСТВА</w:t>
      </w:r>
    </w:p>
    <w:p w:rsidR="00820358" w:rsidRDefault="000E57B5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820358" w:rsidRDefault="00820358">
      <w:pPr>
        <w:pStyle w:val="af8"/>
        <w:jc w:val="center"/>
        <w:rPr>
          <w:b/>
          <w:sz w:val="28"/>
          <w:szCs w:val="28"/>
        </w:rPr>
      </w:pPr>
    </w:p>
    <w:p w:rsidR="00820358" w:rsidRDefault="000E57B5">
      <w:pPr>
        <w:pStyle w:val="af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820358" w:rsidRDefault="00820358">
      <w:pPr>
        <w:pStyle w:val="af8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0"/>
        <w:gridCol w:w="4644"/>
      </w:tblGrid>
      <w:tr w:rsidR="00820358">
        <w:tc>
          <w:tcPr>
            <w:tcW w:w="5068" w:type="dxa"/>
          </w:tcPr>
          <w:p w:rsidR="00820358" w:rsidRDefault="000E57B5">
            <w:pPr>
              <w:pStyle w:val="a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</w:tc>
        <w:tc>
          <w:tcPr>
            <w:tcW w:w="5069" w:type="dxa"/>
          </w:tcPr>
          <w:p w:rsidR="00820358" w:rsidRDefault="000E57B5">
            <w:pPr>
              <w:keepNext/>
              <w:keepLines/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</w:t>
            </w:r>
          </w:p>
        </w:tc>
      </w:tr>
    </w:tbl>
    <w:p w:rsidR="00820358" w:rsidRDefault="00820358">
      <w:pPr>
        <w:pStyle w:val="af8"/>
      </w:pPr>
    </w:p>
    <w:p w:rsidR="00820358" w:rsidRDefault="000E57B5">
      <w:pPr>
        <w:pStyle w:val="af8"/>
        <w:jc w:val="center"/>
        <w:rPr>
          <w:sz w:val="28"/>
          <w:szCs w:val="28"/>
        </w:rPr>
      </w:pPr>
      <w:r>
        <w:rPr>
          <w:sz w:val="28"/>
          <w:szCs w:val="28"/>
        </w:rPr>
        <w:t>г. </w:t>
      </w:r>
      <w:r>
        <w:rPr>
          <w:sz w:val="26"/>
          <w:szCs w:val="26"/>
        </w:rPr>
        <w:t>Новосибирск</w:t>
      </w:r>
    </w:p>
    <w:p w:rsidR="00820358" w:rsidRDefault="00820358">
      <w:pPr>
        <w:pStyle w:val="af8"/>
        <w:jc w:val="center"/>
        <w:rPr>
          <w:sz w:val="28"/>
          <w:szCs w:val="28"/>
        </w:rPr>
      </w:pPr>
    </w:p>
    <w:p w:rsidR="00820358" w:rsidRDefault="000E57B5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приказ министерства строительства</w:t>
      </w:r>
    </w:p>
    <w:p w:rsidR="00820358" w:rsidRDefault="000E57B5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от 28.12.2021 № 847</w:t>
      </w:r>
    </w:p>
    <w:p w:rsidR="00820358" w:rsidRDefault="00820358">
      <w:pPr>
        <w:pStyle w:val="af8"/>
        <w:jc w:val="center"/>
        <w:rPr>
          <w:sz w:val="28"/>
          <w:szCs w:val="28"/>
        </w:rPr>
      </w:pPr>
    </w:p>
    <w:p w:rsidR="00820358" w:rsidRDefault="000E57B5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 р и 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> а з ы в а ю:</w:t>
      </w:r>
    </w:p>
    <w:p w:rsidR="00AF6ABB" w:rsidRPr="00AF6ABB" w:rsidRDefault="00AF6ABB" w:rsidP="00AF6A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ABB">
        <w:rPr>
          <w:rFonts w:eastAsiaTheme="minorHAnsi"/>
          <w:sz w:val="28"/>
          <w:szCs w:val="28"/>
          <w:lang w:eastAsia="en-US"/>
        </w:rPr>
        <w:t>Внести в приказ министерства строительства Новосибирской области от 28.12.2021 № 847 «О создании комиссии по осуществлению закупок министерства строительства Новосибирской области» следующие изменения:</w:t>
      </w:r>
    </w:p>
    <w:p w:rsidR="00AF6ABB" w:rsidRPr="00AF6ABB" w:rsidRDefault="00AF6ABB" w:rsidP="00AF6A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ABB">
        <w:rPr>
          <w:rFonts w:eastAsiaTheme="minorHAnsi"/>
          <w:sz w:val="28"/>
          <w:szCs w:val="28"/>
          <w:lang w:eastAsia="en-US"/>
        </w:rPr>
        <w:t>в составе комиссии по осуществлению закупок министерства строительства Новосибирской области (далее - состав):</w:t>
      </w:r>
    </w:p>
    <w:p w:rsidR="00AF6ABB" w:rsidRPr="00AF6ABB" w:rsidRDefault="00AF6ABB" w:rsidP="00AF6A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ABB">
        <w:rPr>
          <w:rFonts w:eastAsiaTheme="minorHAnsi"/>
          <w:sz w:val="28"/>
          <w:szCs w:val="28"/>
          <w:lang w:eastAsia="en-US"/>
        </w:rPr>
        <w:t xml:space="preserve">1. Вывести из состава </w:t>
      </w:r>
      <w:proofErr w:type="spellStart"/>
      <w:r>
        <w:rPr>
          <w:rFonts w:eastAsiaTheme="minorHAnsi"/>
          <w:sz w:val="28"/>
          <w:szCs w:val="28"/>
          <w:lang w:eastAsia="en-US"/>
        </w:rPr>
        <w:t>Ашифина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К.А</w:t>
      </w:r>
      <w:r w:rsidRPr="00AF6ABB">
        <w:rPr>
          <w:rFonts w:eastAsiaTheme="minorHAnsi"/>
          <w:sz w:val="28"/>
          <w:szCs w:val="28"/>
          <w:lang w:eastAsia="en-US"/>
        </w:rPr>
        <w:t>.</w:t>
      </w:r>
      <w:r w:rsidR="00086299">
        <w:rPr>
          <w:rFonts w:eastAsiaTheme="minorHAnsi"/>
          <w:sz w:val="28"/>
          <w:szCs w:val="28"/>
          <w:lang w:eastAsia="en-US"/>
        </w:rPr>
        <w:t xml:space="preserve"> – исполняющего обязанности директора государственного казенного учреждения Новосибирской области «Управление капитального строительства».</w:t>
      </w:r>
    </w:p>
    <w:p w:rsidR="00820358" w:rsidRDefault="00AF6ABB" w:rsidP="00AF6A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6ABB">
        <w:rPr>
          <w:rFonts w:eastAsiaTheme="minorHAnsi"/>
          <w:sz w:val="28"/>
          <w:szCs w:val="28"/>
          <w:lang w:eastAsia="en-US"/>
        </w:rPr>
        <w:t xml:space="preserve">2. Ввести в состав </w:t>
      </w:r>
      <w:r>
        <w:rPr>
          <w:rFonts w:eastAsiaTheme="minorHAnsi"/>
          <w:sz w:val="28"/>
          <w:szCs w:val="28"/>
          <w:lang w:eastAsia="en-US"/>
        </w:rPr>
        <w:t>Колмакова Александра Борисовича</w:t>
      </w:r>
      <w:r w:rsidRPr="00AF6ABB">
        <w:rPr>
          <w:rFonts w:eastAsiaTheme="minorHAnsi"/>
          <w:sz w:val="28"/>
          <w:szCs w:val="28"/>
          <w:lang w:eastAsia="en-US"/>
        </w:rPr>
        <w:t xml:space="preserve"> – директора </w:t>
      </w:r>
      <w:r w:rsidR="00086299" w:rsidRPr="00086299">
        <w:rPr>
          <w:rFonts w:eastAsiaTheme="minorHAnsi"/>
          <w:sz w:val="28"/>
          <w:szCs w:val="28"/>
          <w:lang w:eastAsia="en-US"/>
        </w:rPr>
        <w:t>государственного казенного учреждения Новосибирской области «Управление капитального строительства»</w:t>
      </w:r>
      <w:r w:rsidR="00086299">
        <w:rPr>
          <w:rFonts w:eastAsiaTheme="minorHAnsi"/>
          <w:sz w:val="28"/>
          <w:szCs w:val="28"/>
          <w:lang w:eastAsia="en-US"/>
        </w:rPr>
        <w:t xml:space="preserve"> (по согласованию)</w:t>
      </w:r>
      <w:r w:rsidRPr="00AF6ABB">
        <w:rPr>
          <w:rFonts w:eastAsiaTheme="minorHAnsi"/>
          <w:sz w:val="28"/>
          <w:szCs w:val="28"/>
          <w:lang w:eastAsia="en-US"/>
        </w:rPr>
        <w:t>.</w:t>
      </w:r>
    </w:p>
    <w:p w:rsidR="00AF6ABB" w:rsidRDefault="00AF6ABB" w:rsidP="00AF6ABB">
      <w:pPr>
        <w:ind w:firstLine="709"/>
        <w:jc w:val="both"/>
        <w:rPr>
          <w:sz w:val="28"/>
          <w:szCs w:val="28"/>
        </w:rPr>
      </w:pPr>
    </w:p>
    <w:p w:rsidR="00820358" w:rsidRDefault="00820358">
      <w:pPr>
        <w:pStyle w:val="af8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820358" w:rsidRDefault="00820358">
      <w:pPr>
        <w:pStyle w:val="af8"/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af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950"/>
      </w:tblGrid>
      <w:tr w:rsidR="00820358">
        <w:tc>
          <w:tcPr>
            <w:tcW w:w="4677" w:type="dxa"/>
          </w:tcPr>
          <w:p w:rsidR="00820358" w:rsidRDefault="000E57B5">
            <w:pPr>
              <w:pStyle w:val="af8"/>
              <w:tabs>
                <w:tab w:val="left" w:pos="993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388" w:type="dxa"/>
          </w:tcPr>
          <w:p w:rsidR="00820358" w:rsidRDefault="000E57B5">
            <w:pPr>
              <w:pStyle w:val="af8"/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А.В. Колмаков</w:t>
            </w:r>
          </w:p>
        </w:tc>
      </w:tr>
    </w:tbl>
    <w:p w:rsidR="00820358" w:rsidRDefault="00820358">
      <w:pPr>
        <w:pStyle w:val="af8"/>
        <w:tabs>
          <w:tab w:val="left" w:pos="993"/>
        </w:tabs>
        <w:jc w:val="both"/>
        <w:rPr>
          <w:sz w:val="28"/>
          <w:szCs w:val="28"/>
        </w:rPr>
      </w:pPr>
    </w:p>
    <w:p w:rsidR="00820358" w:rsidRDefault="00820358">
      <w:pPr>
        <w:pStyle w:val="af8"/>
        <w:tabs>
          <w:tab w:val="left" w:pos="993"/>
        </w:tabs>
        <w:jc w:val="both"/>
        <w:rPr>
          <w:sz w:val="28"/>
          <w:szCs w:val="28"/>
        </w:rPr>
      </w:pPr>
    </w:p>
    <w:p w:rsidR="00820358" w:rsidRDefault="00820358">
      <w:pPr>
        <w:pStyle w:val="af8"/>
        <w:tabs>
          <w:tab w:val="left" w:pos="993"/>
        </w:tabs>
        <w:jc w:val="both"/>
        <w:rPr>
          <w:sz w:val="28"/>
          <w:szCs w:val="28"/>
        </w:rPr>
      </w:pPr>
    </w:p>
    <w:p w:rsidR="00820358" w:rsidRDefault="00820358">
      <w:pPr>
        <w:pStyle w:val="af8"/>
        <w:jc w:val="both"/>
        <w:rPr>
          <w:sz w:val="28"/>
          <w:szCs w:val="28"/>
          <w:highlight w:val="yellow"/>
        </w:rPr>
      </w:pPr>
    </w:p>
    <w:p w:rsidR="00820358" w:rsidRDefault="00820358">
      <w:pPr>
        <w:pStyle w:val="af8"/>
        <w:jc w:val="both"/>
        <w:rPr>
          <w:sz w:val="28"/>
          <w:szCs w:val="28"/>
          <w:highlight w:val="yellow"/>
        </w:rPr>
      </w:pPr>
    </w:p>
    <w:p w:rsidR="00820358" w:rsidRDefault="00820358">
      <w:pPr>
        <w:pStyle w:val="af8"/>
        <w:jc w:val="both"/>
        <w:rPr>
          <w:sz w:val="28"/>
          <w:szCs w:val="28"/>
          <w:highlight w:val="yellow"/>
        </w:rPr>
      </w:pPr>
    </w:p>
    <w:p w:rsidR="00820358" w:rsidRDefault="00820358">
      <w:pPr>
        <w:pStyle w:val="af8"/>
        <w:jc w:val="both"/>
        <w:rPr>
          <w:sz w:val="28"/>
          <w:szCs w:val="28"/>
          <w:highlight w:val="yellow"/>
        </w:rPr>
      </w:pPr>
    </w:p>
    <w:p w:rsidR="00820358" w:rsidRDefault="00820358">
      <w:pPr>
        <w:keepNext/>
        <w:keepLines/>
        <w:widowControl w:val="0"/>
        <w:spacing w:after="200" w:line="276" w:lineRule="auto"/>
        <w:rPr>
          <w:highlight w:val="yellow"/>
        </w:rPr>
      </w:pPr>
    </w:p>
    <w:p w:rsidR="00820358" w:rsidRDefault="00820358">
      <w:pPr>
        <w:rPr>
          <w:highlight w:val="yellow"/>
        </w:rPr>
      </w:pPr>
    </w:p>
    <w:p w:rsidR="00820358" w:rsidRDefault="00820358">
      <w:pPr>
        <w:rPr>
          <w:highlight w:val="yellow"/>
        </w:rPr>
      </w:pPr>
    </w:p>
    <w:p w:rsidR="00820358" w:rsidRDefault="00820358">
      <w:pPr>
        <w:rPr>
          <w:highlight w:val="yellow"/>
        </w:rPr>
      </w:pPr>
    </w:p>
    <w:p w:rsidR="00820358" w:rsidRDefault="00820358">
      <w:pPr>
        <w:rPr>
          <w:highlight w:val="yellow"/>
        </w:rPr>
      </w:pPr>
    </w:p>
    <w:p w:rsidR="00820358" w:rsidRDefault="00820358">
      <w:pPr>
        <w:rPr>
          <w:highlight w:val="yellow"/>
        </w:rPr>
      </w:pPr>
    </w:p>
    <w:p w:rsidR="00820358" w:rsidRDefault="00820358">
      <w:pPr>
        <w:rPr>
          <w:highlight w:val="yellow"/>
        </w:rPr>
      </w:pPr>
    </w:p>
    <w:p w:rsidR="00820358" w:rsidRDefault="00820358">
      <w:pPr>
        <w:rPr>
          <w:highlight w:val="yellow"/>
        </w:rPr>
      </w:pPr>
    </w:p>
    <w:p w:rsidR="00820358" w:rsidRDefault="000E57B5">
      <w:pPr>
        <w:rPr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-686431</wp:posOffset>
                </wp:positionV>
                <wp:extent cx="516103" cy="218783"/>
                <wp:effectExtent l="0" t="0" r="17780" b="101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6103" cy="21878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BC10D1" id="Овал 2" o:spid="_x0000_s1026" style="position:absolute;margin-left:231.3pt;margin-top:-54.05pt;width:40.6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9urJgIAAMAEAAAOAAAAZHJzL2Uyb0RvYy54bWysVM1uEzEQviPxDpbvZH+qlmiVTYWoygVK&#10;RYs4O147a8nrsWw3m7wMz4C48hJ5JMbenwCteqjIwVrb33zzzeeZrC73nSY74bwCU9NikVMiDIdG&#10;mW1Nv95fv1lS4gMzDdNgRE0PwtPL9etXq95WooQWdCMcQRLjq97WtA3BVlnmeSs65hdghcFLCa5j&#10;AbdumzWO9cje6azM84usB9dYB1x4j6dXwyVdJ34pBQ+fpfQiEF1T1BbS6tK6iWu2XrFq65htFR9l&#10;sBeo6JgymHSmumKBkQenHlF1ijvwIMOCQ5eBlIqLVANWU+T/VHPXMitSLWiOt7NN/v/R8pvdrSOq&#10;qWlJiWEdPtHx+/Hn8cfxFymjO731FYLu7K0bdx4/yab/BA2C2UOAVPheui4agCWRffL3MPsr9oFw&#10;PDwvLor8jBKOV2WxfLs8ixkyVk3B1vnwQUBH4kdNhdbK+ugAq9juow8DekLFYw9aNddK67SJXSPe&#10;a0d2DN97sy1G/r9Q2rwoEGXGyCwaEi0YrPHhoEXk0+aLkGgkllkmwamFT2IY58KEYrhqWSMGjec5&#10;/iaVk/zkSSKMzBKrm7lHggk5kEzcgz0jPoaKNAFzcP6csCF4jkiZwYQ5uFMG3FMEGqsaMw/4yaTB&#10;mujXBpoDNo2DNH+ROr7h/f4bc3Z864BNcgNTxz967wEbIw28w56TKjXDiXxMimOS3BtHOs7hn/uE&#10;Ov3xrH8DAAD//wMAUEsDBBQABgAIAAAAIQDOYOG14gAAAAwBAAAPAAAAZHJzL2Rvd25yZXYueG1s&#10;TI9BTsMwEEX3SNzBGiQ2qHXShpCGOFVB6gJ11cAB3NjEUe1xFDttenuGFSxn5unP+9V2dpZd9Bh6&#10;jwLSZQJMY+tVj52Ar8/9ogAWokQlrUct4KYDbOv7u0qWyl/xqC9N7BiFYCilABPjUHIeWqOdDEs/&#10;aKTbtx+djDSOHVejvFK4s3yVJDl3skf6YOSg341uz83kBHT2YzOF5nh7K87NzmW9edofZiEeH+bd&#10;K7Co5/gHw68+qUNNTic/oQrMCsjyVU6ogEWaFCkwQp6z9QbYiVYv6xx4XfH/JeofAAAA//8DAFBL&#10;AQItABQABgAIAAAAIQC2gziS/gAAAOEBAAATAAAAAAAAAAAAAAAAAAAAAABbQ29udGVudF9UeXBl&#10;c10ueG1sUEsBAi0AFAAGAAgAAAAhADj9If/WAAAAlAEAAAsAAAAAAAAAAAAAAAAALwEAAF9yZWxz&#10;Ly5yZWxzUEsBAi0AFAAGAAgAAAAhAENH26smAgAAwAQAAA4AAAAAAAAAAAAAAAAALgIAAGRycy9l&#10;Mm9Eb2MueG1sUEsBAi0AFAAGAAgAAAAhAM5g4bXiAAAADAEAAA8AAAAAAAAAAAAAAAAAgAQAAGRy&#10;cy9kb3ducmV2LnhtbFBLBQYAAAAABAAEAPMAAACPBQAAAAA=&#10;" fillcolor="white [3212]" strokecolor="white [3212]" strokeweight="2pt"/>
            </w:pict>
          </mc:Fallback>
        </mc:AlternateContent>
      </w:r>
    </w:p>
    <w:p w:rsidR="00820358" w:rsidRDefault="00820358">
      <w:pPr>
        <w:pStyle w:val="af8"/>
        <w:jc w:val="center"/>
      </w:pPr>
    </w:p>
    <w:p w:rsidR="00820358" w:rsidRDefault="000E57B5">
      <w:pPr>
        <w:pStyle w:val="af8"/>
        <w:jc w:val="center"/>
      </w:pPr>
      <w:r>
        <w:t>СОГЛАСОВАНО:</w:t>
      </w:r>
    </w:p>
    <w:p w:rsidR="00820358" w:rsidRDefault="00820358">
      <w:pPr>
        <w:pStyle w:val="af8"/>
        <w:jc w:val="both"/>
        <w:rPr>
          <w:sz w:val="28"/>
          <w:szCs w:val="28"/>
        </w:rPr>
      </w:pPr>
    </w:p>
    <w:tbl>
      <w:tblPr>
        <w:tblStyle w:val="af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7"/>
        <w:gridCol w:w="3189"/>
      </w:tblGrid>
      <w:tr w:rsidR="00820358">
        <w:tc>
          <w:tcPr>
            <w:tcW w:w="6237" w:type="dxa"/>
          </w:tcPr>
          <w:p w:rsidR="00820358" w:rsidRDefault="00820358">
            <w:pPr>
              <w:pStyle w:val="af8"/>
              <w:ind w:left="-108" w:right="-108"/>
              <w:jc w:val="both"/>
              <w:rPr>
                <w:sz w:val="28"/>
                <w:szCs w:val="28"/>
              </w:rPr>
            </w:pPr>
          </w:p>
          <w:p w:rsidR="00820358" w:rsidRDefault="000E57B5">
            <w:pPr>
              <w:pStyle w:val="af8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правового</w:t>
            </w:r>
          </w:p>
          <w:p w:rsidR="00820358" w:rsidRDefault="000E57B5">
            <w:pPr>
              <w:pStyle w:val="af8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обеспечения</w:t>
            </w:r>
          </w:p>
          <w:p w:rsidR="00820358" w:rsidRDefault="00820358">
            <w:pPr>
              <w:pStyle w:val="af8"/>
              <w:ind w:left="-108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:rsidR="00820358" w:rsidRDefault="000E57B5">
            <w:pPr>
              <w:pStyle w:val="af8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Р.Г. Вольтер</w:t>
            </w:r>
          </w:p>
          <w:p w:rsidR="00820358" w:rsidRDefault="000E57B5">
            <w:pPr>
              <w:pStyle w:val="af8"/>
              <w:ind w:left="-108" w:right="-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_____________202</w:t>
            </w:r>
            <w:r>
              <w:rPr>
                <w:sz w:val="28"/>
                <w:szCs w:val="28"/>
                <w:lang w:val="en-US"/>
              </w:rPr>
              <w:t>4</w:t>
            </w:r>
          </w:p>
          <w:p w:rsidR="00820358" w:rsidRDefault="00820358">
            <w:pPr>
              <w:pStyle w:val="af8"/>
              <w:ind w:left="-108" w:right="-108"/>
              <w:rPr>
                <w:sz w:val="28"/>
                <w:szCs w:val="28"/>
              </w:rPr>
            </w:pPr>
          </w:p>
        </w:tc>
      </w:tr>
      <w:tr w:rsidR="00820358">
        <w:tc>
          <w:tcPr>
            <w:tcW w:w="6237" w:type="dxa"/>
          </w:tcPr>
          <w:p w:rsidR="00820358" w:rsidRDefault="00820358">
            <w:pPr>
              <w:pStyle w:val="af8"/>
              <w:ind w:left="-108" w:right="-108"/>
              <w:jc w:val="both"/>
              <w:rPr>
                <w:sz w:val="28"/>
                <w:szCs w:val="28"/>
              </w:rPr>
            </w:pPr>
          </w:p>
          <w:p w:rsidR="00820358" w:rsidRDefault="00AF6ABB">
            <w:pPr>
              <w:pStyle w:val="af8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E57B5">
              <w:rPr>
                <w:sz w:val="28"/>
                <w:szCs w:val="28"/>
              </w:rPr>
              <w:t>ачальник отдела организационно-</w:t>
            </w:r>
          </w:p>
          <w:p w:rsidR="00820358" w:rsidRDefault="000E57B5">
            <w:pPr>
              <w:pStyle w:val="af8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контрольной и кадровой работы</w:t>
            </w:r>
          </w:p>
        </w:tc>
        <w:tc>
          <w:tcPr>
            <w:tcW w:w="3119" w:type="dxa"/>
            <w:vAlign w:val="bottom"/>
          </w:tcPr>
          <w:p w:rsidR="00820358" w:rsidRDefault="00820358">
            <w:pPr>
              <w:pStyle w:val="af8"/>
              <w:ind w:left="-108" w:right="-108"/>
              <w:rPr>
                <w:sz w:val="28"/>
                <w:szCs w:val="28"/>
              </w:rPr>
            </w:pPr>
          </w:p>
          <w:p w:rsidR="00820358" w:rsidRDefault="000E57B5">
            <w:pPr>
              <w:pStyle w:val="af8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Кондрюкова</w:t>
            </w:r>
          </w:p>
          <w:p w:rsidR="00820358" w:rsidRDefault="000E57B5">
            <w:pPr>
              <w:pStyle w:val="af8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_____________2024</w:t>
            </w:r>
          </w:p>
          <w:p w:rsidR="00820358" w:rsidRDefault="00820358">
            <w:pPr>
              <w:pStyle w:val="af8"/>
              <w:ind w:left="-108" w:right="-108"/>
              <w:rPr>
                <w:sz w:val="28"/>
                <w:szCs w:val="28"/>
              </w:rPr>
            </w:pPr>
          </w:p>
        </w:tc>
      </w:tr>
    </w:tbl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0E57B5">
      <w:pPr>
        <w:pStyle w:val="af8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Список рассылки:</w:t>
      </w:r>
    </w:p>
    <w:p w:rsidR="00820358" w:rsidRDefault="000E57B5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1) Прокуратура Новосибирской области;</w:t>
      </w:r>
    </w:p>
    <w:p w:rsidR="00820358" w:rsidRDefault="000E57B5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2) Главное управление Министерства юстиции Российской Федерации по Новосибирской области;</w:t>
      </w:r>
    </w:p>
    <w:p w:rsidR="00820358" w:rsidRDefault="000E57B5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3) Законодательное Собрание Новосибирской области;</w:t>
      </w:r>
    </w:p>
    <w:p w:rsidR="00820358" w:rsidRDefault="000E57B5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4) Размещение (опубликование) на «Официальном интернет-портале правовой информации» (www.pravo.gov.ru)».</w:t>
      </w:r>
    </w:p>
    <w:p w:rsidR="00820358" w:rsidRDefault="00820358">
      <w:pPr>
        <w:pStyle w:val="af8"/>
        <w:tabs>
          <w:tab w:val="left" w:pos="5670"/>
        </w:tabs>
        <w:rPr>
          <w:sz w:val="28"/>
          <w:szCs w:val="28"/>
        </w:rPr>
      </w:pPr>
    </w:p>
    <w:p w:rsidR="00820358" w:rsidRDefault="00820358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086299" w:rsidRDefault="00086299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086299" w:rsidRDefault="00086299">
      <w:pPr>
        <w:pStyle w:val="af8"/>
        <w:tabs>
          <w:tab w:val="left" w:pos="5670"/>
        </w:tabs>
        <w:ind w:left="5670"/>
        <w:rPr>
          <w:sz w:val="28"/>
          <w:szCs w:val="28"/>
        </w:rPr>
      </w:pPr>
    </w:p>
    <w:p w:rsidR="00820358" w:rsidRDefault="00DA5F68">
      <w:pPr>
        <w:pStyle w:val="af6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Изосимова Л.С.</w:t>
      </w:r>
    </w:p>
    <w:p w:rsidR="00820358" w:rsidRDefault="00DA5F68" w:rsidP="00DA5F68">
      <w:pPr>
        <w:pStyle w:val="af6"/>
        <w:rPr>
          <w:rFonts w:eastAsiaTheme="minorHAnsi"/>
          <w:sz w:val="28"/>
          <w:szCs w:val="28"/>
          <w:lang w:eastAsia="en-US"/>
        </w:rPr>
      </w:pPr>
      <w:r>
        <w:rPr>
          <w:sz w:val="20"/>
          <w:szCs w:val="20"/>
        </w:rPr>
        <w:t>228 64 21</w:t>
      </w:r>
    </w:p>
    <w:sectPr w:rsidR="00820358" w:rsidSect="00AF6ABB">
      <w:headerReference w:type="default" r:id="rId9"/>
      <w:pgSz w:w="11905" w:h="16838"/>
      <w:pgMar w:top="1134" w:right="850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358" w:rsidRDefault="000E57B5">
      <w:r>
        <w:separator/>
      </w:r>
    </w:p>
  </w:endnote>
  <w:endnote w:type="continuationSeparator" w:id="0">
    <w:p w:rsidR="00820358" w:rsidRDefault="000E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358" w:rsidRDefault="000E57B5">
      <w:r>
        <w:separator/>
      </w:r>
    </w:p>
  </w:footnote>
  <w:footnote w:type="continuationSeparator" w:id="0">
    <w:p w:rsidR="00820358" w:rsidRDefault="000E5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007384"/>
      <w:docPartObj>
        <w:docPartGallery w:val="Page Numbers (Top of Page)"/>
        <w:docPartUnique/>
      </w:docPartObj>
    </w:sdtPr>
    <w:sdtEndPr/>
    <w:sdtContent>
      <w:p w:rsidR="00820358" w:rsidRDefault="00820358">
        <w:pPr>
          <w:pStyle w:val="af4"/>
          <w:jc w:val="center"/>
        </w:pPr>
      </w:p>
      <w:p w:rsidR="00820358" w:rsidRDefault="00086299">
        <w:pPr>
          <w:pStyle w:val="af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25EF5"/>
    <w:multiLevelType w:val="hybridMultilevel"/>
    <w:tmpl w:val="2DF0D03E"/>
    <w:lvl w:ilvl="0" w:tplc="6A8E3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D8E8CD8">
      <w:start w:val="1"/>
      <w:numFmt w:val="lowerLetter"/>
      <w:lvlText w:val="%2."/>
      <w:lvlJc w:val="left"/>
      <w:pPr>
        <w:ind w:left="1647" w:hanging="360"/>
      </w:pPr>
    </w:lvl>
    <w:lvl w:ilvl="2" w:tplc="D90A0D22">
      <w:start w:val="1"/>
      <w:numFmt w:val="lowerRoman"/>
      <w:lvlText w:val="%3."/>
      <w:lvlJc w:val="right"/>
      <w:pPr>
        <w:ind w:left="2367" w:hanging="180"/>
      </w:pPr>
    </w:lvl>
    <w:lvl w:ilvl="3" w:tplc="3ADC65EE">
      <w:start w:val="1"/>
      <w:numFmt w:val="decimal"/>
      <w:lvlText w:val="%4."/>
      <w:lvlJc w:val="left"/>
      <w:pPr>
        <w:ind w:left="3087" w:hanging="360"/>
      </w:pPr>
    </w:lvl>
    <w:lvl w:ilvl="4" w:tplc="EE746414">
      <w:start w:val="1"/>
      <w:numFmt w:val="lowerLetter"/>
      <w:lvlText w:val="%5."/>
      <w:lvlJc w:val="left"/>
      <w:pPr>
        <w:ind w:left="3807" w:hanging="360"/>
      </w:pPr>
    </w:lvl>
    <w:lvl w:ilvl="5" w:tplc="CA62BBE6">
      <w:start w:val="1"/>
      <w:numFmt w:val="lowerRoman"/>
      <w:lvlText w:val="%6."/>
      <w:lvlJc w:val="right"/>
      <w:pPr>
        <w:ind w:left="4527" w:hanging="180"/>
      </w:pPr>
    </w:lvl>
    <w:lvl w:ilvl="6" w:tplc="FDC4E3F2">
      <w:start w:val="1"/>
      <w:numFmt w:val="decimal"/>
      <w:lvlText w:val="%7."/>
      <w:lvlJc w:val="left"/>
      <w:pPr>
        <w:ind w:left="5247" w:hanging="360"/>
      </w:pPr>
    </w:lvl>
    <w:lvl w:ilvl="7" w:tplc="3A3EEA30">
      <w:start w:val="1"/>
      <w:numFmt w:val="lowerLetter"/>
      <w:lvlText w:val="%8."/>
      <w:lvlJc w:val="left"/>
      <w:pPr>
        <w:ind w:left="5967" w:hanging="360"/>
      </w:pPr>
    </w:lvl>
    <w:lvl w:ilvl="8" w:tplc="D41CCCE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58"/>
    <w:rsid w:val="00086299"/>
    <w:rsid w:val="000E57B5"/>
    <w:rsid w:val="00820358"/>
    <w:rsid w:val="00AF6ABB"/>
    <w:rsid w:val="00DA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53F8"/>
  <w15:docId w15:val="{CABD4531-D75D-48FE-BDD5-88578C7A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BC6A7C-D4E3-4C8A-BB9F-D4DAE677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Ржанова Жанна Викторовна</dc:creator>
  <cp:lastModifiedBy>Изосимова Любовь Сергеевна</cp:lastModifiedBy>
  <cp:revision>5</cp:revision>
  <cp:lastPrinted>2024-08-01T04:04:00Z</cp:lastPrinted>
  <dcterms:created xsi:type="dcterms:W3CDTF">2024-07-29T10:01:00Z</dcterms:created>
  <dcterms:modified xsi:type="dcterms:W3CDTF">2024-08-01T04:18:00Z</dcterms:modified>
</cp:coreProperties>
</file>