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5165" cy="65421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23" t="-19" r="-22" b="-19"/>
                        <a:stretch/>
                      </pic:blipFill>
                      <pic:spPr bwMode="auto">
                        <a:xfrm>
                          <a:off x="0" y="0"/>
                          <a:ext cx="555165" cy="65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1pt;height:51.5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КОНТРОЛЬНОЕ УПРАВЛЕНИЕ НОВОСИБИРСКОЙ ОБЛАСТИ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626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12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.2023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                                                              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             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 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       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 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г. Новосибирск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внесении изменения в приказ контрольного управления Новосибирской области от 17.03.2023 № 73-НПА «О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создании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бщественного совета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</w:p>
    <w:p>
      <w:pPr>
        <w:pStyle w:val="626"/>
        <w:jc w:val="center"/>
        <w:spacing w:after="0" w:line="240" w:lineRule="auto"/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при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контрольном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управлении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</w:p>
    <w:p>
      <w:pPr>
        <w:pStyle w:val="626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</w:p>
    <w:p>
      <w:pPr>
        <w:pStyle w:val="626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r>
    </w:p>
    <w:p>
      <w:pPr>
        <w:pStyle w:val="626"/>
        <w:ind w:firstLine="709"/>
        <w:jc w:val="both"/>
        <w:spacing w:after="0" w:line="240" w:lineRule="auto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На основании постановления Правительства Новосибирской области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от 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28.11.2023 № 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550-п «</w:t>
      </w:r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Правительства Новоси</w:t>
      </w:r>
      <w:r>
        <w:rPr>
          <w:rFonts w:ascii="Times New Roman" w:hAnsi="Times New Roman"/>
          <w:sz w:val="28"/>
          <w:szCs w:val="28"/>
        </w:rPr>
        <w:t xml:space="preserve">бирской области от </w:t>
      </w:r>
      <w:r>
        <w:rPr>
          <w:rFonts w:ascii="Times New Roman" w:hAnsi="Times New Roman"/>
          <w:sz w:val="28"/>
          <w:szCs w:val="28"/>
        </w:rPr>
        <w:t xml:space="preserve">01.12.2015 № </w:t>
      </w:r>
      <w:r>
        <w:rPr>
          <w:rFonts w:ascii="Times New Roman" w:hAnsi="Times New Roman"/>
          <w:sz w:val="28"/>
          <w:szCs w:val="28"/>
        </w:rPr>
        <w:t xml:space="preserve">425-п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р и к а з ы в а 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</w:p>
    <w:p>
      <w:pPr>
        <w:pStyle w:val="62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приказ контрольного управления Новосибирской области от</w:t>
      </w:r>
      <w:r>
        <w:t xml:space="preserve"> 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17.03.2023 № 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73-НПА «О создании общественного совета при контрольном управлении Новосибирской области»</w:t>
      </w:r>
      <w:r>
        <w:rPr>
          <w:rFonts w:ascii="Times New Roman" w:hAnsi="Times New Roman"/>
          <w:sz w:val="28"/>
          <w:szCs w:val="28"/>
        </w:rPr>
        <w:t xml:space="preserve"> следующее изменение: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ind w:firstLine="709"/>
        <w:jc w:val="both"/>
        <w:spacing w:after="0" w:line="240" w:lineRule="auto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Положении об общественном совете </w:t>
      </w:r>
      <w:r>
        <w:rPr>
          <w:rFonts w:ascii="Times New Roman" w:hAnsi="Times New Roman"/>
          <w:sz w:val="28"/>
          <w:szCs w:val="28"/>
        </w:rPr>
        <w:t xml:space="preserve">при контрольном управлении Новосибирской области </w:t>
      </w:r>
      <w:r>
        <w:rPr>
          <w:rFonts w:ascii="Times New Roman" w:hAnsi="Times New Roman"/>
          <w:sz w:val="28"/>
          <w:szCs w:val="28"/>
        </w:rPr>
        <w:t xml:space="preserve">подпункт 3 пункта 9 признать</w:t>
      </w:r>
      <w:r>
        <w:rPr>
          <w:rFonts w:ascii="Times New Roman" w:hAnsi="Times New Roman"/>
          <w:sz w:val="28"/>
          <w:szCs w:val="28"/>
        </w:rPr>
        <w:t xml:space="preserve"> утратившим силу.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</w:p>
    <w:p>
      <w:pPr>
        <w:pStyle w:val="639"/>
      </w:pPr>
      <w:r/>
      <w:r/>
    </w:p>
    <w:p>
      <w:pPr>
        <w:pStyle w:val="626"/>
        <w:jc w:val="both"/>
        <w:spacing w:after="0" w:line="240" w:lineRule="auto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</w:p>
    <w:p>
      <w:pPr>
        <w:pStyle w:val="626"/>
        <w:jc w:val="both"/>
        <w:spacing w:after="0" w:line="240" w:lineRule="auto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</w:p>
    <w:p>
      <w:pPr>
        <w:pStyle w:val="626"/>
        <w:jc w:val="both"/>
        <w:spacing w:after="0" w:line="240" w:lineRule="auto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И.о. н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ачальник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управления</w:t>
        <w:tab/>
        <w:tab/>
        <w:tab/>
        <w:tab/>
        <w:t xml:space="preserve">      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И.П. Швец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</w:p>
    <w:p>
      <w:pPr>
        <w:pStyle w:val="626"/>
        <w:jc w:val="both"/>
        <w:spacing w:after="0" w:line="240" w:lineRule="auto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</w:p>
    <w:p>
      <w:pPr>
        <w:pStyle w:val="639"/>
        <w:ind w:firstLine="540"/>
        <w:jc w:val="both"/>
      </w:pPr>
      <w:r/>
      <w:r/>
    </w:p>
    <w:p>
      <w:pPr>
        <w:pStyle w:val="639"/>
        <w:ind w:firstLine="540"/>
        <w:jc w:val="both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И.С. Королева</w:t>
      </w:r>
      <w:r>
        <w:rPr>
          <w:rFonts w:ascii="Times New Roman" w:hAnsi="Times New Roman"/>
          <w:sz w:val="20"/>
          <w:szCs w:val="20"/>
        </w:rPr>
      </w:r>
    </w:p>
    <w:p>
      <w:pPr>
        <w:pStyle w:val="6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238 63 8</w:t>
      </w:r>
      <w:r>
        <w:rPr>
          <w:rFonts w:ascii="Times New Roman" w:hAnsi="Times New Roman"/>
          <w:sz w:val="20"/>
          <w:szCs w:val="20"/>
        </w:rPr>
        <w:t xml:space="preserve">8</w:t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6"/>
    <w:next w:val="6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6"/>
    <w:next w:val="6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next w:val="626"/>
    <w:link w:val="62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7">
    <w:name w:val="Основной шрифт абзаца"/>
    <w:next w:val="627"/>
    <w:link w:val="626"/>
    <w:uiPriority w:val="1"/>
    <w:unhideWhenUsed/>
  </w:style>
  <w:style w:type="table" w:styleId="628">
    <w:name w:val="Обычная таблица"/>
    <w:next w:val="628"/>
    <w:link w:val="626"/>
    <w:uiPriority w:val="99"/>
    <w:semiHidden/>
    <w:unhideWhenUsed/>
    <w:tblPr/>
  </w:style>
  <w:style w:type="numbering" w:styleId="629">
    <w:name w:val="Нет списка"/>
    <w:next w:val="629"/>
    <w:link w:val="626"/>
    <w:uiPriority w:val="99"/>
    <w:semiHidden/>
    <w:unhideWhenUsed/>
  </w:style>
  <w:style w:type="paragraph" w:styleId="630">
    <w:name w:val="Нижний колонтитул"/>
    <w:basedOn w:val="626"/>
    <w:next w:val="630"/>
    <w:link w:val="63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31">
    <w:name w:val="Нижний колонтитул Знак"/>
    <w:basedOn w:val="627"/>
    <w:next w:val="631"/>
    <w:link w:val="630"/>
    <w:uiPriority w:val="99"/>
  </w:style>
  <w:style w:type="paragraph" w:styleId="632">
    <w:name w:val="Текст выноски"/>
    <w:basedOn w:val="626"/>
    <w:next w:val="632"/>
    <w:link w:val="6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3">
    <w:name w:val="Текст выноски Знак"/>
    <w:next w:val="633"/>
    <w:link w:val="632"/>
    <w:uiPriority w:val="99"/>
    <w:semiHidden/>
    <w:rPr>
      <w:rFonts w:ascii="Tahoma" w:hAnsi="Tahoma" w:cs="Tahoma"/>
      <w:sz w:val="16"/>
      <w:szCs w:val="16"/>
    </w:rPr>
  </w:style>
  <w:style w:type="paragraph" w:styleId="634">
    <w:name w:val="Абзац списка"/>
    <w:basedOn w:val="626"/>
    <w:next w:val="634"/>
    <w:link w:val="626"/>
    <w:uiPriority w:val="34"/>
    <w:qFormat/>
    <w:pPr>
      <w:contextualSpacing/>
      <w:ind w:left="720"/>
    </w:pPr>
  </w:style>
  <w:style w:type="paragraph" w:styleId="635">
    <w:name w:val="Верхний колонтитул"/>
    <w:basedOn w:val="626"/>
    <w:next w:val="635"/>
    <w:link w:val="6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36">
    <w:name w:val="Верхний колонтитул Знак"/>
    <w:basedOn w:val="627"/>
    <w:next w:val="636"/>
    <w:link w:val="635"/>
    <w:uiPriority w:val="99"/>
  </w:style>
  <w:style w:type="paragraph" w:styleId="637">
    <w:name w:val="Знак Знак Знак Знак"/>
    <w:basedOn w:val="626"/>
    <w:next w:val="637"/>
    <w:link w:val="626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styleId="638">
    <w:name w:val="Строгий"/>
    <w:next w:val="638"/>
    <w:link w:val="626"/>
    <w:uiPriority w:val="22"/>
    <w:qFormat/>
    <w:rPr>
      <w:b/>
      <w:bCs/>
    </w:rPr>
  </w:style>
  <w:style w:type="paragraph" w:styleId="639">
    <w:name w:val="ConsPlusNormal"/>
    <w:next w:val="639"/>
    <w:link w:val="626"/>
    <w:rPr>
      <w:rFonts w:ascii="Times New Roman" w:hAnsi="Times New Roman"/>
      <w:sz w:val="28"/>
      <w:szCs w:val="28"/>
      <w:lang w:val="ru-RU" w:eastAsia="ru-RU" w:bidi="ar-SA"/>
    </w:rPr>
  </w:style>
  <w:style w:type="paragraph" w:styleId="640">
    <w:name w:val="ConsPlusNonformat"/>
    <w:next w:val="640"/>
    <w:link w:val="62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41">
    <w:name w:val="Гиперссылка"/>
    <w:next w:val="641"/>
    <w:link w:val="626"/>
    <w:uiPriority w:val="99"/>
    <w:unhideWhenUsed/>
    <w:rPr>
      <w:color w:val="0000ff"/>
      <w:u w:val="single"/>
    </w:rPr>
  </w:style>
  <w:style w:type="paragraph" w:styleId="642">
    <w:name w:val="Рецензия"/>
    <w:next w:val="642"/>
    <w:link w:val="626"/>
    <w:hidden/>
    <w:uiPriority w:val="99"/>
    <w:semiHidden/>
    <w:rPr>
      <w:sz w:val="22"/>
      <w:szCs w:val="22"/>
      <w:lang w:val="ru-RU" w:eastAsia="en-US" w:bidi="ar-SA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UKSIS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Виктор Владимирович</dc:creator>
  <cp:revision>16</cp:revision>
  <dcterms:created xsi:type="dcterms:W3CDTF">2023-03-03T04:58:00Z</dcterms:created>
  <dcterms:modified xsi:type="dcterms:W3CDTF">2023-12-06T08:59:27Z</dcterms:modified>
  <cp:version>1048576</cp:version>
</cp:coreProperties>
</file>