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445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181" cy="65836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181" cy="658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0pt;height:51.84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РАЗВИТИЯ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0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spacing w:line="25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60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г. </w:t>
            </w:r>
            <w:r>
              <w:rPr>
                <w:sz w:val="28"/>
                <w:szCs w:val="27"/>
              </w:rPr>
              <w:t xml:space="preserve">Новосибирск</w:t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  <w:p>
            <w:pPr>
              <w:pStyle w:val="860"/>
              <w:spacing w:line="252" w:lineRule="auto"/>
              <w:tabs>
                <w:tab w:val="left" w:pos="4006" w:leader="none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ab/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sz w:val="28"/>
                <w:szCs w:val="27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внесении изменени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в приказ министерства труда и социального развития Новосибирской области от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10.01.2022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№ 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</w:r>
            <w:r>
              <w:rPr>
                <w:rFonts w:ascii="Times New Roman" w:hAnsi="Times New Roman"/>
                <w:sz w:val="28"/>
                <w:szCs w:val="27"/>
              </w:rPr>
            </w:r>
          </w:p>
          <w:p>
            <w:pPr>
              <w:pStyle w:val="860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  <w:p>
            <w:pPr>
              <w:pStyle w:val="860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</w:tc>
      </w:tr>
    </w:tbl>
    <w:p>
      <w:pPr>
        <w:pStyle w:val="860"/>
        <w:ind w:right="-56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ПРИКАЗЫВАЮ: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60"/>
        <w:ind w:right="-568"/>
        <w:jc w:val="both"/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  <w:szCs w:val="27"/>
        </w:rPr>
      </w:r>
      <w:r>
        <w:rPr>
          <w:sz w:val="28"/>
          <w:szCs w:val="27"/>
        </w:rPr>
      </w:r>
    </w:p>
    <w:p>
      <w:pPr>
        <w:pStyle w:val="874"/>
        <w:ind w:firstLine="720"/>
        <w:tabs>
          <w:tab w:val="left" w:pos="3860" w:leader="none"/>
        </w:tabs>
      </w:pPr>
      <w:r>
        <w:rPr>
          <w:sz w:val="28"/>
          <w:szCs w:val="28"/>
          <w:lang w:val="ru-RU"/>
        </w:rPr>
        <w:t xml:space="preserve">Внести в приказ министерства труда и социального развития Новосибирской области от 10.01.2021 № 1 </w:t>
      </w:r>
      <w:r>
        <w:rPr>
          <w:sz w:val="28"/>
          <w:szCs w:val="28"/>
          <w:lang w:val="ru-RU"/>
        </w:rPr>
        <w:t xml:space="preserve">«О создании конкурсной комиссии по проведению отбора некоммерческих организаций, не являющихся государственными (муниципальными) учреждениями»</w:t>
      </w:r>
      <w:r>
        <w:rPr>
          <w:sz w:val="28"/>
          <w:szCs w:val="28"/>
          <w:lang w:val="ru-RU"/>
        </w:rPr>
        <w:t xml:space="preserve"> следующее изменение:</w:t>
      </w:r>
      <w:r>
        <w:rPr>
          <w:sz w:val="28"/>
          <w:szCs w:val="28"/>
          <w:lang w:val="ru-RU"/>
        </w:rPr>
      </w:r>
      <w:r/>
    </w:p>
    <w:p>
      <w:pPr>
        <w:pStyle w:val="874"/>
        <w:ind w:firstLine="720"/>
        <w:tabs>
          <w:tab w:val="left" w:pos="3860" w:leader="none"/>
        </w:tabs>
      </w:pPr>
      <w:r>
        <w:rPr>
          <w:sz w:val="28"/>
          <w:szCs w:val="28"/>
          <w:highlight w:val="none"/>
          <w:lang w:val="ru-RU"/>
        </w:rPr>
        <w:t xml:space="preserve">в составах конкурсной комиссии по проведению отбора </w:t>
      </w:r>
      <w:r>
        <w:rPr>
          <w:sz w:val="28"/>
          <w:szCs w:val="28"/>
          <w:highlight w:val="none"/>
          <w:lang w:val="ru-RU"/>
        </w:rPr>
        <w:t xml:space="preserve">некоммерческих организаций, не являющихся государственными (муниципальными) учреждениями, на предоставление им субсидий в рамках реализации</w:t>
      </w:r>
      <w:r>
        <w:rPr>
          <w:sz w:val="28"/>
          <w:szCs w:val="28"/>
          <w:highlight w:val="none"/>
          <w:lang w:val="ru-RU"/>
        </w:rPr>
        <w:t xml:space="preserve"> государственной программы Новосибирской области «Социальная поддержка в Новосибирской области»:</w:t>
      </w:r>
      <w:r>
        <w:rPr>
          <w:sz w:val="28"/>
          <w:szCs w:val="28"/>
          <w:highlight w:val="none"/>
          <w:lang w:val="ru-RU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составе конкурсной комиссии по проведению отбора </w:t>
      </w:r>
      <w:r>
        <w:rPr>
          <w:sz w:val="28"/>
          <w:szCs w:val="28"/>
          <w:lang w:val="ru-RU"/>
        </w:rPr>
        <w:t xml:space="preserve">некоммерческих организаций, не являющихся государственными</w:t>
      </w:r>
      <w:r>
        <w:t xml:space="preserve"> </w:t>
      </w:r>
      <w:r>
        <w:rPr>
          <w:sz w:val="28"/>
          <w:szCs w:val="28"/>
          <w:lang w:val="ru-RU"/>
        </w:rPr>
        <w:t xml:space="preserve">(муниципальными) учреждениями, на предоставление им субсидий</w:t>
      </w:r>
      <w:r>
        <w:t xml:space="preserve"> </w:t>
      </w:r>
      <w:r>
        <w:rPr>
          <w:sz w:val="28"/>
          <w:szCs w:val="28"/>
          <w:lang w:val="ru-RU"/>
        </w:rPr>
        <w:t xml:space="preserve">в рамках реализации подпрограммы 1 «Семья и дети» </w:t>
      </w:r>
      <w:r>
        <w:rPr>
          <w:sz w:val="28"/>
          <w:szCs w:val="28"/>
          <w:lang w:val="ru-RU"/>
        </w:rPr>
        <w:t xml:space="preserve">государственной программы Новосибирской области</w:t>
      </w:r>
      <w:r>
        <w:t xml:space="preserve"> </w:t>
      </w:r>
      <w:r>
        <w:rPr>
          <w:sz w:val="28"/>
          <w:szCs w:val="28"/>
          <w:lang w:val="ru-RU"/>
        </w:rPr>
        <w:t xml:space="preserve">«Социальная поддержка в Новосибирской области» </w:t>
      </w:r>
      <w:r>
        <w:rPr>
          <w:sz w:val="28"/>
          <w:szCs w:val="28"/>
          <w:lang w:val="ru-RU"/>
        </w:rPr>
      </w:r>
      <w:r>
        <w:rPr>
          <w:sz w:val="28"/>
          <w:szCs w:val="28"/>
          <w:highlight w:val="none"/>
          <w:lang w:val="ru-RU"/>
        </w:rPr>
        <w:t xml:space="preserve">сноску </w:t>
      </w:r>
      <w:r>
        <w:rPr>
          <w:sz w:val="28"/>
          <w:szCs w:val="28"/>
          <w:highlight w:val="none"/>
          <w:lang w:val="ru-RU"/>
        </w:rPr>
        <w:t xml:space="preserve">&lt;4&gt;</w:t>
      </w:r>
      <w:r>
        <w:rPr>
          <w:sz w:val="28"/>
          <w:szCs w:val="28"/>
          <w:highlight w:val="none"/>
          <w:lang w:val="ru-RU"/>
        </w:rPr>
        <w:t xml:space="preserve"> изложить в следующей редакции: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&lt;</w:t>
      </w:r>
      <w:r>
        <w:rPr>
          <w:sz w:val="28"/>
          <w:szCs w:val="28"/>
          <w:highlight w:val="none"/>
          <w:lang w:val="ru-RU"/>
        </w:rPr>
        <w:t xml:space="preserve">4&gt; - в период временного отсутствия Кузьминой Натальи Леонидовны, начальника управления семейной политики и защиты прав детей министерства труда и социального развития Новосибирской области, ввести в состав комиссии Шульц Оксану Сергеевну, начальника отдел</w:t>
      </w:r>
      <w:r>
        <w:rPr>
          <w:sz w:val="28"/>
          <w:szCs w:val="28"/>
          <w:highlight w:val="none"/>
          <w:lang w:val="ru-RU"/>
        </w:rPr>
        <w:t xml:space="preserve">а 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области;</w:t>
      </w:r>
      <w:r>
        <w:rPr>
          <w:sz w:val="28"/>
          <w:szCs w:val="28"/>
          <w:highlight w:val="none"/>
          <w:lang w:val="ru-RU"/>
        </w:rPr>
        <w:t xml:space="preserve">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40"/>
          <w:szCs w:val="40"/>
          <w:lang w:val="ru-RU"/>
        </w:rPr>
      </w:r>
      <w:r>
        <w:rPr>
          <w:sz w:val="28"/>
          <w:szCs w:val="28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widowControl/>
        <w:rPr>
          <w:rFonts w:ascii="Times New Roman" w:hAnsi="Times New Roman" w:cs="Times New Roman"/>
          <w:b w:val="0"/>
          <w:bCs w:val="0"/>
          <w:sz w:val="28"/>
          <w:szCs w:val="27"/>
        </w:rPr>
      </w:pP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инистр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Е.В. Бахарева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</w:r>
      <w:r>
        <w:rPr>
          <w:rFonts w:ascii="Times New Roman" w:hAnsi="Times New Roman" w:cs="Times New Roman"/>
          <w:b w:val="0"/>
          <w:bCs w:val="0"/>
          <w:sz w:val="28"/>
          <w:szCs w:val="27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247" w:right="567" w:bottom="1247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/>
      <w:lang w:val="ru-RU" w:eastAsia="ru-RU" w:bidi="ar-SA"/>
    </w:rPr>
  </w:style>
  <w:style w:type="paragraph" w:styleId="861">
    <w:name w:val="Заголовок 1"/>
    <w:basedOn w:val="860"/>
    <w:next w:val="860"/>
    <w:link w:val="869"/>
    <w:uiPriority w:val="9"/>
    <w:qFormat/>
    <w:pPr>
      <w:jc w:val="center"/>
      <w:keepNext/>
      <w:outlineLvl w:val="0"/>
    </w:pPr>
    <w:rPr>
      <w:b/>
      <w:lang w:val="en-US"/>
    </w:rPr>
  </w:style>
  <w:style w:type="paragraph" w:styleId="862">
    <w:name w:val="Заголовок 2"/>
    <w:basedOn w:val="860"/>
    <w:next w:val="860"/>
    <w:link w:val="870"/>
    <w:uiPriority w:val="9"/>
    <w:qFormat/>
    <w:pPr>
      <w:jc w:val="both"/>
      <w:keepNext/>
      <w:outlineLvl w:val="1"/>
    </w:pPr>
    <w:rPr>
      <w:lang w:val="en-US"/>
    </w:rPr>
  </w:style>
  <w:style w:type="paragraph" w:styleId="863">
    <w:name w:val="Заголовок 3"/>
    <w:basedOn w:val="860"/>
    <w:next w:val="860"/>
    <w:link w:val="871"/>
    <w:uiPriority w:val="9"/>
    <w:qFormat/>
    <w:pPr>
      <w:jc w:val="center"/>
      <w:keepNext/>
      <w:outlineLvl w:val="2"/>
    </w:pPr>
    <w:rPr>
      <w:b/>
      <w:lang w:val="en-US"/>
    </w:rPr>
  </w:style>
  <w:style w:type="paragraph" w:styleId="864">
    <w:name w:val="Заголовок 4"/>
    <w:basedOn w:val="860"/>
    <w:next w:val="860"/>
    <w:link w:val="872"/>
    <w:uiPriority w:val="9"/>
    <w:qFormat/>
    <w:pPr>
      <w:keepNext/>
      <w:outlineLvl w:val="3"/>
    </w:pPr>
    <w:rPr>
      <w:lang w:val="en-US"/>
    </w:rPr>
  </w:style>
  <w:style w:type="paragraph" w:styleId="865">
    <w:name w:val="Заголовок 6"/>
    <w:basedOn w:val="860"/>
    <w:next w:val="860"/>
    <w:link w:val="873"/>
    <w:qFormat/>
    <w:pPr>
      <w:jc w:val="center"/>
      <w:keepNext/>
      <w:outlineLvl w:val="5"/>
    </w:pPr>
    <w:rPr>
      <w:lang w:val="en-US"/>
    </w:rPr>
  </w:style>
  <w:style w:type="character" w:styleId="866">
    <w:name w:val="Основной шрифт абзаца"/>
    <w:next w:val="866"/>
    <w:link w:val="860"/>
    <w:uiPriority w:val="1"/>
    <w:unhideWhenUsed/>
  </w:style>
  <w:style w:type="table" w:styleId="867">
    <w:name w:val="Обычная таблица"/>
    <w:next w:val="867"/>
    <w:link w:val="860"/>
    <w:uiPriority w:val="99"/>
    <w:semiHidden/>
    <w:unhideWhenUsed/>
    <w:qFormat/>
    <w:tblPr/>
  </w:style>
  <w:style w:type="numbering" w:styleId="868">
    <w:name w:val="Нет списка"/>
    <w:next w:val="868"/>
    <w:link w:val="860"/>
    <w:uiPriority w:val="99"/>
    <w:semiHidden/>
    <w:unhideWhenUsed/>
  </w:style>
  <w:style w:type="character" w:styleId="869">
    <w:name w:val="Заголовок 1 Знак"/>
    <w:next w:val="869"/>
    <w:link w:val="861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70">
    <w:name w:val="Заголовок 2 Знак"/>
    <w:next w:val="870"/>
    <w:link w:val="862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71">
    <w:name w:val="Заголовок 3 Знак"/>
    <w:next w:val="871"/>
    <w:link w:val="863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72">
    <w:name w:val="Заголовок 4 Знак"/>
    <w:next w:val="872"/>
    <w:link w:val="864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73">
    <w:name w:val="Заголовок 6 Знак"/>
    <w:next w:val="873"/>
    <w:link w:val="865"/>
    <w:rPr>
      <w:rFonts w:ascii="Times New Roman" w:hAnsi="Times New Roman" w:cs="Times New Roman"/>
      <w:sz w:val="20"/>
      <w:szCs w:val="20"/>
      <w:lang w:eastAsia="ru-RU"/>
    </w:rPr>
  </w:style>
  <w:style w:type="paragraph" w:styleId="874">
    <w:name w:val="Основной текст"/>
    <w:basedOn w:val="860"/>
    <w:next w:val="874"/>
    <w:link w:val="875"/>
    <w:pPr>
      <w:jc w:val="both"/>
    </w:pPr>
    <w:rPr>
      <w:lang w:val="en-US"/>
    </w:rPr>
  </w:style>
  <w:style w:type="character" w:styleId="875">
    <w:name w:val="Основной текст Знак"/>
    <w:next w:val="875"/>
    <w:link w:val="874"/>
    <w:rPr>
      <w:rFonts w:ascii="Times New Roman" w:hAnsi="Times New Roman" w:cs="Times New Roman"/>
      <w:sz w:val="20"/>
      <w:szCs w:val="20"/>
      <w:lang w:eastAsia="ru-RU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78">
    <w:name w:val="Текст выноски"/>
    <w:basedOn w:val="860"/>
    <w:next w:val="878"/>
    <w:link w:val="87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9">
    <w:name w:val="Текст выноски Знак"/>
    <w:next w:val="879"/>
    <w:link w:val="878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80">
    <w:name w:val="ConsPlusNormal"/>
    <w:next w:val="880"/>
    <w:link w:val="86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1">
    <w:name w:val="ConsPlusTitle"/>
    <w:next w:val="881"/>
    <w:link w:val="86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2">
    <w:name w:val="Без интервала"/>
    <w:next w:val="882"/>
    <w:link w:val="860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paragraph" w:styleId="883">
    <w:name w:val="Стандартный HTML"/>
    <w:basedOn w:val="860"/>
    <w:next w:val="883"/>
    <w:link w:val="86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84">
    <w:name w:val="Сетка таблицы"/>
    <w:basedOn w:val="867"/>
    <w:next w:val="884"/>
    <w:link w:val="860"/>
    <w:uiPriority w:val="59"/>
    <w:rPr>
      <w:rFonts w:ascii="Times New Roman" w:hAnsi="Times New Roman"/>
    </w:rPr>
    <w:tblPr/>
  </w:style>
  <w:style w:type="paragraph" w:styleId="885">
    <w:name w:val="Кому"/>
    <w:basedOn w:val="860"/>
    <w:next w:val="885"/>
    <w:link w:val="860"/>
    <w:rPr>
      <w:rFonts w:ascii="Baltica" w:hAnsi="Baltica"/>
      <w:sz w:val="24"/>
    </w:rPr>
  </w:style>
  <w:style w:type="paragraph" w:styleId="886">
    <w:name w:val="Список 2"/>
    <w:basedOn w:val="860"/>
    <w:next w:val="886"/>
    <w:link w:val="860"/>
    <w:pPr>
      <w:ind w:left="566" w:hanging="283"/>
      <w:jc w:val="both"/>
      <w:spacing w:after="60"/>
    </w:pPr>
    <w:rPr>
      <w:sz w:val="24"/>
      <w:szCs w:val="24"/>
    </w:rPr>
  </w:style>
  <w:style w:type="character" w:styleId="887">
    <w:name w:val="Гиперссылка"/>
    <w:next w:val="887"/>
    <w:link w:val="860"/>
    <w:uiPriority w:val="99"/>
    <w:semiHidden/>
    <w:unhideWhenUsed/>
    <w:rPr>
      <w:rFonts w:ascii="Tahoma" w:hAnsi="Tahoma" w:cs="Tahoma"/>
      <w:color w:val="336699"/>
      <w:u w:val="none"/>
    </w:rPr>
  </w:style>
  <w:style w:type="paragraph" w:styleId="888">
    <w:name w:val="Нижний колонтитул"/>
    <w:basedOn w:val="860"/>
    <w:next w:val="888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>
    <w:name w:val="Нижний колонтитул Знак"/>
    <w:next w:val="889"/>
    <w:link w:val="888"/>
    <w:uiPriority w:val="99"/>
    <w:rPr>
      <w:rFonts w:ascii="Times New Roman" w:hAnsi="Times New Roman"/>
    </w:rPr>
  </w:style>
  <w:style w:type="paragraph" w:styleId="890">
    <w:name w:val="Основной текст с отступом"/>
    <w:basedOn w:val="860"/>
    <w:next w:val="890"/>
    <w:link w:val="891"/>
    <w:uiPriority w:val="99"/>
    <w:unhideWhenUsed/>
    <w:pPr>
      <w:ind w:left="283"/>
      <w:spacing w:after="120" w:line="276" w:lineRule="auto"/>
    </w:pPr>
    <w:rPr>
      <w:rFonts w:ascii="Calibri" w:hAnsi="Calibri"/>
      <w:sz w:val="22"/>
      <w:szCs w:val="22"/>
    </w:rPr>
  </w:style>
  <w:style w:type="character" w:styleId="891">
    <w:name w:val="Основной текст с отступом Знак"/>
    <w:next w:val="891"/>
    <w:link w:val="890"/>
    <w:uiPriority w:val="99"/>
    <w:rPr>
      <w:sz w:val="22"/>
      <w:szCs w:val="22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Юля</dc:creator>
  <cp:revision>33</cp:revision>
  <dcterms:created xsi:type="dcterms:W3CDTF">2023-03-01T05:18:00Z</dcterms:created>
  <dcterms:modified xsi:type="dcterms:W3CDTF">2023-11-29T10:51:09Z</dcterms:modified>
  <cp:version>983040</cp:version>
</cp:coreProperties>
</file>