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C25A" w14:textId="7CEF1CB1" w:rsidR="00360611" w:rsidRDefault="00360611" w:rsidP="00360611">
      <w:pPr>
        <w:adjustRightInd w:val="0"/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</w:t>
      </w:r>
    </w:p>
    <w:p w14:paraId="6FCEAF7D" w14:textId="77777777" w:rsidR="00360611" w:rsidRDefault="00360611" w:rsidP="00360611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672F4279" w14:textId="77777777" w:rsidR="00360611" w:rsidRPr="000A0D76" w:rsidRDefault="00360611" w:rsidP="00360611">
      <w:pPr>
        <w:adjustRightInd w:val="0"/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 w:rsidRPr="000A0D76">
        <w:rPr>
          <w:color w:val="FFFFFF" w:themeColor="background1"/>
          <w:sz w:val="28"/>
          <w:szCs w:val="28"/>
        </w:rPr>
        <w:t>от ____________ № ____</w:t>
      </w:r>
    </w:p>
    <w:p w14:paraId="1B1603BC" w14:textId="77777777" w:rsidR="00360611" w:rsidRPr="000A0D76" w:rsidRDefault="00360611" w:rsidP="00360611">
      <w:pPr>
        <w:adjustRightInd w:val="0"/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14:paraId="369A0CBA" w14:textId="77777777" w:rsidR="00360611" w:rsidRDefault="00360611" w:rsidP="00360611">
      <w:pPr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451AB1BB" w14:textId="77777777" w:rsidR="00360BF0" w:rsidRDefault="00360611" w:rsidP="00360611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60BF0" w:rsidRPr="00360BF0">
        <w:rPr>
          <w:b/>
          <w:sz w:val="28"/>
          <w:szCs w:val="28"/>
        </w:rPr>
        <w:t>V</w:t>
      </w:r>
      <w:r w:rsidR="00360BF0">
        <w:rPr>
          <w:b/>
          <w:sz w:val="28"/>
          <w:szCs w:val="28"/>
        </w:rPr>
        <w:t>.</w:t>
      </w:r>
      <w:r w:rsidR="00360BF0" w:rsidRPr="00360BF0">
        <w:rPr>
          <w:b/>
          <w:sz w:val="28"/>
          <w:szCs w:val="28"/>
        </w:rPr>
        <w:t xml:space="preserve"> План мероприятий по реализации региональной программы</w:t>
      </w:r>
    </w:p>
    <w:p w14:paraId="6073F223" w14:textId="77777777" w:rsidR="003D5F1E" w:rsidRDefault="003D5F1E" w:rsidP="00360BF0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720"/>
        <w:gridCol w:w="1611"/>
        <w:gridCol w:w="1585"/>
        <w:gridCol w:w="2034"/>
        <w:gridCol w:w="3079"/>
      </w:tblGrid>
      <w:tr w:rsidR="005C6486" w:rsidRPr="00C1096A" w14:paraId="1FCCEABA" w14:textId="77777777" w:rsidTr="0038602A">
        <w:trPr>
          <w:trHeight w:val="315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14:paraId="60EBBE66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66" w:type="pct"/>
            <w:vMerge w:val="restart"/>
            <w:shd w:val="clear" w:color="auto" w:fill="auto"/>
            <w:vAlign w:val="center"/>
            <w:hideMark/>
          </w:tcPr>
          <w:p w14:paraId="4EF42CB8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  <w:hideMark/>
          </w:tcPr>
          <w:p w14:paraId="08645B46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0D0E4A66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9" w:type="pct"/>
            <w:vMerge w:val="restart"/>
            <w:shd w:val="clear" w:color="auto" w:fill="auto"/>
            <w:vAlign w:val="center"/>
            <w:hideMark/>
          </w:tcPr>
          <w:p w14:paraId="7848E6D8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Вид документа и характеристика результата</w:t>
            </w:r>
          </w:p>
        </w:tc>
      </w:tr>
      <w:tr w:rsidR="005C6486" w:rsidRPr="00C1096A" w14:paraId="7048BB8A" w14:textId="77777777" w:rsidTr="0038602A">
        <w:trPr>
          <w:trHeight w:val="315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14:paraId="13559799" w14:textId="77777777" w:rsidR="003D5F1E" w:rsidRPr="003D5F1E" w:rsidRDefault="003D5F1E" w:rsidP="003D5F1E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66" w:type="pct"/>
            <w:vMerge/>
            <w:shd w:val="clear" w:color="auto" w:fill="auto"/>
            <w:vAlign w:val="center"/>
            <w:hideMark/>
          </w:tcPr>
          <w:p w14:paraId="55A57AA2" w14:textId="77777777" w:rsidR="003D5F1E" w:rsidRPr="003D5F1E" w:rsidRDefault="003D5F1E" w:rsidP="003D5F1E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85E7F94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C512BBA" w14:textId="77777777" w:rsidR="003D5F1E" w:rsidRPr="003D5F1E" w:rsidRDefault="003D5F1E" w:rsidP="003D5F1E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14:paraId="01076C0B" w14:textId="77777777" w:rsidR="003D5F1E" w:rsidRPr="003D5F1E" w:rsidRDefault="003D5F1E" w:rsidP="003D5F1E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  <w:hideMark/>
          </w:tcPr>
          <w:p w14:paraId="14C8A403" w14:textId="77777777" w:rsidR="003D5F1E" w:rsidRPr="003D5F1E" w:rsidRDefault="003D5F1E" w:rsidP="003D5F1E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</w:tr>
      <w:tr w:rsidR="00C1096A" w:rsidRPr="00C1096A" w14:paraId="0C509E5F" w14:textId="77777777" w:rsidTr="0038602A">
        <w:trPr>
          <w:trHeight w:val="1260"/>
        </w:trPr>
        <w:tc>
          <w:tcPr>
            <w:tcW w:w="185" w:type="pct"/>
            <w:shd w:val="clear" w:color="auto" w:fill="auto"/>
            <w:hideMark/>
          </w:tcPr>
          <w:p w14:paraId="314F882B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5327B28F" w14:textId="4B9F7C14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Цель 1.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</w:t>
            </w:r>
            <w:r w:rsidR="007C2AA8">
              <w:rPr>
                <w:color w:val="000000"/>
                <w:sz w:val="22"/>
                <w:szCs w:val="22"/>
              </w:rPr>
              <w:t>дах с численностью населения до 50 тыс. </w:t>
            </w:r>
            <w:r w:rsidRPr="003D5F1E">
              <w:rPr>
                <w:color w:val="000000"/>
                <w:sz w:val="22"/>
                <w:szCs w:val="22"/>
              </w:rPr>
              <w:t xml:space="preserve">человек </w:t>
            </w:r>
          </w:p>
        </w:tc>
        <w:tc>
          <w:tcPr>
            <w:tcW w:w="543" w:type="pct"/>
            <w:shd w:val="clear" w:color="auto" w:fill="auto"/>
            <w:hideMark/>
          </w:tcPr>
          <w:p w14:paraId="34FA0918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773B9BD5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44D62A79" w14:textId="064EE8E9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6728339B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010FAD38" w14:textId="77777777" w:rsidTr="0038602A">
        <w:trPr>
          <w:trHeight w:val="1575"/>
        </w:trPr>
        <w:tc>
          <w:tcPr>
            <w:tcW w:w="185" w:type="pct"/>
            <w:shd w:val="clear" w:color="auto" w:fill="auto"/>
            <w:hideMark/>
          </w:tcPr>
          <w:p w14:paraId="0BD86CEB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08D73503" w14:textId="3BB37A2C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1</w:t>
            </w:r>
            <w:r w:rsidR="007C2AA8">
              <w:rPr>
                <w:color w:val="000000"/>
                <w:sz w:val="22"/>
                <w:szCs w:val="22"/>
              </w:rPr>
              <w:t>. </w:t>
            </w:r>
            <w:r w:rsidRPr="003D5F1E">
              <w:rPr>
                <w:color w:val="000000"/>
                <w:sz w:val="22"/>
                <w:szCs w:val="22"/>
              </w:rPr>
              <w:t>Организация оказания медицинской помощи с приближением к месту жительства, месту обучения или работы исходя из потребностей всех групп населения с учетом трехуровневой системы оказания медицинской помощи (приложение № 7 к методическим рекомендациям)</w:t>
            </w:r>
          </w:p>
        </w:tc>
        <w:tc>
          <w:tcPr>
            <w:tcW w:w="543" w:type="pct"/>
            <w:shd w:val="clear" w:color="auto" w:fill="auto"/>
            <w:hideMark/>
          </w:tcPr>
          <w:p w14:paraId="43196C10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41536F97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38ECBC29" w14:textId="1C49ECDE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6CFB5599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7C5304F4" w14:textId="77777777" w:rsidTr="00D06F1C">
        <w:trPr>
          <w:trHeight w:val="552"/>
        </w:trPr>
        <w:tc>
          <w:tcPr>
            <w:tcW w:w="185" w:type="pct"/>
            <w:shd w:val="clear" w:color="auto" w:fill="auto"/>
            <w:hideMark/>
          </w:tcPr>
          <w:p w14:paraId="517500B4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6" w:type="pct"/>
            <w:shd w:val="clear" w:color="auto" w:fill="auto"/>
            <w:hideMark/>
          </w:tcPr>
          <w:p w14:paraId="10A8DE8C" w14:textId="4EBD3CA8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 </w:t>
            </w:r>
          </w:p>
        </w:tc>
        <w:tc>
          <w:tcPr>
            <w:tcW w:w="543" w:type="pct"/>
            <w:shd w:val="clear" w:color="auto" w:fill="auto"/>
            <w:hideMark/>
          </w:tcPr>
          <w:p w14:paraId="396E680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5B9A36E6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46390BA4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</w:t>
            </w:r>
            <w:r w:rsidRPr="003D5F1E"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1580769C" w14:textId="4E80E11B" w:rsidR="003D5F1E" w:rsidRPr="003D5F1E" w:rsidRDefault="003D5F1E" w:rsidP="00C678C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2F3C9321" w14:textId="77777777" w:rsidTr="0038602A">
        <w:trPr>
          <w:trHeight w:val="2520"/>
        </w:trPr>
        <w:tc>
          <w:tcPr>
            <w:tcW w:w="185" w:type="pct"/>
            <w:shd w:val="clear" w:color="auto" w:fill="auto"/>
            <w:hideMark/>
          </w:tcPr>
          <w:p w14:paraId="17F1ED05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6" w:type="pct"/>
            <w:shd w:val="clear" w:color="auto" w:fill="auto"/>
            <w:hideMark/>
          </w:tcPr>
          <w:p w14:paraId="371E8D58" w14:textId="2B6B8324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2. </w:t>
            </w:r>
            <w:r w:rsidR="003D5F1E" w:rsidRPr="003D5F1E">
              <w:rPr>
                <w:color w:val="000000"/>
                <w:sz w:val="22"/>
                <w:szCs w:val="22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543" w:type="pct"/>
            <w:shd w:val="clear" w:color="auto" w:fill="auto"/>
            <w:hideMark/>
          </w:tcPr>
          <w:p w14:paraId="2A21291C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5532DD3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B5DF3E8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7E62CC17" w14:textId="3DF293AD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7B223471" w14:textId="77777777" w:rsidTr="0038602A">
        <w:trPr>
          <w:trHeight w:val="2205"/>
        </w:trPr>
        <w:tc>
          <w:tcPr>
            <w:tcW w:w="185" w:type="pct"/>
            <w:shd w:val="clear" w:color="auto" w:fill="auto"/>
            <w:hideMark/>
          </w:tcPr>
          <w:p w14:paraId="41E52DBB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6" w:type="pct"/>
            <w:shd w:val="clear" w:color="auto" w:fill="auto"/>
            <w:hideMark/>
          </w:tcPr>
          <w:p w14:paraId="1018497C" w14:textId="4009BE21" w:rsidR="003D5F1E" w:rsidRPr="003D5F1E" w:rsidRDefault="003D5F1E" w:rsidP="007C2AA8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3</w:t>
            </w:r>
            <w:r w:rsidR="007C2AA8">
              <w:rPr>
                <w:color w:val="000000"/>
                <w:sz w:val="22"/>
                <w:szCs w:val="22"/>
              </w:rPr>
              <w:t>. </w:t>
            </w:r>
            <w:r w:rsidRPr="003D5F1E">
              <w:rPr>
                <w:color w:val="000000"/>
                <w:sz w:val="22"/>
                <w:szCs w:val="22"/>
              </w:rPr>
              <w:t>Приобретение объектов недвижимого имущества, с даты ввода в эксплуа</w:t>
            </w:r>
            <w:r w:rsidR="007C2AA8">
              <w:rPr>
                <w:color w:val="000000"/>
                <w:sz w:val="22"/>
                <w:szCs w:val="22"/>
              </w:rPr>
              <w:t>тацию которых прошло не более 5 </w:t>
            </w:r>
            <w:r w:rsidRPr="003D5F1E">
              <w:rPr>
                <w:color w:val="000000"/>
                <w:sz w:val="22"/>
                <w:szCs w:val="22"/>
              </w:rPr>
              <w:t>лет, и некапитальных строений, с даты завершения строительства которых прошло не более 5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543" w:type="pct"/>
            <w:shd w:val="clear" w:color="auto" w:fill="auto"/>
            <w:hideMark/>
          </w:tcPr>
          <w:p w14:paraId="0EC7D8C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23D38BF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05ACE4B0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54CDEDA2" w14:textId="312F77BB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1D09A934" w14:textId="77777777" w:rsidTr="0038602A">
        <w:trPr>
          <w:trHeight w:val="1260"/>
        </w:trPr>
        <w:tc>
          <w:tcPr>
            <w:tcW w:w="185" w:type="pct"/>
            <w:shd w:val="clear" w:color="auto" w:fill="auto"/>
            <w:hideMark/>
          </w:tcPr>
          <w:p w14:paraId="6A42D606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6" w:type="pct"/>
            <w:shd w:val="clear" w:color="auto" w:fill="auto"/>
            <w:hideMark/>
          </w:tcPr>
          <w:p w14:paraId="21199181" w14:textId="49AE341F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4. </w:t>
            </w:r>
            <w:r w:rsidR="003D5F1E" w:rsidRPr="003D5F1E">
              <w:rPr>
                <w:color w:val="000000"/>
                <w:sz w:val="22"/>
                <w:szCs w:val="22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543" w:type="pct"/>
            <w:shd w:val="clear" w:color="auto" w:fill="auto"/>
            <w:hideMark/>
          </w:tcPr>
          <w:p w14:paraId="6CEFB5DC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pct"/>
            <w:shd w:val="clear" w:color="auto" w:fill="auto"/>
            <w:hideMark/>
          </w:tcPr>
          <w:p w14:paraId="4320BB5F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pct"/>
            <w:shd w:val="clear" w:color="auto" w:fill="auto"/>
            <w:hideMark/>
          </w:tcPr>
          <w:p w14:paraId="59C10E7E" w14:textId="5B10B94B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9" w:type="pct"/>
            <w:shd w:val="clear" w:color="auto" w:fill="auto"/>
            <w:hideMark/>
          </w:tcPr>
          <w:p w14:paraId="5E55CF96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5C6486" w:rsidRPr="00C1096A" w14:paraId="1AE2C1C7" w14:textId="77777777" w:rsidTr="00D06F1C">
        <w:trPr>
          <w:trHeight w:val="1260"/>
        </w:trPr>
        <w:tc>
          <w:tcPr>
            <w:tcW w:w="185" w:type="pct"/>
            <w:shd w:val="clear" w:color="auto" w:fill="auto"/>
            <w:hideMark/>
          </w:tcPr>
          <w:p w14:paraId="16ACDF19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00F78632" w14:textId="31D78F66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2.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(приложение № 9 к методическим рекомендациям)</w:t>
            </w:r>
          </w:p>
        </w:tc>
        <w:tc>
          <w:tcPr>
            <w:tcW w:w="543" w:type="pct"/>
            <w:shd w:val="clear" w:color="auto" w:fill="auto"/>
            <w:hideMark/>
          </w:tcPr>
          <w:p w14:paraId="32E3E3E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BAB40E1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23E4D7E9" w14:textId="2BA15860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1D3BD18D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57DFFB03" w14:textId="77777777" w:rsidTr="00C1096A">
        <w:trPr>
          <w:trHeight w:val="2819"/>
        </w:trPr>
        <w:tc>
          <w:tcPr>
            <w:tcW w:w="185" w:type="pct"/>
            <w:shd w:val="clear" w:color="auto" w:fill="auto"/>
            <w:hideMark/>
          </w:tcPr>
          <w:p w14:paraId="0830A193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6" w:type="pct"/>
            <w:shd w:val="clear" w:color="auto" w:fill="auto"/>
            <w:hideMark/>
          </w:tcPr>
          <w:p w14:paraId="4CB3334F" w14:textId="3A635BA6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3D5F1E" w:rsidRPr="003D5F1E">
              <w:rPr>
                <w:bCs/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 </w:t>
            </w:r>
            <w:r w:rsidR="003D5F1E" w:rsidRPr="003D5F1E">
              <w:rPr>
                <w:color w:val="000000"/>
                <w:sz w:val="22"/>
                <w:szCs w:val="22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</w:t>
            </w:r>
            <w:r>
              <w:rPr>
                <w:color w:val="000000"/>
                <w:sz w:val="22"/>
                <w:szCs w:val="22"/>
              </w:rPr>
              <w:t>(с численностью населения до 50 тыс. </w:t>
            </w:r>
            <w:r w:rsidR="003D5F1E" w:rsidRPr="003D5F1E">
              <w:rPr>
                <w:color w:val="000000"/>
                <w:sz w:val="22"/>
                <w:szCs w:val="22"/>
              </w:rPr>
              <w:t>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543" w:type="pct"/>
            <w:shd w:val="clear" w:color="auto" w:fill="auto"/>
            <w:hideMark/>
          </w:tcPr>
          <w:p w14:paraId="11C42C4D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2DE44E3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2A98FEA1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4A6D22E1" w14:textId="041E90D2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0D9E52B6" w14:textId="77777777" w:rsidTr="00C1096A">
        <w:trPr>
          <w:trHeight w:val="3384"/>
        </w:trPr>
        <w:tc>
          <w:tcPr>
            <w:tcW w:w="185" w:type="pct"/>
            <w:shd w:val="clear" w:color="auto" w:fill="auto"/>
            <w:hideMark/>
          </w:tcPr>
          <w:p w14:paraId="46AD83C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09A5FD8F" w14:textId="02E31AB2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3.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 ограниченными возможностями здоровья (приложение № 8 к методическим рекомендациям)</w:t>
            </w:r>
          </w:p>
        </w:tc>
        <w:tc>
          <w:tcPr>
            <w:tcW w:w="543" w:type="pct"/>
            <w:shd w:val="clear" w:color="auto" w:fill="auto"/>
            <w:hideMark/>
          </w:tcPr>
          <w:p w14:paraId="3FFCFF4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7D97C8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D8B93C0" w14:textId="67C82474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0EAFE985" w14:textId="05D97B9F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акты приема-передачи медицинских изделий. Обеспечение соответствия оснащения государственных медицинских организаций Новосибирской области, оказывающих первичную медико-санитарную помощь, стандартам оснащения соответствую</w:t>
            </w:r>
            <w:r w:rsidR="007C2AA8">
              <w:rPr>
                <w:color w:val="000000"/>
                <w:sz w:val="22"/>
                <w:szCs w:val="22"/>
              </w:rPr>
              <w:t xml:space="preserve">щих структурных подразделений в </w:t>
            </w:r>
            <w:r w:rsidRPr="003D5F1E">
              <w:rPr>
                <w:color w:val="000000"/>
                <w:sz w:val="22"/>
                <w:szCs w:val="22"/>
              </w:rPr>
              <w:t>соответс</w:t>
            </w:r>
            <w:r w:rsidR="007C2AA8">
              <w:rPr>
                <w:color w:val="000000"/>
                <w:sz w:val="22"/>
                <w:szCs w:val="22"/>
              </w:rPr>
              <w:t xml:space="preserve">твии с </w:t>
            </w:r>
            <w:r w:rsidRPr="003D5F1E">
              <w:rPr>
                <w:color w:val="000000"/>
                <w:sz w:val="22"/>
                <w:szCs w:val="22"/>
              </w:rPr>
              <w:t>порядками оказания медицинской помощи</w:t>
            </w:r>
          </w:p>
        </w:tc>
      </w:tr>
      <w:tr w:rsidR="005C6486" w:rsidRPr="00C1096A" w14:paraId="570107D5" w14:textId="77777777" w:rsidTr="0038602A">
        <w:trPr>
          <w:trHeight w:val="2520"/>
        </w:trPr>
        <w:tc>
          <w:tcPr>
            <w:tcW w:w="185" w:type="pct"/>
            <w:shd w:val="clear" w:color="auto" w:fill="auto"/>
            <w:hideMark/>
          </w:tcPr>
          <w:p w14:paraId="0DD7B6D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66" w:type="pct"/>
            <w:shd w:val="clear" w:color="auto" w:fill="auto"/>
            <w:hideMark/>
          </w:tcPr>
          <w:p w14:paraId="278EC5E1" w14:textId="2C63D55A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6.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 </w:t>
            </w:r>
          </w:p>
        </w:tc>
        <w:tc>
          <w:tcPr>
            <w:tcW w:w="543" w:type="pct"/>
            <w:shd w:val="clear" w:color="auto" w:fill="auto"/>
            <w:hideMark/>
          </w:tcPr>
          <w:p w14:paraId="2B4A05CE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51CD8B1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555E2110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17273AA2" w14:textId="48658890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562794FC" w14:textId="77777777" w:rsidTr="00C1096A">
        <w:trPr>
          <w:trHeight w:val="1402"/>
        </w:trPr>
        <w:tc>
          <w:tcPr>
            <w:tcW w:w="185" w:type="pct"/>
            <w:shd w:val="clear" w:color="auto" w:fill="auto"/>
            <w:hideMark/>
          </w:tcPr>
          <w:p w14:paraId="5D964BF2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69EC6D63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4.</w:t>
            </w:r>
            <w:r w:rsidRPr="003D5F1E">
              <w:rPr>
                <w:color w:val="000000"/>
                <w:sz w:val="22"/>
                <w:szCs w:val="22"/>
              </w:rPr>
              <w:t> 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(приложение № 10 к методическим рекомендациям)</w:t>
            </w:r>
          </w:p>
        </w:tc>
        <w:tc>
          <w:tcPr>
            <w:tcW w:w="543" w:type="pct"/>
            <w:shd w:val="clear" w:color="auto" w:fill="auto"/>
            <w:hideMark/>
          </w:tcPr>
          <w:p w14:paraId="2E2D4D1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1AF2B12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B826062" w14:textId="042B5E38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03B8732F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5F81CB34" w14:textId="77777777" w:rsidTr="0038602A">
        <w:trPr>
          <w:trHeight w:val="1575"/>
        </w:trPr>
        <w:tc>
          <w:tcPr>
            <w:tcW w:w="185" w:type="pct"/>
            <w:shd w:val="clear" w:color="auto" w:fill="auto"/>
            <w:hideMark/>
          </w:tcPr>
          <w:p w14:paraId="478B6941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66" w:type="pct"/>
            <w:shd w:val="clear" w:color="auto" w:fill="auto"/>
            <w:hideMark/>
          </w:tcPr>
          <w:p w14:paraId="4A51B70F" w14:textId="46D9E06E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3D5F1E" w:rsidRPr="003D5F1E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 </w:t>
            </w:r>
            <w:r w:rsidR="003D5F1E" w:rsidRPr="003D5F1E">
              <w:rPr>
                <w:color w:val="000000"/>
                <w:sz w:val="22"/>
                <w:szCs w:val="22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</w:t>
            </w:r>
            <w:r>
              <w:rPr>
                <w:color w:val="000000"/>
                <w:sz w:val="22"/>
                <w:szCs w:val="22"/>
              </w:rPr>
              <w:t>бразованием, не менее чем на 30 </w:t>
            </w:r>
            <w:r w:rsidR="003D5F1E" w:rsidRPr="003D5F1E">
              <w:rPr>
                <w:color w:val="000000"/>
                <w:sz w:val="22"/>
                <w:szCs w:val="22"/>
              </w:rPr>
              <w:t>процентов в год от имеющегося дефицита таких специалистов</w:t>
            </w:r>
          </w:p>
        </w:tc>
        <w:tc>
          <w:tcPr>
            <w:tcW w:w="543" w:type="pct"/>
            <w:shd w:val="clear" w:color="auto" w:fill="auto"/>
            <w:hideMark/>
          </w:tcPr>
          <w:p w14:paraId="3BE88920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546" w:type="pct"/>
            <w:shd w:val="clear" w:color="auto" w:fill="auto"/>
            <w:hideMark/>
          </w:tcPr>
          <w:p w14:paraId="62E15FD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7B25FB43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7B2542D4" w14:textId="79958F3B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3277F8DA" w14:textId="77777777" w:rsidTr="00D06F1C">
        <w:trPr>
          <w:trHeight w:val="551"/>
        </w:trPr>
        <w:tc>
          <w:tcPr>
            <w:tcW w:w="185" w:type="pct"/>
            <w:shd w:val="clear" w:color="auto" w:fill="auto"/>
            <w:hideMark/>
          </w:tcPr>
          <w:p w14:paraId="115D8467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6" w:type="pct"/>
            <w:shd w:val="clear" w:color="auto" w:fill="auto"/>
            <w:hideMark/>
          </w:tcPr>
          <w:p w14:paraId="4BAD1638" w14:textId="08FA4803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8.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Утверждение и поэтапное внедрение отраслевой системы оплаты труда медицинских работников </w:t>
            </w:r>
          </w:p>
        </w:tc>
        <w:tc>
          <w:tcPr>
            <w:tcW w:w="543" w:type="pct"/>
            <w:shd w:val="clear" w:color="auto" w:fill="auto"/>
            <w:hideMark/>
          </w:tcPr>
          <w:p w14:paraId="4A3A4207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3803DEA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0781C440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18529056" w14:textId="07384C99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увеличению заработной платы медицинских работников медицинских организаций, оказывающих первичную медико-санитарную помощь, скорую медицинскую помощь, медицинских работников </w:t>
            </w:r>
            <w:r w:rsidRPr="003D5F1E">
              <w:rPr>
                <w:color w:val="000000"/>
                <w:sz w:val="22"/>
                <w:szCs w:val="22"/>
              </w:rPr>
              <w:lastRenderedPageBreak/>
              <w:t>центральных районных и районных больниц)</w:t>
            </w:r>
          </w:p>
        </w:tc>
      </w:tr>
      <w:tr w:rsidR="005C6486" w:rsidRPr="00C1096A" w14:paraId="4D62FA4C" w14:textId="77777777" w:rsidTr="0038602A">
        <w:trPr>
          <w:trHeight w:val="2825"/>
        </w:trPr>
        <w:tc>
          <w:tcPr>
            <w:tcW w:w="185" w:type="pct"/>
            <w:shd w:val="clear" w:color="auto" w:fill="auto"/>
            <w:hideMark/>
          </w:tcPr>
          <w:p w14:paraId="3F929338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66" w:type="pct"/>
            <w:shd w:val="clear" w:color="auto" w:fill="auto"/>
            <w:hideMark/>
          </w:tcPr>
          <w:p w14:paraId="7526A4E1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9</w:t>
            </w:r>
            <w:r w:rsidRPr="003D5F1E">
              <w:rPr>
                <w:color w:val="000000"/>
                <w:sz w:val="22"/>
                <w:szCs w:val="22"/>
              </w:rPr>
              <w:t xml:space="preserve">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 </w:t>
            </w:r>
          </w:p>
        </w:tc>
        <w:tc>
          <w:tcPr>
            <w:tcW w:w="543" w:type="pct"/>
            <w:shd w:val="clear" w:color="auto" w:fill="auto"/>
            <w:hideMark/>
          </w:tcPr>
          <w:p w14:paraId="66904E4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49174A5D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D8CAC73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38C08960" w14:textId="4264C2DB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увеличению числа медицинских работников медицинских организаций, оказывающих медико-санитарную помощь, скорую медицинскую помощь, центральных районных и районных больниц)</w:t>
            </w:r>
          </w:p>
        </w:tc>
      </w:tr>
      <w:tr w:rsidR="005C6486" w:rsidRPr="00C1096A" w14:paraId="6406EB07" w14:textId="77777777" w:rsidTr="00C1096A">
        <w:trPr>
          <w:trHeight w:val="1827"/>
        </w:trPr>
        <w:tc>
          <w:tcPr>
            <w:tcW w:w="185" w:type="pct"/>
            <w:shd w:val="clear" w:color="auto" w:fill="auto"/>
            <w:hideMark/>
          </w:tcPr>
          <w:p w14:paraId="692907F4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6" w:type="pct"/>
            <w:shd w:val="clear" w:color="auto" w:fill="auto"/>
            <w:hideMark/>
          </w:tcPr>
          <w:p w14:paraId="66230D61" w14:textId="0395040A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10.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Увеличение заявок на целевое обучение врачей в соответствии с дефицитными специальностями первичного звена здравоохранения </w:t>
            </w:r>
          </w:p>
        </w:tc>
        <w:tc>
          <w:tcPr>
            <w:tcW w:w="543" w:type="pct"/>
            <w:shd w:val="clear" w:color="auto" w:fill="auto"/>
            <w:hideMark/>
          </w:tcPr>
          <w:p w14:paraId="69C5381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01.11.2020</w:t>
            </w:r>
          </w:p>
        </w:tc>
        <w:tc>
          <w:tcPr>
            <w:tcW w:w="546" w:type="pct"/>
            <w:shd w:val="clear" w:color="auto" w:fill="auto"/>
            <w:hideMark/>
          </w:tcPr>
          <w:p w14:paraId="4E060C92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591D0FAF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4AEF93D3" w14:textId="022F2673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увеличению числа врачей, оказывающих первичную медико-санитарную помощь и скорую медицинскую помощь)</w:t>
            </w:r>
          </w:p>
        </w:tc>
      </w:tr>
      <w:tr w:rsidR="005C6486" w:rsidRPr="00C1096A" w14:paraId="4BD39279" w14:textId="77777777" w:rsidTr="00E23E49">
        <w:trPr>
          <w:trHeight w:val="1838"/>
        </w:trPr>
        <w:tc>
          <w:tcPr>
            <w:tcW w:w="185" w:type="pct"/>
            <w:shd w:val="clear" w:color="auto" w:fill="auto"/>
            <w:hideMark/>
          </w:tcPr>
          <w:p w14:paraId="78736287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6" w:type="pct"/>
            <w:shd w:val="clear" w:color="auto" w:fill="auto"/>
            <w:hideMark/>
          </w:tcPr>
          <w:p w14:paraId="7D97BFF6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11.</w:t>
            </w:r>
            <w:r w:rsidRPr="003D5F1E">
              <w:rPr>
                <w:color w:val="000000"/>
                <w:sz w:val="22"/>
                <w:szCs w:val="22"/>
              </w:rPr>
              <w:t>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543" w:type="pct"/>
            <w:shd w:val="clear" w:color="auto" w:fill="auto"/>
            <w:hideMark/>
          </w:tcPr>
          <w:p w14:paraId="41AC485D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0960E557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700" w:type="pct"/>
            <w:shd w:val="clear" w:color="auto" w:fill="auto"/>
            <w:hideMark/>
          </w:tcPr>
          <w:p w14:paraId="654AEE01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06998D6F" w14:textId="08306248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увеличению численности среднего медицинского персонала в медицинских организациях субъектов Российской Федерации)</w:t>
            </w:r>
          </w:p>
        </w:tc>
      </w:tr>
      <w:tr w:rsidR="005C6486" w:rsidRPr="00C1096A" w14:paraId="74DC4074" w14:textId="77777777" w:rsidTr="00D06F1C">
        <w:trPr>
          <w:trHeight w:val="4095"/>
        </w:trPr>
        <w:tc>
          <w:tcPr>
            <w:tcW w:w="185" w:type="pct"/>
            <w:shd w:val="clear" w:color="auto" w:fill="auto"/>
            <w:hideMark/>
          </w:tcPr>
          <w:p w14:paraId="0EA6F9D0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66" w:type="pct"/>
            <w:shd w:val="clear" w:color="auto" w:fill="auto"/>
            <w:hideMark/>
          </w:tcPr>
          <w:p w14:paraId="36CA4979" w14:textId="53B6FE36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12</w:t>
            </w:r>
            <w:r w:rsidR="007C2AA8">
              <w:rPr>
                <w:color w:val="000000"/>
                <w:sz w:val="22"/>
                <w:szCs w:val="22"/>
              </w:rPr>
              <w:t>. </w:t>
            </w:r>
            <w:r w:rsidRPr="003D5F1E">
              <w:rPr>
                <w:color w:val="000000"/>
                <w:sz w:val="22"/>
                <w:szCs w:val="22"/>
              </w:rPr>
              <w:t>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</w:t>
            </w:r>
            <w:r w:rsidR="007C2AA8">
              <w:rPr>
                <w:color w:val="000000"/>
                <w:sz w:val="22"/>
                <w:szCs w:val="22"/>
              </w:rPr>
              <w:t>ипа и города с населением до 50 тыс. </w:t>
            </w:r>
            <w:r w:rsidRPr="003D5F1E">
              <w:rPr>
                <w:color w:val="000000"/>
                <w:sz w:val="22"/>
                <w:szCs w:val="22"/>
              </w:rPr>
              <w:t xml:space="preserve">человек </w:t>
            </w:r>
          </w:p>
        </w:tc>
        <w:tc>
          <w:tcPr>
            <w:tcW w:w="543" w:type="pct"/>
            <w:shd w:val="clear" w:color="auto" w:fill="auto"/>
            <w:hideMark/>
          </w:tcPr>
          <w:p w14:paraId="0971878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369982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4FE8334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12FC51D6" w14:textId="7045AF0B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включению в региональные программы модернизации первичного звена здравоохранения мероприятий в целях увеличения числа врачей и фельдшеров, прибывших (переехавших) на работу в сельские населенные пункты, рабочие поселки, поселки городского типа, города с населением до 50 тыс. человек)</w:t>
            </w:r>
          </w:p>
        </w:tc>
      </w:tr>
      <w:tr w:rsidR="005C6486" w:rsidRPr="00C1096A" w14:paraId="2D21EB64" w14:textId="77777777" w:rsidTr="00C1096A">
        <w:trPr>
          <w:trHeight w:val="3386"/>
        </w:trPr>
        <w:tc>
          <w:tcPr>
            <w:tcW w:w="185" w:type="pct"/>
            <w:shd w:val="clear" w:color="auto" w:fill="auto"/>
            <w:hideMark/>
          </w:tcPr>
          <w:p w14:paraId="40A18772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6" w:type="pct"/>
            <w:shd w:val="clear" w:color="auto" w:fill="auto"/>
            <w:hideMark/>
          </w:tcPr>
          <w:p w14:paraId="0FD5EA12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13</w:t>
            </w:r>
            <w:r w:rsidRPr="003D5F1E">
              <w:rPr>
                <w:color w:val="000000"/>
                <w:sz w:val="22"/>
                <w:szCs w:val="22"/>
              </w:rPr>
              <w:t xml:space="preserve">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 </w:t>
            </w:r>
          </w:p>
        </w:tc>
        <w:tc>
          <w:tcPr>
            <w:tcW w:w="543" w:type="pct"/>
            <w:shd w:val="clear" w:color="auto" w:fill="auto"/>
            <w:hideMark/>
          </w:tcPr>
          <w:p w14:paraId="1C817D3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2EADAE87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580D3B12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0EA00D11" w14:textId="136390AC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включению в региональные программы модернизации первичного звена здравоохранения мероприятий в целях создания условий и мотивации для закрепления медицинских работников медицинских организаций, уменьшение оттока кадров из государственного сектора отрасли здравоохранения)</w:t>
            </w:r>
          </w:p>
        </w:tc>
      </w:tr>
      <w:tr w:rsidR="005C6486" w:rsidRPr="00C1096A" w14:paraId="361E8CB7" w14:textId="77777777" w:rsidTr="00C1096A">
        <w:trPr>
          <w:trHeight w:val="2683"/>
        </w:trPr>
        <w:tc>
          <w:tcPr>
            <w:tcW w:w="185" w:type="pct"/>
            <w:shd w:val="clear" w:color="auto" w:fill="auto"/>
            <w:hideMark/>
          </w:tcPr>
          <w:p w14:paraId="0950273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66" w:type="pct"/>
            <w:shd w:val="clear" w:color="auto" w:fill="auto"/>
            <w:hideMark/>
          </w:tcPr>
          <w:p w14:paraId="62FDDC59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14. </w:t>
            </w:r>
            <w:r w:rsidRPr="003D5F1E">
              <w:rPr>
                <w:color w:val="000000"/>
                <w:sz w:val="22"/>
                <w:szCs w:val="22"/>
              </w:rPr>
              <w:t xml:space="preserve"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 </w:t>
            </w:r>
          </w:p>
        </w:tc>
        <w:tc>
          <w:tcPr>
            <w:tcW w:w="543" w:type="pct"/>
            <w:shd w:val="clear" w:color="auto" w:fill="auto"/>
            <w:hideMark/>
          </w:tcPr>
          <w:p w14:paraId="3FFB1AF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с момента вступления в силу постановления Правительства Российской Федерации от 09.10.2019 № 1304</w:t>
            </w:r>
          </w:p>
        </w:tc>
        <w:tc>
          <w:tcPr>
            <w:tcW w:w="546" w:type="pct"/>
            <w:shd w:val="clear" w:color="auto" w:fill="auto"/>
            <w:hideMark/>
          </w:tcPr>
          <w:p w14:paraId="1F4697BA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700" w:type="pct"/>
            <w:shd w:val="clear" w:color="auto" w:fill="auto"/>
            <w:hideMark/>
          </w:tcPr>
          <w:p w14:paraId="7237892B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57962537" w14:textId="242035A6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повышению укомплектованности медицинских организаций, оказывающих первичную медико-санитарную помощь и скорую медицинскую помощь)</w:t>
            </w:r>
          </w:p>
        </w:tc>
      </w:tr>
      <w:tr w:rsidR="005C6486" w:rsidRPr="00C1096A" w14:paraId="00D954A3" w14:textId="77777777" w:rsidTr="00C1096A">
        <w:trPr>
          <w:trHeight w:val="1816"/>
        </w:trPr>
        <w:tc>
          <w:tcPr>
            <w:tcW w:w="185" w:type="pct"/>
            <w:shd w:val="clear" w:color="auto" w:fill="auto"/>
            <w:hideMark/>
          </w:tcPr>
          <w:p w14:paraId="4D092B3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66" w:type="pct"/>
            <w:shd w:val="clear" w:color="auto" w:fill="auto"/>
            <w:hideMark/>
          </w:tcPr>
          <w:p w14:paraId="73CC8611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15</w:t>
            </w:r>
            <w:r w:rsidRPr="003D5F1E">
              <w:rPr>
                <w:color w:val="000000"/>
                <w:sz w:val="22"/>
                <w:szCs w:val="22"/>
              </w:rPr>
              <w:t xml:space="preserve">. Разработка механизма наставничества в отношении врачей – молодых специалистов, прошедших целевое обучение </w:t>
            </w:r>
          </w:p>
        </w:tc>
        <w:tc>
          <w:tcPr>
            <w:tcW w:w="543" w:type="pct"/>
            <w:shd w:val="clear" w:color="auto" w:fill="auto"/>
            <w:hideMark/>
          </w:tcPr>
          <w:p w14:paraId="08404240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243A3F55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99C6E8D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314A0CC9" w14:textId="42E5ABF2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повышению числа молодых врачей в медицинских организациях государственной и муниципальной систем здравоохранения)</w:t>
            </w:r>
          </w:p>
        </w:tc>
      </w:tr>
      <w:tr w:rsidR="00C1096A" w:rsidRPr="00C1096A" w14:paraId="00DC4BEE" w14:textId="77777777" w:rsidTr="0038602A">
        <w:trPr>
          <w:trHeight w:val="1050"/>
        </w:trPr>
        <w:tc>
          <w:tcPr>
            <w:tcW w:w="185" w:type="pct"/>
            <w:shd w:val="clear" w:color="auto" w:fill="auto"/>
            <w:hideMark/>
          </w:tcPr>
          <w:p w14:paraId="2C90ADF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456F5BF0" w14:textId="4C515B68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Цель № 2.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543" w:type="pct"/>
            <w:shd w:val="clear" w:color="auto" w:fill="auto"/>
            <w:hideMark/>
          </w:tcPr>
          <w:p w14:paraId="5C26DECA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5A3DD06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0703A1D" w14:textId="0ECA4949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3C721D56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6700635F" w14:textId="77777777" w:rsidTr="00C1096A">
        <w:trPr>
          <w:trHeight w:val="1402"/>
        </w:trPr>
        <w:tc>
          <w:tcPr>
            <w:tcW w:w="185" w:type="pct"/>
            <w:shd w:val="clear" w:color="auto" w:fill="auto"/>
            <w:hideMark/>
          </w:tcPr>
          <w:p w14:paraId="1E599B37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6EA457D5" w14:textId="001B60A7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5. </w:t>
            </w:r>
            <w:r w:rsidR="003D5F1E" w:rsidRPr="003D5F1E">
              <w:rPr>
                <w:color w:val="000000"/>
                <w:sz w:val="22"/>
                <w:szCs w:val="22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="003D5F1E" w:rsidRPr="003D5F1E"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 w:rsidR="003D5F1E" w:rsidRPr="003D5F1E"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 </w:t>
            </w:r>
          </w:p>
        </w:tc>
        <w:tc>
          <w:tcPr>
            <w:tcW w:w="543" w:type="pct"/>
            <w:shd w:val="clear" w:color="auto" w:fill="auto"/>
            <w:hideMark/>
          </w:tcPr>
          <w:p w14:paraId="31CA7D5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4036D3CF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700" w:type="pct"/>
            <w:shd w:val="clear" w:color="auto" w:fill="auto"/>
            <w:hideMark/>
          </w:tcPr>
          <w:p w14:paraId="1268934E" w14:textId="016A3F2E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50E7C86A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71B960FA" w14:textId="77777777" w:rsidTr="00D06F1C">
        <w:trPr>
          <w:trHeight w:val="551"/>
        </w:trPr>
        <w:tc>
          <w:tcPr>
            <w:tcW w:w="185" w:type="pct"/>
            <w:shd w:val="clear" w:color="auto" w:fill="auto"/>
            <w:hideMark/>
          </w:tcPr>
          <w:p w14:paraId="14F11DB0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66" w:type="pct"/>
            <w:shd w:val="clear" w:color="auto" w:fill="auto"/>
            <w:hideMark/>
          </w:tcPr>
          <w:p w14:paraId="010CAB2E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16.</w:t>
            </w:r>
            <w:r w:rsidRPr="003D5F1E">
              <w:rPr>
                <w:color w:val="000000"/>
                <w:sz w:val="22"/>
                <w:szCs w:val="22"/>
              </w:rPr>
              <w:t xml:space="preserve"> 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3D5F1E"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 w:rsidRPr="003D5F1E"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543" w:type="pct"/>
            <w:shd w:val="clear" w:color="auto" w:fill="auto"/>
            <w:hideMark/>
          </w:tcPr>
          <w:p w14:paraId="5E0FA6B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197B1A91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22B6DD15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Территориальный фонд обязательного медицинского страхования </w:t>
            </w:r>
            <w:r w:rsidRPr="003D5F1E"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5C4C2F24" w14:textId="3005B589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C1096A" w:rsidRPr="00C1096A" w14:paraId="11CE1E49" w14:textId="77777777" w:rsidTr="0038602A">
        <w:trPr>
          <w:trHeight w:val="1140"/>
        </w:trPr>
        <w:tc>
          <w:tcPr>
            <w:tcW w:w="185" w:type="pct"/>
            <w:shd w:val="clear" w:color="auto" w:fill="auto"/>
            <w:hideMark/>
          </w:tcPr>
          <w:p w14:paraId="6FCA3C0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3C6E817C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Цель № 3.</w:t>
            </w:r>
            <w:r w:rsidRPr="003D5F1E">
              <w:rPr>
                <w:color w:val="000000"/>
                <w:sz w:val="22"/>
                <w:szCs w:val="22"/>
              </w:rPr>
              <w:t xml:space="preserve"> Обеспечение соблюдения прав граждан при оказании первичной медико-санитарной помощи и обеспечение связанных с этими правами государственных гарантий </w:t>
            </w:r>
          </w:p>
        </w:tc>
        <w:tc>
          <w:tcPr>
            <w:tcW w:w="543" w:type="pct"/>
            <w:shd w:val="clear" w:color="auto" w:fill="auto"/>
            <w:hideMark/>
          </w:tcPr>
          <w:p w14:paraId="766A45E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6081F7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0ACA200" w14:textId="64066A0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59CFBE8D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3C20ED00" w14:textId="77777777" w:rsidTr="00C1096A">
        <w:trPr>
          <w:trHeight w:val="1371"/>
        </w:trPr>
        <w:tc>
          <w:tcPr>
            <w:tcW w:w="185" w:type="pct"/>
            <w:shd w:val="clear" w:color="auto" w:fill="auto"/>
            <w:hideMark/>
          </w:tcPr>
          <w:p w14:paraId="2B6CA20D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019183CD" w14:textId="769F688B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6.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Введение коэффициентов дифференциации для </w:t>
            </w:r>
            <w:proofErr w:type="spellStart"/>
            <w:r w:rsidRPr="003D5F1E"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 w:rsidRPr="003D5F1E"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</w:t>
            </w:r>
          </w:p>
        </w:tc>
        <w:tc>
          <w:tcPr>
            <w:tcW w:w="543" w:type="pct"/>
            <w:shd w:val="clear" w:color="auto" w:fill="auto"/>
            <w:hideMark/>
          </w:tcPr>
          <w:p w14:paraId="4679EFFE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4EF8B6A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700" w:type="pct"/>
            <w:shd w:val="clear" w:color="auto" w:fill="auto"/>
            <w:hideMark/>
          </w:tcPr>
          <w:p w14:paraId="3684A9CB" w14:textId="651E6FB9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1A72AB43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2380B0F1" w14:textId="77777777" w:rsidTr="0038602A">
        <w:trPr>
          <w:trHeight w:val="2205"/>
        </w:trPr>
        <w:tc>
          <w:tcPr>
            <w:tcW w:w="185" w:type="pct"/>
            <w:shd w:val="clear" w:color="auto" w:fill="auto"/>
            <w:hideMark/>
          </w:tcPr>
          <w:p w14:paraId="5630F3AA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6" w:type="pct"/>
            <w:shd w:val="clear" w:color="auto" w:fill="auto"/>
            <w:hideMark/>
          </w:tcPr>
          <w:p w14:paraId="2F00925B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17</w:t>
            </w:r>
            <w:r w:rsidRPr="003D5F1E">
              <w:rPr>
                <w:color w:val="000000"/>
                <w:sz w:val="22"/>
                <w:szCs w:val="22"/>
              </w:rPr>
              <w:t xml:space="preserve">. 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 w:rsidRPr="003D5F1E"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 w:rsidRPr="003D5F1E"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543" w:type="pct"/>
            <w:shd w:val="clear" w:color="auto" w:fill="auto"/>
            <w:hideMark/>
          </w:tcPr>
          <w:p w14:paraId="43FB7F7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22566408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7485248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5C898A04" w14:textId="777D2972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4EF32263" w14:textId="77777777" w:rsidTr="00C1096A">
        <w:trPr>
          <w:trHeight w:val="1686"/>
        </w:trPr>
        <w:tc>
          <w:tcPr>
            <w:tcW w:w="185" w:type="pct"/>
            <w:shd w:val="clear" w:color="auto" w:fill="auto"/>
            <w:hideMark/>
          </w:tcPr>
          <w:p w14:paraId="1B10E033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7175C56A" w14:textId="00328F60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7.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 </w:t>
            </w:r>
          </w:p>
        </w:tc>
        <w:tc>
          <w:tcPr>
            <w:tcW w:w="543" w:type="pct"/>
            <w:shd w:val="clear" w:color="auto" w:fill="auto"/>
            <w:hideMark/>
          </w:tcPr>
          <w:p w14:paraId="4E2358E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3D15CD2A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086C8FCA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47D4EF74" w14:textId="142C54EC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76DEAFF2" w14:textId="77777777" w:rsidTr="00D06F1C">
        <w:trPr>
          <w:trHeight w:val="552"/>
        </w:trPr>
        <w:tc>
          <w:tcPr>
            <w:tcW w:w="185" w:type="pct"/>
            <w:shd w:val="clear" w:color="auto" w:fill="auto"/>
            <w:hideMark/>
          </w:tcPr>
          <w:p w14:paraId="607B035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6" w:type="pct"/>
            <w:shd w:val="clear" w:color="auto" w:fill="auto"/>
            <w:hideMark/>
          </w:tcPr>
          <w:p w14:paraId="6A3CC0A1" w14:textId="362D7CFF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18.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543" w:type="pct"/>
            <w:shd w:val="clear" w:color="auto" w:fill="auto"/>
            <w:hideMark/>
          </w:tcPr>
          <w:p w14:paraId="37B6C305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79646B2F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C70D825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3020D6D6" w14:textId="2570B8E5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Pr="003D5F1E">
              <w:rPr>
                <w:color w:val="000000"/>
                <w:sz w:val="22"/>
                <w:szCs w:val="22"/>
              </w:rPr>
              <w:t xml:space="preserve"> (по увеличению количества медицинских организаций, внедряющих новую модель оказания гражданам </w:t>
            </w:r>
            <w:r w:rsidRPr="003D5F1E">
              <w:rPr>
                <w:color w:val="000000"/>
                <w:sz w:val="22"/>
                <w:szCs w:val="22"/>
              </w:rPr>
              <w:lastRenderedPageBreak/>
              <w:t>первичной медико-санитарной помощи)</w:t>
            </w:r>
          </w:p>
        </w:tc>
      </w:tr>
      <w:tr w:rsidR="005C6486" w:rsidRPr="00C1096A" w14:paraId="1AEA28E4" w14:textId="77777777" w:rsidTr="0038602A">
        <w:trPr>
          <w:trHeight w:val="1260"/>
        </w:trPr>
        <w:tc>
          <w:tcPr>
            <w:tcW w:w="185" w:type="pct"/>
            <w:shd w:val="clear" w:color="auto" w:fill="auto"/>
            <w:hideMark/>
          </w:tcPr>
          <w:p w14:paraId="5810DFCF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1A66DCA5" w14:textId="0BFA84D9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8.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Разработка и утверждение территориальной программы государственных гарантий бесплатного оказания гражданам медицинской помощи с учетом результатов реализации мероприятий региональной программы </w:t>
            </w:r>
          </w:p>
        </w:tc>
        <w:tc>
          <w:tcPr>
            <w:tcW w:w="543" w:type="pct"/>
            <w:shd w:val="clear" w:color="auto" w:fill="auto"/>
            <w:hideMark/>
          </w:tcPr>
          <w:p w14:paraId="772B749D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5925A099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700" w:type="pct"/>
            <w:shd w:val="clear" w:color="auto" w:fill="auto"/>
            <w:hideMark/>
          </w:tcPr>
          <w:p w14:paraId="138EE746" w14:textId="5BB10810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6C4B2C2A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564E9B9D" w14:textId="77777777" w:rsidTr="0038602A">
        <w:trPr>
          <w:trHeight w:val="1575"/>
        </w:trPr>
        <w:tc>
          <w:tcPr>
            <w:tcW w:w="185" w:type="pct"/>
            <w:shd w:val="clear" w:color="auto" w:fill="auto"/>
            <w:hideMark/>
          </w:tcPr>
          <w:p w14:paraId="242F8062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6" w:type="pct"/>
            <w:shd w:val="clear" w:color="auto" w:fill="auto"/>
            <w:hideMark/>
          </w:tcPr>
          <w:p w14:paraId="4D5CE300" w14:textId="677EDFC0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19. </w:t>
            </w:r>
            <w:r w:rsidR="003D5F1E" w:rsidRPr="003D5F1E">
              <w:rPr>
                <w:color w:val="000000"/>
                <w:sz w:val="22"/>
                <w:szCs w:val="22"/>
              </w:rPr>
              <w:t xml:space="preserve">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</w:t>
            </w:r>
            <w:r>
              <w:rPr>
                <w:color w:val="000000"/>
                <w:sz w:val="22"/>
                <w:szCs w:val="22"/>
              </w:rPr>
              <w:t xml:space="preserve">гражданам медицинской помощи, с </w:t>
            </w:r>
            <w:r w:rsidR="003D5F1E" w:rsidRPr="003D5F1E">
              <w:rPr>
                <w:color w:val="000000"/>
                <w:sz w:val="22"/>
                <w:szCs w:val="22"/>
              </w:rPr>
              <w:t>учетом реализации мероприятий региональной программы</w:t>
            </w:r>
          </w:p>
        </w:tc>
        <w:tc>
          <w:tcPr>
            <w:tcW w:w="543" w:type="pct"/>
            <w:shd w:val="clear" w:color="auto" w:fill="auto"/>
            <w:hideMark/>
          </w:tcPr>
          <w:p w14:paraId="7F7D6810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090E31B1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0094FACB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6E65E6A8" w14:textId="617A034E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C1096A" w:rsidRPr="00C1096A" w14:paraId="3DE93797" w14:textId="77777777" w:rsidTr="0038602A">
        <w:trPr>
          <w:trHeight w:val="630"/>
        </w:trPr>
        <w:tc>
          <w:tcPr>
            <w:tcW w:w="185" w:type="pct"/>
            <w:shd w:val="clear" w:color="auto" w:fill="auto"/>
            <w:hideMark/>
          </w:tcPr>
          <w:p w14:paraId="20B4C0A9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514FD914" w14:textId="5984BB4E" w:rsidR="003D5F1E" w:rsidRPr="003D5F1E" w:rsidRDefault="007C2AA8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</w:t>
            </w:r>
            <w:r w:rsidR="003D5F1E" w:rsidRPr="003D5F1E">
              <w:rPr>
                <w:bCs/>
                <w:color w:val="000000"/>
                <w:sz w:val="22"/>
                <w:szCs w:val="22"/>
              </w:rPr>
              <w:t>№ 4.</w:t>
            </w:r>
            <w:r>
              <w:rPr>
                <w:color w:val="000000"/>
                <w:sz w:val="22"/>
                <w:szCs w:val="22"/>
              </w:rPr>
              <w:t> </w:t>
            </w:r>
            <w:r w:rsidR="003D5F1E" w:rsidRPr="003D5F1E">
              <w:rPr>
                <w:color w:val="000000"/>
                <w:sz w:val="22"/>
                <w:szCs w:val="22"/>
              </w:rPr>
              <w:t xml:space="preserve">Обеспечение приоритета профилактики при оказании первичной медико-санитарной помощи </w:t>
            </w:r>
          </w:p>
        </w:tc>
        <w:tc>
          <w:tcPr>
            <w:tcW w:w="543" w:type="pct"/>
            <w:shd w:val="clear" w:color="auto" w:fill="auto"/>
            <w:hideMark/>
          </w:tcPr>
          <w:p w14:paraId="7F47AB41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7B81D86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3F57773A" w14:textId="318F3152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1985D280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5C2381DD" w14:textId="77777777" w:rsidTr="0038602A">
        <w:trPr>
          <w:trHeight w:val="945"/>
        </w:trPr>
        <w:tc>
          <w:tcPr>
            <w:tcW w:w="185" w:type="pct"/>
            <w:shd w:val="clear" w:color="auto" w:fill="auto"/>
            <w:hideMark/>
          </w:tcPr>
          <w:p w14:paraId="37067373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0D87C338" w14:textId="4716C12E" w:rsidR="003D5F1E" w:rsidRPr="003D5F1E" w:rsidRDefault="007C2AA8" w:rsidP="007C2AA8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9. </w:t>
            </w:r>
            <w:r w:rsidR="003D5F1E" w:rsidRPr="003D5F1E">
              <w:rPr>
                <w:color w:val="000000"/>
                <w:sz w:val="22"/>
                <w:szCs w:val="22"/>
              </w:rPr>
              <w:t>Реализация мероприятий пилотного проекта по вовлечению частных медицинских организаций в оказание медико-социальных услуг лицам в возрасте 65</w:t>
            </w:r>
            <w:r>
              <w:rPr>
                <w:color w:val="000000"/>
                <w:sz w:val="22"/>
                <w:szCs w:val="22"/>
              </w:rPr>
              <w:t> </w:t>
            </w:r>
            <w:r w:rsidR="003D5F1E" w:rsidRPr="003D5F1E">
              <w:rPr>
                <w:color w:val="000000"/>
                <w:sz w:val="22"/>
                <w:szCs w:val="22"/>
              </w:rPr>
              <w:t>лет и старше</w:t>
            </w:r>
          </w:p>
        </w:tc>
        <w:tc>
          <w:tcPr>
            <w:tcW w:w="543" w:type="pct"/>
            <w:shd w:val="clear" w:color="auto" w:fill="auto"/>
            <w:hideMark/>
          </w:tcPr>
          <w:p w14:paraId="2C58F6EA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C0531FE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1E5BC5F3" w14:textId="5D63D2A8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  <w:hideMark/>
          </w:tcPr>
          <w:p w14:paraId="41C5CBAD" w14:textId="77777777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C6486" w:rsidRPr="00C1096A" w14:paraId="72FC01C3" w14:textId="77777777" w:rsidTr="0038602A">
        <w:trPr>
          <w:trHeight w:val="1260"/>
        </w:trPr>
        <w:tc>
          <w:tcPr>
            <w:tcW w:w="185" w:type="pct"/>
            <w:shd w:val="clear" w:color="auto" w:fill="auto"/>
            <w:hideMark/>
          </w:tcPr>
          <w:p w14:paraId="5939E934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6" w:type="pct"/>
            <w:shd w:val="clear" w:color="auto" w:fill="auto"/>
            <w:hideMark/>
          </w:tcPr>
          <w:p w14:paraId="1DB45BA4" w14:textId="4F5C991B" w:rsidR="003D5F1E" w:rsidRPr="003D5F1E" w:rsidRDefault="003D5F1E" w:rsidP="007C2AA8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20.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Участие в реализации пилотного проекта по вовлечению частных медицинских организаций в оказание медико-социальных услуг лицам в возрасте 65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>лет и старше</w:t>
            </w:r>
          </w:p>
        </w:tc>
        <w:tc>
          <w:tcPr>
            <w:tcW w:w="543" w:type="pct"/>
            <w:shd w:val="clear" w:color="auto" w:fill="auto"/>
            <w:hideMark/>
          </w:tcPr>
          <w:p w14:paraId="2B2C5DB3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60135B91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700" w:type="pct"/>
            <w:shd w:val="clear" w:color="auto" w:fill="auto"/>
            <w:hideMark/>
          </w:tcPr>
          <w:p w14:paraId="61ACA4B6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труда и социального развития Новосибирской области, 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3737CE8E" w14:textId="2212D76C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2BE953BD" w14:textId="77777777" w:rsidTr="00C1096A">
        <w:trPr>
          <w:trHeight w:val="1913"/>
        </w:trPr>
        <w:tc>
          <w:tcPr>
            <w:tcW w:w="185" w:type="pct"/>
            <w:shd w:val="clear" w:color="auto" w:fill="auto"/>
            <w:hideMark/>
          </w:tcPr>
          <w:p w14:paraId="48DC906C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6" w:type="pct"/>
            <w:shd w:val="clear" w:color="auto" w:fill="auto"/>
            <w:hideMark/>
          </w:tcPr>
          <w:p w14:paraId="509D5F5E" w14:textId="436D6B3B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Задача 10.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r w:rsidRPr="003D5F1E">
              <w:rPr>
                <w:color w:val="000000"/>
                <w:sz w:val="22"/>
                <w:szCs w:val="22"/>
              </w:rPr>
              <w:t xml:space="preserve">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</w:t>
            </w:r>
          </w:p>
        </w:tc>
        <w:tc>
          <w:tcPr>
            <w:tcW w:w="543" w:type="pct"/>
            <w:shd w:val="clear" w:color="auto" w:fill="auto"/>
            <w:hideMark/>
          </w:tcPr>
          <w:p w14:paraId="406074B6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4F6A429B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700" w:type="pct"/>
            <w:shd w:val="clear" w:color="auto" w:fill="auto"/>
            <w:hideMark/>
          </w:tcPr>
          <w:p w14:paraId="3A8A2201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60475734" w14:textId="7EBE651E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5C6486" w:rsidRPr="00C1096A" w14:paraId="08967738" w14:textId="77777777" w:rsidTr="00C1096A">
        <w:trPr>
          <w:trHeight w:val="2124"/>
        </w:trPr>
        <w:tc>
          <w:tcPr>
            <w:tcW w:w="185" w:type="pct"/>
            <w:shd w:val="clear" w:color="auto" w:fill="auto"/>
            <w:hideMark/>
          </w:tcPr>
          <w:p w14:paraId="313E3814" w14:textId="77777777" w:rsidR="003D5F1E" w:rsidRPr="003D5F1E" w:rsidRDefault="003D5F1E" w:rsidP="003D5F1E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6" w:type="pct"/>
            <w:shd w:val="clear" w:color="auto" w:fill="auto"/>
            <w:hideMark/>
          </w:tcPr>
          <w:p w14:paraId="3AFA1681" w14:textId="77777777" w:rsidR="003D5F1E" w:rsidRPr="003D5F1E" w:rsidRDefault="003D5F1E" w:rsidP="003D5F1E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D5F1E">
              <w:rPr>
                <w:bCs/>
                <w:color w:val="000000"/>
                <w:sz w:val="22"/>
                <w:szCs w:val="22"/>
              </w:rPr>
              <w:t>Мероприятие 21. </w:t>
            </w:r>
            <w:r w:rsidRPr="003D5F1E">
              <w:rPr>
                <w:color w:val="000000"/>
                <w:sz w:val="22"/>
                <w:szCs w:val="22"/>
              </w:rPr>
              <w:t>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543" w:type="pct"/>
            <w:shd w:val="clear" w:color="auto" w:fill="auto"/>
            <w:hideMark/>
          </w:tcPr>
          <w:p w14:paraId="273E3865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6" w:type="pct"/>
            <w:shd w:val="clear" w:color="auto" w:fill="auto"/>
            <w:hideMark/>
          </w:tcPr>
          <w:p w14:paraId="190632E4" w14:textId="77777777" w:rsidR="003D5F1E" w:rsidRPr="003D5F1E" w:rsidRDefault="003D5F1E" w:rsidP="005C6486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700" w:type="pct"/>
            <w:shd w:val="clear" w:color="auto" w:fill="auto"/>
            <w:hideMark/>
          </w:tcPr>
          <w:p w14:paraId="1DDB1126" w14:textId="77777777" w:rsidR="003D5F1E" w:rsidRPr="003D5F1E" w:rsidRDefault="003D5F1E" w:rsidP="0038602A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9" w:type="pct"/>
            <w:shd w:val="clear" w:color="auto" w:fill="auto"/>
            <w:hideMark/>
          </w:tcPr>
          <w:p w14:paraId="782D9ABF" w14:textId="4448F399" w:rsidR="003D5F1E" w:rsidRPr="003D5F1E" w:rsidRDefault="003D5F1E" w:rsidP="003D5F1E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3D5F1E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C678C8">
              <w:rPr>
                <w:color w:val="000000"/>
                <w:sz w:val="22"/>
                <w:szCs w:val="22"/>
              </w:rPr>
              <w:t>целевых показателей</w:t>
            </w:r>
            <w:r w:rsidR="00B61110">
              <w:rPr>
                <w:color w:val="000000"/>
                <w:sz w:val="22"/>
                <w:szCs w:val="22"/>
              </w:rPr>
              <w:t xml:space="preserve"> </w:t>
            </w:r>
            <w:r w:rsidRPr="003D5F1E">
              <w:rPr>
                <w:color w:val="000000"/>
                <w:sz w:val="22"/>
                <w:szCs w:val="22"/>
              </w:rPr>
              <w:t>(по мероприятиям, направленным на снижение смертности от болезней системы кровообращения, с учетом соответствующих фактических показателей смертности)</w:t>
            </w:r>
          </w:p>
        </w:tc>
      </w:tr>
    </w:tbl>
    <w:p w14:paraId="7B6D482F" w14:textId="77777777" w:rsidR="003D5F1E" w:rsidRDefault="003D5F1E" w:rsidP="00360BF0">
      <w:pPr>
        <w:widowControl w:val="0"/>
        <w:jc w:val="center"/>
        <w:rPr>
          <w:b/>
          <w:sz w:val="28"/>
          <w:szCs w:val="28"/>
        </w:rPr>
      </w:pPr>
    </w:p>
    <w:p w14:paraId="74FAEED6" w14:textId="6A8B41EE" w:rsidR="0090776F" w:rsidRPr="00CB637B" w:rsidRDefault="00360BF0" w:rsidP="00360BF0">
      <w:pPr>
        <w:widowControl w:val="0"/>
        <w:jc w:val="center"/>
        <w:rPr>
          <w:sz w:val="28"/>
          <w:szCs w:val="28"/>
        </w:rPr>
      </w:pPr>
      <w:r w:rsidRPr="00360BF0">
        <w:rPr>
          <w:b/>
          <w:sz w:val="28"/>
          <w:szCs w:val="28"/>
        </w:rPr>
        <w:t xml:space="preserve"> </w:t>
      </w:r>
    </w:p>
    <w:p w14:paraId="05E3F3B3" w14:textId="5D6099D7" w:rsidR="00360BF0" w:rsidRDefault="00360BF0" w:rsidP="00360BF0">
      <w:pPr>
        <w:widowControl w:val="0"/>
        <w:jc w:val="center"/>
        <w:rPr>
          <w:b/>
          <w:sz w:val="28"/>
          <w:szCs w:val="28"/>
        </w:rPr>
      </w:pPr>
      <w:r w:rsidRPr="00360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60BF0">
        <w:rPr>
          <w:b/>
          <w:sz w:val="28"/>
          <w:szCs w:val="28"/>
        </w:rPr>
        <w:t>Сведения о целях и задачах региональной программы</w:t>
      </w:r>
    </w:p>
    <w:p w14:paraId="5DFAA5E5" w14:textId="7600FFFD" w:rsidR="007D54C4" w:rsidRDefault="007D54C4" w:rsidP="00360BF0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7"/>
        <w:gridCol w:w="3218"/>
        <w:gridCol w:w="2880"/>
        <w:gridCol w:w="1170"/>
        <w:gridCol w:w="1206"/>
        <w:gridCol w:w="1206"/>
        <w:gridCol w:w="1206"/>
        <w:gridCol w:w="1206"/>
      </w:tblGrid>
      <w:tr w:rsidR="00C1096A" w:rsidRPr="007D54C4" w14:paraId="207F7793" w14:textId="77777777" w:rsidTr="00C1096A">
        <w:trPr>
          <w:trHeight w:val="30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14:paraId="3A3F789D" w14:textId="77777777" w:rsidR="007D54C4" w:rsidRPr="007D54C4" w:rsidRDefault="007D54C4" w:rsidP="007D54C4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14:paraId="3002E10C" w14:textId="00C7E2BC" w:rsidR="007D54C4" w:rsidRPr="007D54C4" w:rsidRDefault="00C678C8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 и орган исполнительной власти,</w:t>
            </w:r>
            <w:r w:rsidR="007C2AA8" w:rsidRPr="007D54C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ответственный за ее</w:t>
            </w:r>
            <w:r w:rsidR="007C2AA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достижение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14:paraId="7980642B" w14:textId="5F480509" w:rsidR="007D54C4" w:rsidRPr="007D54C4" w:rsidRDefault="007D54C4" w:rsidP="00C678C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 xml:space="preserve">Задача и </w:t>
            </w:r>
            <w:r w:rsidR="00C678C8" w:rsidRPr="00D06F1C">
              <w:rPr>
                <w:bCs/>
                <w:color w:val="000000"/>
                <w:sz w:val="22"/>
                <w:szCs w:val="22"/>
              </w:rPr>
              <w:t>орган исполнительной власти</w:t>
            </w:r>
            <w:r w:rsidRPr="007D54C4">
              <w:rPr>
                <w:bCs/>
                <w:color w:val="000000"/>
                <w:sz w:val="22"/>
                <w:szCs w:val="22"/>
              </w:rPr>
              <w:t>, ответственный за ее решение</w:t>
            </w:r>
          </w:p>
        </w:tc>
        <w:tc>
          <w:tcPr>
            <w:tcW w:w="3157" w:type="pct"/>
            <w:gridSpan w:val="6"/>
            <w:shd w:val="clear" w:color="auto" w:fill="auto"/>
            <w:noWrap/>
            <w:vAlign w:val="center"/>
            <w:hideMark/>
          </w:tcPr>
          <w:p w14:paraId="4D8FCB84" w14:textId="77777777" w:rsidR="007D54C4" w:rsidRPr="007D54C4" w:rsidRDefault="007D54C4" w:rsidP="007D54C4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Целевой показатель</w:t>
            </w:r>
          </w:p>
        </w:tc>
      </w:tr>
      <w:tr w:rsidR="00042DD4" w:rsidRPr="007D54C4" w14:paraId="3C4460F8" w14:textId="77777777" w:rsidTr="00C1096A">
        <w:trPr>
          <w:trHeight w:val="1163"/>
        </w:trPr>
        <w:tc>
          <w:tcPr>
            <w:tcW w:w="198" w:type="pct"/>
            <w:vMerge/>
            <w:vAlign w:val="center"/>
            <w:hideMark/>
          </w:tcPr>
          <w:p w14:paraId="551AF61A" w14:textId="77777777" w:rsidR="007D54C4" w:rsidRPr="007D54C4" w:rsidRDefault="007D54C4" w:rsidP="007D54C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6602A07" w14:textId="77777777" w:rsidR="007D54C4" w:rsidRPr="007D54C4" w:rsidRDefault="007D54C4" w:rsidP="007D54C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3238F535" w14:textId="77777777" w:rsidR="007D54C4" w:rsidRPr="007D54C4" w:rsidRDefault="007D54C4" w:rsidP="007D54C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14:paraId="1079F6B0" w14:textId="77777777" w:rsidR="00C678C8" w:rsidRDefault="00042DD4" w:rsidP="007D54C4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 xml:space="preserve">аименование и единица </w:t>
            </w:r>
          </w:p>
          <w:p w14:paraId="4E23C19A" w14:textId="2ED730DA" w:rsidR="007D54C4" w:rsidRPr="007D54C4" w:rsidRDefault="007D54C4" w:rsidP="007D54C4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CC7187F" w14:textId="7C529C64" w:rsidR="007D54C4" w:rsidRPr="007D54C4" w:rsidRDefault="00042DD4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 xml:space="preserve">начение в базовом году </w:t>
            </w:r>
            <w:r w:rsidR="007C2AA8">
              <w:rPr>
                <w:bCs/>
                <w:color w:val="000000"/>
                <w:sz w:val="22"/>
                <w:szCs w:val="22"/>
              </w:rPr>
              <w:t>(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2021</w:t>
            </w:r>
            <w:r w:rsidR="007C2AA8">
              <w:rPr>
                <w:bCs/>
                <w:color w:val="000000"/>
                <w:sz w:val="22"/>
                <w:szCs w:val="22"/>
              </w:rPr>
              <w:t>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год)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D039B07" w14:textId="134BDA4D" w:rsidR="007D54C4" w:rsidRPr="007D54C4" w:rsidRDefault="00042DD4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лановое значение на 31.01.2022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E5F1BAE" w14:textId="7E631524" w:rsidR="007D54C4" w:rsidRPr="007D54C4" w:rsidRDefault="00042DD4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лановое значение на 31.01.2023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01B5CEA3" w14:textId="13FDC70C" w:rsidR="007D54C4" w:rsidRPr="007D54C4" w:rsidRDefault="00042DD4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лановое значение на 31.01.2024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36C4F053" w14:textId="69BA7309" w:rsidR="007D54C4" w:rsidRPr="007D54C4" w:rsidRDefault="00042DD4" w:rsidP="007C2AA8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лановое значение на 31.01.2025</w:t>
            </w:r>
          </w:p>
        </w:tc>
      </w:tr>
      <w:tr w:rsidR="00042DD4" w:rsidRPr="007D54C4" w14:paraId="70ED83EA" w14:textId="77777777" w:rsidTr="00C1096A">
        <w:trPr>
          <w:trHeight w:val="300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2648D925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3BF2C1E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80C6645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14:paraId="3EBC4A12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87268AF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3826DABD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5A26458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01F05C17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D0982D8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9</w:t>
            </w:r>
          </w:p>
        </w:tc>
      </w:tr>
      <w:tr w:rsidR="00042DD4" w:rsidRPr="007D54C4" w14:paraId="25AE171C" w14:textId="77777777" w:rsidTr="00C1096A">
        <w:trPr>
          <w:trHeight w:val="2190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62EAAB0E" w14:textId="77777777" w:rsidR="007D54C4" w:rsidRPr="007D54C4" w:rsidRDefault="007D54C4" w:rsidP="007D54C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14:paraId="5FB12C73" w14:textId="72A43F86" w:rsidR="007D54C4" w:rsidRPr="007D54C4" w:rsidRDefault="007D54C4" w:rsidP="007C2AA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Цель №</w:t>
            </w:r>
            <w:r w:rsidR="00D06F1C">
              <w:rPr>
                <w:bCs/>
                <w:color w:val="000000"/>
                <w:sz w:val="22"/>
                <w:szCs w:val="22"/>
              </w:rPr>
              <w:t> </w:t>
            </w:r>
            <w:r w:rsidRPr="007D54C4">
              <w:rPr>
                <w:bCs/>
                <w:color w:val="000000"/>
                <w:sz w:val="22"/>
                <w:szCs w:val="22"/>
              </w:rPr>
              <w:t xml:space="preserve">1. Обеспечение доступности и качества первичной медико-санитарной помощи в </w:t>
            </w:r>
            <w:r w:rsidRPr="007D54C4">
              <w:rPr>
                <w:bCs/>
                <w:color w:val="000000"/>
                <w:sz w:val="22"/>
                <w:szCs w:val="22"/>
              </w:rPr>
              <w:lastRenderedPageBreak/>
              <w:t xml:space="preserve">медицинской помощи, оказываемой в сельской местности, рабочих поселках, поселках городского типа и малых городах с </w:t>
            </w:r>
            <w:r w:rsidR="007C2AA8">
              <w:rPr>
                <w:bCs/>
                <w:color w:val="000000"/>
                <w:sz w:val="22"/>
                <w:szCs w:val="22"/>
              </w:rPr>
              <w:t>численностью населения до </w:t>
            </w:r>
            <w:r w:rsidRPr="007D54C4">
              <w:rPr>
                <w:bCs/>
                <w:color w:val="000000"/>
                <w:sz w:val="22"/>
                <w:szCs w:val="22"/>
              </w:rPr>
              <w:t>50</w:t>
            </w:r>
            <w:r w:rsidR="007C2AA8">
              <w:rPr>
                <w:bCs/>
                <w:color w:val="000000"/>
                <w:sz w:val="22"/>
                <w:szCs w:val="22"/>
              </w:rPr>
              <w:t> тыс. </w:t>
            </w:r>
            <w:r w:rsidRPr="007D54C4">
              <w:rPr>
                <w:bCs/>
                <w:color w:val="000000"/>
                <w:sz w:val="22"/>
                <w:szCs w:val="22"/>
              </w:rPr>
              <w:t xml:space="preserve">человек </w:t>
            </w:r>
            <w:r w:rsidRPr="007D54C4">
              <w:rPr>
                <w:color w:val="000000"/>
                <w:sz w:val="22"/>
                <w:szCs w:val="22"/>
              </w:rPr>
              <w:br/>
              <w:t>(министерство здравоохранения Новосибирской области)</w:t>
            </w:r>
          </w:p>
        </w:tc>
        <w:tc>
          <w:tcPr>
            <w:tcW w:w="1137" w:type="pct"/>
            <w:shd w:val="clear" w:color="auto" w:fill="auto"/>
            <w:hideMark/>
          </w:tcPr>
          <w:p w14:paraId="2B0314FD" w14:textId="31D79CBB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Задача №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</w:t>
            </w:r>
            <w:r w:rsidR="007D54C4" w:rsidRPr="007D54C4">
              <w:rPr>
                <w:color w:val="000000"/>
                <w:sz w:val="22"/>
                <w:szCs w:val="22"/>
              </w:rPr>
              <w:lastRenderedPageBreak/>
              <w:t xml:space="preserve">оказания медицинской помощи  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>(</w:t>
            </w:r>
            <w:r w:rsidR="007D54C4" w:rsidRPr="007D54C4">
              <w:rPr>
                <w:iCs/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  <w:r w:rsidR="007D54C4" w:rsidRPr="007D54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auto" w:fill="auto"/>
            <w:hideMark/>
          </w:tcPr>
          <w:p w14:paraId="30490640" w14:textId="2591BB01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bookmarkStart w:id="1" w:name="RANGE!D8"/>
            <w:r>
              <w:rPr>
                <w:color w:val="000000"/>
                <w:sz w:val="22"/>
                <w:szCs w:val="22"/>
              </w:rPr>
              <w:lastRenderedPageBreak/>
              <w:t>1. 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Доля охвата населения Российской Федерации первичной медико-санитарной помощью (процент) </w:t>
            </w:r>
            <w:bookmarkEnd w:id="1"/>
          </w:p>
        </w:tc>
        <w:tc>
          <w:tcPr>
            <w:tcW w:w="431" w:type="pct"/>
            <w:shd w:val="clear" w:color="auto" w:fill="auto"/>
            <w:noWrap/>
            <w:hideMark/>
          </w:tcPr>
          <w:p w14:paraId="7C81A501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14A41CD0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76F21E5E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4183EEF0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D72518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</w:tr>
      <w:tr w:rsidR="00042DD4" w:rsidRPr="007D54C4" w14:paraId="35953DBB" w14:textId="77777777" w:rsidTr="00C1096A">
        <w:trPr>
          <w:trHeight w:val="600"/>
        </w:trPr>
        <w:tc>
          <w:tcPr>
            <w:tcW w:w="198" w:type="pct"/>
            <w:vMerge/>
            <w:vAlign w:val="center"/>
            <w:hideMark/>
          </w:tcPr>
          <w:p w14:paraId="22B96537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3D6CB2DE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  <w:shd w:val="clear" w:color="auto" w:fill="auto"/>
            <w:hideMark/>
          </w:tcPr>
          <w:p w14:paraId="0E16B7DB" w14:textId="11175E9D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Задача № 2.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 xml:space="preserve"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 </w:t>
            </w:r>
            <w:r w:rsidRPr="007D54C4">
              <w:rPr>
                <w:color w:val="000000"/>
                <w:sz w:val="22"/>
                <w:szCs w:val="22"/>
              </w:rPr>
              <w:br/>
            </w:r>
            <w:r w:rsidRPr="007D54C4">
              <w:rPr>
                <w:iCs/>
                <w:color w:val="000000"/>
                <w:sz w:val="22"/>
                <w:szCs w:val="22"/>
              </w:rPr>
              <w:t>(министерство транспорта Новосибирской области, министерство здравоохранения Новосибирской области</w:t>
            </w:r>
            <w:r w:rsidRPr="007D54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auto" w:fill="auto"/>
            <w:hideMark/>
          </w:tcPr>
          <w:p w14:paraId="189811CC" w14:textId="351CBC53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</w:t>
            </w:r>
            <w:r w:rsidR="007D54C4" w:rsidRPr="007D54C4">
              <w:rPr>
                <w:color w:val="000000"/>
                <w:sz w:val="22"/>
                <w:szCs w:val="22"/>
              </w:rPr>
              <w:t>Число посещений сельскими жителя</w:t>
            </w:r>
            <w:r w:rsidR="007C2AA8">
              <w:rPr>
                <w:color w:val="000000"/>
                <w:sz w:val="22"/>
                <w:szCs w:val="22"/>
              </w:rPr>
              <w:t>ми медицинских организаций на 1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человека в год 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1CEF6C4B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413" w:type="pct"/>
            <w:shd w:val="clear" w:color="auto" w:fill="auto"/>
            <w:hideMark/>
          </w:tcPr>
          <w:p w14:paraId="281A4107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424" w:type="pct"/>
            <w:shd w:val="clear" w:color="auto" w:fill="auto"/>
            <w:hideMark/>
          </w:tcPr>
          <w:p w14:paraId="123D83D6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445" w:type="pct"/>
            <w:shd w:val="clear" w:color="auto" w:fill="auto"/>
            <w:hideMark/>
          </w:tcPr>
          <w:p w14:paraId="5CF7577F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5,94</w:t>
            </w:r>
          </w:p>
        </w:tc>
        <w:tc>
          <w:tcPr>
            <w:tcW w:w="425" w:type="pct"/>
            <w:shd w:val="clear" w:color="auto" w:fill="auto"/>
            <w:hideMark/>
          </w:tcPr>
          <w:p w14:paraId="17E48A2A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5,99</w:t>
            </w:r>
          </w:p>
        </w:tc>
      </w:tr>
      <w:tr w:rsidR="00042DD4" w:rsidRPr="007D54C4" w14:paraId="73534AC8" w14:textId="77777777" w:rsidTr="00C1096A">
        <w:trPr>
          <w:trHeight w:val="600"/>
        </w:trPr>
        <w:tc>
          <w:tcPr>
            <w:tcW w:w="198" w:type="pct"/>
            <w:vMerge/>
            <w:vAlign w:val="center"/>
            <w:hideMark/>
          </w:tcPr>
          <w:p w14:paraId="396E0BEC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DCC202B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2AFAFDBF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79E53FFB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3. Число посещений медицинскими работниками пациентов на дому</w:t>
            </w:r>
          </w:p>
        </w:tc>
        <w:tc>
          <w:tcPr>
            <w:tcW w:w="431" w:type="pct"/>
            <w:shd w:val="clear" w:color="auto" w:fill="auto"/>
            <w:hideMark/>
          </w:tcPr>
          <w:p w14:paraId="6AD477D7" w14:textId="6D3494D7" w:rsidR="007D54C4" w:rsidRPr="007D54C4" w:rsidRDefault="00D06F1C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</w:t>
            </w:r>
            <w:r w:rsidR="007D54C4" w:rsidRPr="007D54C4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13" w:type="pct"/>
            <w:shd w:val="clear" w:color="auto" w:fill="auto"/>
            <w:hideMark/>
          </w:tcPr>
          <w:p w14:paraId="74067674" w14:textId="497D9C6C" w:rsidR="007D54C4" w:rsidRPr="007D54C4" w:rsidRDefault="00D06F1C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</w:t>
            </w:r>
            <w:r w:rsidR="007D54C4" w:rsidRPr="007D54C4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24" w:type="pct"/>
            <w:shd w:val="clear" w:color="auto" w:fill="auto"/>
            <w:hideMark/>
          </w:tcPr>
          <w:p w14:paraId="36FB2A04" w14:textId="22E9C2F2" w:rsidR="007D54C4" w:rsidRPr="007D54C4" w:rsidRDefault="00D06F1C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</w:t>
            </w:r>
            <w:r w:rsidR="007D54C4" w:rsidRPr="007D54C4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45" w:type="pct"/>
            <w:shd w:val="clear" w:color="auto" w:fill="auto"/>
            <w:hideMark/>
          </w:tcPr>
          <w:p w14:paraId="5C87A841" w14:textId="1DCC7478" w:rsidR="007D54C4" w:rsidRPr="007D54C4" w:rsidRDefault="00D06F1C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</w:t>
            </w:r>
            <w:r w:rsidR="007D54C4" w:rsidRPr="007D54C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25" w:type="pct"/>
            <w:shd w:val="clear" w:color="auto" w:fill="auto"/>
            <w:hideMark/>
          </w:tcPr>
          <w:p w14:paraId="5B4EA66B" w14:textId="1CA57D7E" w:rsidR="007D54C4" w:rsidRPr="007D54C4" w:rsidRDefault="00D06F1C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</w:t>
            </w:r>
            <w:r w:rsidR="007D54C4" w:rsidRPr="007D54C4">
              <w:rPr>
                <w:color w:val="000000"/>
                <w:sz w:val="24"/>
                <w:szCs w:val="24"/>
              </w:rPr>
              <w:t>278</w:t>
            </w:r>
          </w:p>
        </w:tc>
      </w:tr>
      <w:tr w:rsidR="00042DD4" w:rsidRPr="007D54C4" w14:paraId="24E2216C" w14:textId="77777777" w:rsidTr="00C1096A">
        <w:trPr>
          <w:trHeight w:val="1080"/>
        </w:trPr>
        <w:tc>
          <w:tcPr>
            <w:tcW w:w="198" w:type="pct"/>
            <w:vMerge/>
            <w:vAlign w:val="center"/>
            <w:hideMark/>
          </w:tcPr>
          <w:p w14:paraId="5D68DAC8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A9E1BE0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3EA02576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20C9E57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4. Повышение комфортности получения медицинских услуг</w:t>
            </w:r>
          </w:p>
        </w:tc>
        <w:tc>
          <w:tcPr>
            <w:tcW w:w="431" w:type="pct"/>
            <w:shd w:val="clear" w:color="auto" w:fill="auto"/>
            <w:hideMark/>
          </w:tcPr>
          <w:p w14:paraId="7C754957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13" w:type="pct"/>
            <w:shd w:val="clear" w:color="auto" w:fill="auto"/>
            <w:hideMark/>
          </w:tcPr>
          <w:p w14:paraId="3A8B8E82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" w:type="pct"/>
            <w:shd w:val="clear" w:color="auto" w:fill="auto"/>
            <w:hideMark/>
          </w:tcPr>
          <w:p w14:paraId="16E6ED77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45" w:type="pct"/>
            <w:shd w:val="clear" w:color="auto" w:fill="auto"/>
            <w:hideMark/>
          </w:tcPr>
          <w:p w14:paraId="3430B8B6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" w:type="pct"/>
            <w:shd w:val="clear" w:color="auto" w:fill="auto"/>
            <w:hideMark/>
          </w:tcPr>
          <w:p w14:paraId="4C2AE6B9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7D54C4">
              <w:rPr>
                <w:color w:val="000000"/>
                <w:sz w:val="24"/>
                <w:szCs w:val="24"/>
              </w:rPr>
              <w:t>95</w:t>
            </w:r>
          </w:p>
        </w:tc>
      </w:tr>
      <w:tr w:rsidR="00042DD4" w:rsidRPr="007D54C4" w14:paraId="207A9A32" w14:textId="77777777" w:rsidTr="00C1096A">
        <w:trPr>
          <w:trHeight w:val="3000"/>
        </w:trPr>
        <w:tc>
          <w:tcPr>
            <w:tcW w:w="198" w:type="pct"/>
            <w:vMerge/>
            <w:vAlign w:val="center"/>
            <w:hideMark/>
          </w:tcPr>
          <w:p w14:paraId="1228FA6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91A6CC0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  <w:hideMark/>
          </w:tcPr>
          <w:p w14:paraId="15CAD1DA" w14:textId="1E3EF9D2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 №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>(</w:t>
            </w:r>
            <w:r w:rsidR="007D54C4" w:rsidRPr="007D54C4">
              <w:rPr>
                <w:iCs/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  <w:r w:rsidR="007D54C4" w:rsidRPr="007D54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auto" w:fill="auto"/>
            <w:hideMark/>
          </w:tcPr>
          <w:p w14:paraId="20E15258" w14:textId="3F92E2C7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Снижение количества оборудования для оказания медицинской помощи </w:t>
            </w:r>
            <w:r w:rsidR="007C2AA8">
              <w:rPr>
                <w:color w:val="000000"/>
                <w:sz w:val="22"/>
                <w:szCs w:val="22"/>
              </w:rPr>
              <w:t>со сроком эксплуатации свыше 10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лет в медицинских организациях, оказывающих первичную медико-санитарную помощь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7F20ABA5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2365C331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1FDF829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5725E9B3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648369B1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042DD4" w:rsidRPr="007D54C4" w14:paraId="0A72C1C4" w14:textId="77777777" w:rsidTr="00C1096A">
        <w:trPr>
          <w:trHeight w:val="1200"/>
        </w:trPr>
        <w:tc>
          <w:tcPr>
            <w:tcW w:w="198" w:type="pct"/>
            <w:vMerge/>
            <w:vAlign w:val="center"/>
            <w:hideMark/>
          </w:tcPr>
          <w:p w14:paraId="1A7A4369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F78E56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  <w:shd w:val="clear" w:color="auto" w:fill="auto"/>
            <w:hideMark/>
          </w:tcPr>
          <w:p w14:paraId="3C05FE48" w14:textId="6F2CE8E1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 4. </w:t>
            </w:r>
            <w:r w:rsidR="007D54C4" w:rsidRPr="007D54C4">
              <w:rPr>
                <w:sz w:val="22"/>
                <w:szCs w:val="22"/>
              </w:rPr>
              <w:t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  <w:r w:rsidR="007D54C4" w:rsidRPr="007D54C4">
              <w:rPr>
                <w:sz w:val="22"/>
                <w:szCs w:val="22"/>
              </w:rPr>
              <w:br/>
              <w:t>(</w:t>
            </w:r>
            <w:r w:rsidR="007D54C4" w:rsidRPr="007D54C4">
              <w:rPr>
                <w:iCs/>
                <w:sz w:val="22"/>
                <w:szCs w:val="22"/>
              </w:rPr>
              <w:t>министерство здравоохранения Новосибирской области</w:t>
            </w:r>
            <w:r w:rsidR="007D54C4" w:rsidRPr="007D54C4">
              <w:rPr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000000" w:fill="FFFFFF"/>
            <w:hideMark/>
          </w:tcPr>
          <w:p w14:paraId="4CF8E3C7" w14:textId="62F071F4" w:rsidR="007D54C4" w:rsidRPr="007D54C4" w:rsidRDefault="00D06F1C" w:rsidP="007B1120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 w:rsidR="007D54C4" w:rsidRPr="007D54C4">
              <w:rPr>
                <w:sz w:val="22"/>
                <w:szCs w:val="22"/>
              </w:rPr>
              <w:t>Укомплектованность врачебных</w:t>
            </w:r>
            <w:r w:rsidR="007B1120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>должностей в подразделениях, оказывающих медицинскую</w:t>
            </w:r>
            <w:r w:rsidR="007B1120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>помощь в амбулаторных условиях (физическими лицами</w:t>
            </w:r>
            <w:r w:rsidR="007D54C4" w:rsidRPr="007D54C4">
              <w:rPr>
                <w:sz w:val="22"/>
                <w:szCs w:val="22"/>
              </w:rPr>
              <w:br/>
              <w:t xml:space="preserve">при коэффициенте совместительства 1,2), %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0347180C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88,3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5972342A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0D4804C2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92,7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1EEB344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4040A124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</w:tr>
      <w:tr w:rsidR="00042DD4" w:rsidRPr="007D54C4" w14:paraId="5B4F3AA0" w14:textId="77777777" w:rsidTr="00C1096A">
        <w:trPr>
          <w:trHeight w:val="1500"/>
        </w:trPr>
        <w:tc>
          <w:tcPr>
            <w:tcW w:w="198" w:type="pct"/>
            <w:vMerge/>
            <w:vAlign w:val="center"/>
            <w:hideMark/>
          </w:tcPr>
          <w:p w14:paraId="6F802DF4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36FDADC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152BEF15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517FC534" w14:textId="406326A3" w:rsidR="007D54C4" w:rsidRPr="007D54C4" w:rsidRDefault="00D06F1C" w:rsidP="007B1120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</w:t>
            </w:r>
            <w:r w:rsidR="007D54C4" w:rsidRPr="007D54C4">
              <w:rPr>
                <w:sz w:val="22"/>
                <w:szCs w:val="22"/>
              </w:rPr>
              <w:t>Укомплектованность должностей</w:t>
            </w:r>
            <w:r w:rsidR="007B1120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>среднего медицинского персонала в подразделениях,</w:t>
            </w:r>
            <w:r w:rsidR="007D54C4" w:rsidRPr="007D54C4">
              <w:rPr>
                <w:sz w:val="22"/>
                <w:szCs w:val="22"/>
              </w:rPr>
              <w:br/>
              <w:t>оказывающих медицинскую помощь в амбулаторных</w:t>
            </w:r>
            <w:r w:rsidR="007B1120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>условиях (физическими лицами при коэффициенте</w:t>
            </w:r>
            <w:r w:rsidR="007B1120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 xml:space="preserve">совместительства 1,2), %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2DBD4E28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82,2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526C2E72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B3EA40F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90,2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4D28825B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261DABA9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</w:tr>
      <w:tr w:rsidR="00042DD4" w:rsidRPr="007D54C4" w14:paraId="2F4A38E5" w14:textId="77777777" w:rsidTr="00C1096A">
        <w:trPr>
          <w:trHeight w:val="900"/>
        </w:trPr>
        <w:tc>
          <w:tcPr>
            <w:tcW w:w="198" w:type="pct"/>
            <w:vMerge/>
            <w:vAlign w:val="center"/>
            <w:hideMark/>
          </w:tcPr>
          <w:p w14:paraId="0988E9DD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64807FAD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30AEF920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4397FBF8" w14:textId="36CEC342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8. </w:t>
            </w:r>
            <w:r w:rsidR="007D54C4" w:rsidRPr="007D54C4">
              <w:rPr>
                <w:sz w:val="22"/>
                <w:szCs w:val="22"/>
              </w:rPr>
              <w:t xml:space="preserve">Число врачей государственных медицинских организаций, оказывающих медицинскую помощь в амбулаторных условиях (человек) 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38AA2D8A" w14:textId="76732516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73A1D5CE" w14:textId="180D1D39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22943567" w14:textId="759CE944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2AD163BF" w14:textId="534093AE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3DEC5A1F" w14:textId="429DB289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515</w:t>
            </w:r>
          </w:p>
        </w:tc>
      </w:tr>
      <w:tr w:rsidR="00042DD4" w:rsidRPr="007D54C4" w14:paraId="58F94523" w14:textId="77777777" w:rsidTr="00C1096A">
        <w:trPr>
          <w:trHeight w:val="960"/>
        </w:trPr>
        <w:tc>
          <w:tcPr>
            <w:tcW w:w="198" w:type="pct"/>
            <w:vMerge/>
            <w:vAlign w:val="center"/>
            <w:hideMark/>
          </w:tcPr>
          <w:p w14:paraId="4D7576AB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E5650EB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406B1632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673F594C" w14:textId="7952BDDF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9. </w:t>
            </w:r>
            <w:r w:rsidR="007D54C4" w:rsidRPr="007D54C4">
              <w:rPr>
                <w:sz w:val="22"/>
                <w:szCs w:val="22"/>
              </w:rPr>
              <w:t>Число среднего медицинского персонала государственных медицинских организаций, оказывающего медицинскую помощь в амбулаторных условиях (человек)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0451B059" w14:textId="29CD074F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4CE703D9" w14:textId="757774E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58B7A8A" w14:textId="58C76CD3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62E8F0C0" w14:textId="15A835DA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1D68CFD1" w14:textId="097E58EA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285</w:t>
            </w:r>
          </w:p>
        </w:tc>
      </w:tr>
      <w:tr w:rsidR="00042DD4" w:rsidRPr="007D54C4" w14:paraId="0BE50A1D" w14:textId="77777777" w:rsidTr="00D06F1C">
        <w:trPr>
          <w:trHeight w:val="552"/>
        </w:trPr>
        <w:tc>
          <w:tcPr>
            <w:tcW w:w="198" w:type="pct"/>
            <w:vMerge/>
            <w:vAlign w:val="center"/>
            <w:hideMark/>
          </w:tcPr>
          <w:p w14:paraId="6DDE431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2C13229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48AE1028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58AEB064" w14:textId="39DA4865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10. </w:t>
            </w:r>
            <w:proofErr w:type="spellStart"/>
            <w:r w:rsidR="007D54C4" w:rsidRPr="007D54C4">
              <w:rPr>
                <w:sz w:val="22"/>
                <w:szCs w:val="22"/>
              </w:rPr>
              <w:t>С</w:t>
            </w:r>
            <w:r w:rsidR="007D54C4" w:rsidRPr="007D54C4">
              <w:t>flv</w:t>
            </w:r>
            <w:proofErr w:type="spellEnd"/>
            <w:r w:rsidR="007D54C4" w:rsidRPr="007D54C4">
              <w:rPr>
                <w:sz w:val="22"/>
                <w:szCs w:val="22"/>
              </w:rPr>
              <w:t xml:space="preserve"> - число врачей (физических лиц) в подразделениях медицинских организаций, </w:t>
            </w:r>
            <w:r w:rsidR="007D54C4" w:rsidRPr="007D54C4">
              <w:rPr>
                <w:sz w:val="22"/>
                <w:szCs w:val="22"/>
              </w:rPr>
              <w:lastRenderedPageBreak/>
              <w:t>оказывающих медицинскую помощь в амбулаторных условиях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40B1BF59" w14:textId="7B3C030F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lastRenderedPageBreak/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7E069D0F" w14:textId="534BA00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EC43F95" w14:textId="684C8EDF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29C83024" w14:textId="633B7EAD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FEB95F6" w14:textId="60D27F2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6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515</w:t>
            </w:r>
          </w:p>
        </w:tc>
      </w:tr>
      <w:tr w:rsidR="00042DD4" w:rsidRPr="007D54C4" w14:paraId="58A3A224" w14:textId="77777777" w:rsidTr="00C1096A">
        <w:trPr>
          <w:trHeight w:val="552"/>
        </w:trPr>
        <w:tc>
          <w:tcPr>
            <w:tcW w:w="198" w:type="pct"/>
            <w:vMerge/>
            <w:vAlign w:val="center"/>
            <w:hideMark/>
          </w:tcPr>
          <w:p w14:paraId="6CC1A4DE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BDECA8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0D0CED92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4402C0EC" w14:textId="4A0D4452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bookmarkStart w:id="2" w:name="RANGE!D18"/>
            <w:r>
              <w:rPr>
                <w:sz w:val="22"/>
                <w:szCs w:val="22"/>
              </w:rPr>
              <w:t>11. </w:t>
            </w:r>
            <w:proofErr w:type="spellStart"/>
            <w:r w:rsidR="007D54C4" w:rsidRPr="007D54C4">
              <w:rPr>
                <w:sz w:val="22"/>
                <w:szCs w:val="22"/>
              </w:rPr>
              <w:t>С</w:t>
            </w:r>
            <w:r w:rsidR="007D54C4" w:rsidRPr="007D54C4">
              <w:t>fls</w:t>
            </w:r>
            <w:proofErr w:type="spellEnd"/>
            <w:r w:rsidR="007D54C4" w:rsidRPr="007D54C4">
              <w:rPr>
                <w:sz w:val="22"/>
                <w:szCs w:val="22"/>
              </w:rPr>
              <w:t xml:space="preserve"> - число среднего медицинского персонала (физических лиц) в подразделениях медицинских организаций, оказывающего медицинскую помощь в амбулаторных условиях</w:t>
            </w:r>
            <w:bookmarkEnd w:id="2"/>
          </w:p>
        </w:tc>
        <w:tc>
          <w:tcPr>
            <w:tcW w:w="431" w:type="pct"/>
            <w:shd w:val="clear" w:color="auto" w:fill="auto"/>
            <w:noWrap/>
            <w:hideMark/>
          </w:tcPr>
          <w:p w14:paraId="38AFF121" w14:textId="2924C298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50C25F32" w14:textId="7616559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4BCAE3B2" w14:textId="47666E39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418DF809" w14:textId="0DC254A1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E7138F9" w14:textId="2B461D7E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285</w:t>
            </w:r>
          </w:p>
        </w:tc>
      </w:tr>
      <w:tr w:rsidR="00042DD4" w:rsidRPr="007D54C4" w14:paraId="2CD563C6" w14:textId="77777777" w:rsidTr="00C1096A">
        <w:trPr>
          <w:trHeight w:val="675"/>
        </w:trPr>
        <w:tc>
          <w:tcPr>
            <w:tcW w:w="198" w:type="pct"/>
            <w:vMerge/>
            <w:vAlign w:val="center"/>
            <w:hideMark/>
          </w:tcPr>
          <w:p w14:paraId="18901852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6B01C21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3D7F4D43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57C3CEA4" w14:textId="4E69ACC0" w:rsidR="007D54C4" w:rsidRPr="007D54C4" w:rsidRDefault="00D06F1C" w:rsidP="007D54C4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12. </w:t>
            </w:r>
            <w:proofErr w:type="spellStart"/>
            <w:r w:rsidR="007D54C4" w:rsidRPr="007D54C4">
              <w:rPr>
                <w:sz w:val="22"/>
                <w:szCs w:val="22"/>
              </w:rPr>
              <w:t>Сflvgo</w:t>
            </w:r>
            <w:proofErr w:type="spellEnd"/>
            <w:r w:rsidR="007D54C4" w:rsidRPr="007D54C4">
              <w:rPr>
                <w:sz w:val="22"/>
                <w:szCs w:val="22"/>
              </w:rPr>
              <w:t xml:space="preserve"> - число врачей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0DDB587A" w14:textId="39C154CD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32DDED34" w14:textId="67446992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06E1B62A" w14:textId="4A14B305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1C162DAB" w14:textId="44F8638C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19E2CCBE" w14:textId="18719ED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042DD4" w:rsidRPr="007D54C4" w14:paraId="7CF215B8" w14:textId="77777777" w:rsidTr="00C1096A">
        <w:trPr>
          <w:trHeight w:val="1200"/>
        </w:trPr>
        <w:tc>
          <w:tcPr>
            <w:tcW w:w="198" w:type="pct"/>
            <w:vMerge/>
            <w:vAlign w:val="center"/>
            <w:hideMark/>
          </w:tcPr>
          <w:p w14:paraId="1161791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636F899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48FDAFE8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000000" w:fill="FFFFFF"/>
            <w:hideMark/>
          </w:tcPr>
          <w:p w14:paraId="47523983" w14:textId="3126A971" w:rsidR="007D54C4" w:rsidRPr="007D54C4" w:rsidRDefault="00D06F1C" w:rsidP="007C2AA8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13. </w:t>
            </w:r>
            <w:proofErr w:type="spellStart"/>
            <w:r w:rsidR="007D54C4" w:rsidRPr="007D54C4">
              <w:rPr>
                <w:sz w:val="22"/>
                <w:szCs w:val="22"/>
              </w:rPr>
              <w:t>Сflvgo</w:t>
            </w:r>
            <w:proofErr w:type="spellEnd"/>
            <w:r w:rsidR="007D54C4" w:rsidRPr="007D54C4">
              <w:rPr>
                <w:sz w:val="22"/>
                <w:szCs w:val="22"/>
              </w:rPr>
              <w:t xml:space="preserve"> - число медицинских работников со средним</w:t>
            </w:r>
            <w:r w:rsidR="007C2AA8">
              <w:rPr>
                <w:sz w:val="22"/>
                <w:szCs w:val="22"/>
              </w:rPr>
              <w:t xml:space="preserve"> </w:t>
            </w:r>
            <w:r w:rsidR="007D54C4" w:rsidRPr="007D54C4">
              <w:rPr>
                <w:sz w:val="22"/>
                <w:szCs w:val="22"/>
              </w:rPr>
              <w:t>профессиональным образованием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38753573" w14:textId="13CBC186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21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039054F9" w14:textId="0DD07056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20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3187FEA" w14:textId="47DBB02A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19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6DF01B55" w14:textId="045C2303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19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2F55783A" w14:textId="4B89F8FD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19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042DD4" w:rsidRPr="007D54C4" w14:paraId="434C1F33" w14:textId="77777777" w:rsidTr="00C1096A">
        <w:trPr>
          <w:trHeight w:val="900"/>
        </w:trPr>
        <w:tc>
          <w:tcPr>
            <w:tcW w:w="198" w:type="pct"/>
            <w:vMerge/>
            <w:vAlign w:val="center"/>
            <w:hideMark/>
          </w:tcPr>
          <w:p w14:paraId="6E382D1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7C262E34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5FC78E47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05AA30B5" w14:textId="249DC8B7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Число врачей, оказывающих медицинскую помощь в амбулаторных условиях в медицинских организациях, расположенных в сельской местности (человек)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6D1B4D58" w14:textId="1E4AFF2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4B730EA5" w14:textId="04F85F8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805BC84" w14:textId="3BAE391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2F1DCEFF" w14:textId="19D45FD6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259AEB93" w14:textId="4E2BDD7F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524</w:t>
            </w:r>
          </w:p>
        </w:tc>
      </w:tr>
      <w:tr w:rsidR="00042DD4" w:rsidRPr="007D54C4" w14:paraId="35869499" w14:textId="77777777" w:rsidTr="00D06F1C">
        <w:trPr>
          <w:trHeight w:val="552"/>
        </w:trPr>
        <w:tc>
          <w:tcPr>
            <w:tcW w:w="198" w:type="pct"/>
            <w:vMerge/>
            <w:vAlign w:val="center"/>
            <w:hideMark/>
          </w:tcPr>
          <w:p w14:paraId="5A55B53A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251659C6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657EC364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4B1AB196" w14:textId="3C5652EE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Число среднего медицинского персонала, оказывающего медицинскую помощь в амбулаторных условиях в </w:t>
            </w:r>
            <w:r w:rsidR="007D54C4" w:rsidRPr="007D54C4">
              <w:rPr>
                <w:color w:val="000000"/>
                <w:sz w:val="22"/>
                <w:szCs w:val="22"/>
              </w:rPr>
              <w:lastRenderedPageBreak/>
              <w:t xml:space="preserve">медицинских организациях, расположенных сельской местности (человек)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5A1BB4A9" w14:textId="0429148B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lastRenderedPageBreak/>
              <w:t>4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73EEAA2F" w14:textId="774A0EC5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2603B168" w14:textId="4ECDD752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76B99EA5" w14:textId="1421F2E5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4A08252A" w14:textId="620543F1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4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379</w:t>
            </w:r>
          </w:p>
        </w:tc>
      </w:tr>
      <w:tr w:rsidR="00042DD4" w:rsidRPr="007D54C4" w14:paraId="0271F240" w14:textId="77777777" w:rsidTr="00C678C8">
        <w:trPr>
          <w:trHeight w:val="835"/>
        </w:trPr>
        <w:tc>
          <w:tcPr>
            <w:tcW w:w="198" w:type="pct"/>
            <w:vMerge/>
            <w:vAlign w:val="center"/>
            <w:hideMark/>
          </w:tcPr>
          <w:p w14:paraId="06FF9158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57795B1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27B66E09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1CA814BB" w14:textId="3DD233E7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bookmarkStart w:id="3" w:name="RANGE!D23"/>
            <w:r>
              <w:rPr>
                <w:color w:val="000000"/>
                <w:sz w:val="22"/>
                <w:szCs w:val="22"/>
              </w:rPr>
              <w:t>16. 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Доля трудоустроенных выпускников, завершивших обучение в рамках целевой подготовки по специальностям </w:t>
            </w:r>
            <w:proofErr w:type="spellStart"/>
            <w:r w:rsidR="007D54C4" w:rsidRPr="007D54C4"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 w:rsidR="007D54C4" w:rsidRPr="007D54C4">
              <w:rPr>
                <w:color w:val="000000"/>
                <w:sz w:val="22"/>
                <w:szCs w:val="22"/>
              </w:rPr>
              <w:t xml:space="preserve"> «Педиатрия» и «Лечебное дело» (процент) </w:t>
            </w:r>
            <w:bookmarkEnd w:id="3"/>
          </w:p>
        </w:tc>
        <w:tc>
          <w:tcPr>
            <w:tcW w:w="431" w:type="pct"/>
            <w:shd w:val="clear" w:color="auto" w:fill="auto"/>
            <w:noWrap/>
            <w:hideMark/>
          </w:tcPr>
          <w:p w14:paraId="77300C04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59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0949FD9A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62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7692B211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75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74C62E0F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88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1E1E74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</w:tr>
      <w:tr w:rsidR="00042DD4" w:rsidRPr="007D54C4" w14:paraId="1BD0D173" w14:textId="77777777" w:rsidTr="00C1096A">
        <w:trPr>
          <w:trHeight w:val="900"/>
        </w:trPr>
        <w:tc>
          <w:tcPr>
            <w:tcW w:w="198" w:type="pct"/>
            <w:vMerge/>
            <w:vAlign w:val="center"/>
            <w:hideMark/>
          </w:tcPr>
          <w:p w14:paraId="68672CEE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933A2B1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2CF5574A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5B227671" w14:textId="71D16FE0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bookmarkStart w:id="4" w:name="RANGE!D24"/>
            <w:r>
              <w:rPr>
                <w:color w:val="000000"/>
                <w:sz w:val="22"/>
                <w:szCs w:val="22"/>
              </w:rPr>
              <w:t>17. </w:t>
            </w:r>
            <w:r w:rsidR="007D54C4" w:rsidRPr="007D54C4">
              <w:rPr>
                <w:color w:val="000000"/>
                <w:sz w:val="22"/>
                <w:szCs w:val="22"/>
              </w:rPr>
              <w:t>Доля трудоустроенных выпускников, завершивших обучение в рамках целевой подготовки по специальностям ординатуры (процент)</w:t>
            </w:r>
            <w:bookmarkEnd w:id="4"/>
          </w:p>
        </w:tc>
        <w:tc>
          <w:tcPr>
            <w:tcW w:w="431" w:type="pct"/>
            <w:shd w:val="clear" w:color="auto" w:fill="auto"/>
            <w:noWrap/>
            <w:hideMark/>
          </w:tcPr>
          <w:p w14:paraId="5426AE9B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83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6B055D2D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47D484A1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93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3EF0E2F0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98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3A3EF1D8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</w:tr>
      <w:tr w:rsidR="00042DD4" w:rsidRPr="007D54C4" w14:paraId="5EF4883B" w14:textId="77777777" w:rsidTr="00C1096A">
        <w:trPr>
          <w:trHeight w:val="1275"/>
        </w:trPr>
        <w:tc>
          <w:tcPr>
            <w:tcW w:w="198" w:type="pct"/>
            <w:vMerge/>
            <w:vAlign w:val="center"/>
            <w:hideMark/>
          </w:tcPr>
          <w:p w14:paraId="34FFE46C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7EACD30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65CE8EFD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405076F9" w14:textId="50EB4B70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 (процент)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69F0F9FC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89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5CB315FB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D5F2B6D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2711EE5C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98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5F1F94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100</w:t>
            </w:r>
          </w:p>
        </w:tc>
      </w:tr>
      <w:tr w:rsidR="00042DD4" w:rsidRPr="007D54C4" w14:paraId="62A4AD1C" w14:textId="77777777" w:rsidTr="00D06F1C">
        <w:trPr>
          <w:trHeight w:val="1119"/>
        </w:trPr>
        <w:tc>
          <w:tcPr>
            <w:tcW w:w="198" w:type="pct"/>
            <w:vMerge/>
            <w:vAlign w:val="center"/>
            <w:hideMark/>
          </w:tcPr>
          <w:p w14:paraId="661B3A3D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3D962B3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14:paraId="450412BA" w14:textId="77777777" w:rsidR="007D54C4" w:rsidRPr="007D54C4" w:rsidRDefault="007D54C4" w:rsidP="007D54C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14:paraId="484F432F" w14:textId="543D2EB5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19.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 xml:space="preserve">Доля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обеспеченных жилыми помещениями к </w:t>
            </w:r>
            <w:r w:rsidRPr="007D54C4">
              <w:rPr>
                <w:color w:val="000000"/>
                <w:sz w:val="22"/>
                <w:szCs w:val="22"/>
              </w:rPr>
              <w:lastRenderedPageBreak/>
              <w:t xml:space="preserve">нуждающимся в обеспечении жилой площадью и улучшении жилищных условий (процент)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23D14535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2E58C1A5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52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E09A40C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67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72E71050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82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2569B07F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95</w:t>
            </w:r>
          </w:p>
        </w:tc>
      </w:tr>
      <w:tr w:rsidR="00042DD4" w:rsidRPr="007D54C4" w14:paraId="07FB61B2" w14:textId="77777777" w:rsidTr="007C2AA8">
        <w:trPr>
          <w:trHeight w:val="2100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6291F51E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14:paraId="147579F6" w14:textId="6DBF064C" w:rsidR="007D54C4" w:rsidRPr="007D54C4" w:rsidRDefault="00D06F1C" w:rsidP="007C2AA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 №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 xml:space="preserve">2. Обеспечение соблюдения прав граждан при оказании первичной медико-санитарной помощи и обеспечение связанных с этими правами государственных гарантий </w:t>
            </w:r>
            <w:r w:rsidR="007D54C4" w:rsidRPr="007D54C4">
              <w:rPr>
                <w:color w:val="000000"/>
                <w:sz w:val="22"/>
                <w:szCs w:val="22"/>
              </w:rPr>
              <w:t>(министерство здравоохранения Новосибирской области)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79D481B8" w14:textId="1C61D11B" w:rsidR="007D54C4" w:rsidRPr="007D54C4" w:rsidRDefault="007D54C4" w:rsidP="00D06F1C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Задача №</w:t>
            </w:r>
            <w:r w:rsidR="00D06F1C">
              <w:rPr>
                <w:bCs/>
                <w:color w:val="000000"/>
                <w:sz w:val="22"/>
                <w:szCs w:val="22"/>
              </w:rPr>
              <w:t> 5. </w:t>
            </w:r>
            <w:r w:rsidRPr="007D54C4">
              <w:rPr>
                <w:color w:val="000000"/>
                <w:sz w:val="22"/>
                <w:szCs w:val="22"/>
              </w:rPr>
              <w:t xml:space="preserve">Введение коэффициентов дифференциации для </w:t>
            </w:r>
            <w:proofErr w:type="spellStart"/>
            <w:r w:rsidRPr="007D54C4"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 w:rsidRPr="007D54C4"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  <w:r w:rsidRPr="007D54C4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019" w:type="pct"/>
            <w:shd w:val="clear" w:color="auto" w:fill="auto"/>
            <w:hideMark/>
          </w:tcPr>
          <w:p w14:paraId="68816840" w14:textId="4471E4AD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(процент)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47895B8E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7B8A3D89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0167A0A4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7F8A6E65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CBA0915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2DD4" w:rsidRPr="007D54C4" w14:paraId="7005ACEC" w14:textId="77777777" w:rsidTr="00D06F1C">
        <w:trPr>
          <w:trHeight w:val="2166"/>
        </w:trPr>
        <w:tc>
          <w:tcPr>
            <w:tcW w:w="198" w:type="pct"/>
            <w:vMerge/>
            <w:vAlign w:val="center"/>
            <w:hideMark/>
          </w:tcPr>
          <w:p w14:paraId="51DF8EE7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87A1853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  <w:hideMark/>
          </w:tcPr>
          <w:p w14:paraId="4F03EAEA" w14:textId="017D68A9" w:rsidR="007D54C4" w:rsidRPr="007D54C4" w:rsidRDefault="007D54C4" w:rsidP="00D06F1C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Задача №</w:t>
            </w:r>
            <w:r w:rsidR="00D06F1C">
              <w:rPr>
                <w:bCs/>
                <w:color w:val="000000"/>
                <w:sz w:val="22"/>
                <w:szCs w:val="22"/>
              </w:rPr>
              <w:t> </w:t>
            </w:r>
            <w:r w:rsidRPr="007D54C4">
              <w:rPr>
                <w:bCs/>
                <w:color w:val="000000"/>
                <w:sz w:val="22"/>
                <w:szCs w:val="22"/>
              </w:rPr>
              <w:t>6.</w:t>
            </w:r>
            <w:r w:rsidR="00D06F1C">
              <w:rPr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>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  <w:tc>
          <w:tcPr>
            <w:tcW w:w="1019" w:type="pct"/>
            <w:shd w:val="clear" w:color="auto" w:fill="auto"/>
            <w:hideMark/>
          </w:tcPr>
          <w:p w14:paraId="6457E6C7" w14:textId="0D217F17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21. </w:t>
            </w:r>
            <w:r w:rsidR="007D54C4" w:rsidRPr="007D54C4">
              <w:rPr>
                <w:color w:val="000000"/>
                <w:sz w:val="22"/>
                <w:szCs w:val="22"/>
              </w:rPr>
              <w:t>Доля дефицита финансового обеспечения оказания медицинской помощи, учитывающего результаты реализации мероприятий региональной программы (процент)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1B3D3CFB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1759371D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4A4036A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3323D5F8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00D46A7B" w14:textId="77777777" w:rsidR="007D54C4" w:rsidRPr="007D54C4" w:rsidRDefault="007D54C4" w:rsidP="007D54C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2DD4" w:rsidRPr="007D54C4" w14:paraId="1BD55B0A" w14:textId="77777777" w:rsidTr="00C1096A">
        <w:trPr>
          <w:trHeight w:val="2130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24C7DB70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pct"/>
            <w:vMerge w:val="restart"/>
            <w:shd w:val="clear" w:color="auto" w:fill="auto"/>
            <w:hideMark/>
          </w:tcPr>
          <w:p w14:paraId="223A26E4" w14:textId="2F768775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 №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 xml:space="preserve">3. Обеспечение приоритета профилактики при оказании первичной медико-санитарной помощи 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 xml:space="preserve">(министерство здравоохранения Новосибирской области, Территориальный </w:t>
            </w:r>
            <w:r w:rsidR="007D54C4" w:rsidRPr="007D54C4">
              <w:rPr>
                <w:color w:val="000000"/>
                <w:sz w:val="22"/>
                <w:szCs w:val="22"/>
              </w:rPr>
              <w:lastRenderedPageBreak/>
              <w:t>фонд обязательного медицинского страхования Новосибирской области)</w:t>
            </w:r>
          </w:p>
        </w:tc>
        <w:tc>
          <w:tcPr>
            <w:tcW w:w="1137" w:type="pct"/>
            <w:shd w:val="clear" w:color="auto" w:fill="auto"/>
            <w:hideMark/>
          </w:tcPr>
          <w:p w14:paraId="2BF2AC15" w14:textId="364D8C24" w:rsidR="007D54C4" w:rsidRPr="007D54C4" w:rsidRDefault="00D06F1C" w:rsidP="007C2AA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Задача № </w:t>
            </w:r>
            <w:r w:rsidR="007D54C4" w:rsidRPr="007D54C4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7D54C4" w:rsidRPr="007D54C4">
              <w:rPr>
                <w:color w:val="000000"/>
                <w:sz w:val="22"/>
                <w:szCs w:val="22"/>
              </w:rPr>
              <w:t>Реализация мероприятий пилотного проекта по вовлечению частных медицинских организаций в оказание медико-социальных услуг лицам в возрасте 65</w:t>
            </w:r>
            <w:r w:rsidR="007C2AA8">
              <w:rPr>
                <w:color w:val="000000"/>
                <w:sz w:val="22"/>
                <w:szCs w:val="22"/>
              </w:rPr>
              <w:t> </w:t>
            </w:r>
            <w:bookmarkStart w:id="5" w:name="_GoBack"/>
            <w:bookmarkEnd w:id="5"/>
            <w:r w:rsidR="007D54C4" w:rsidRPr="007D54C4">
              <w:rPr>
                <w:color w:val="000000"/>
                <w:sz w:val="22"/>
                <w:szCs w:val="22"/>
              </w:rPr>
              <w:t xml:space="preserve">лет и старше  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>(</w:t>
            </w:r>
            <w:r w:rsidR="007D54C4" w:rsidRPr="007D54C4">
              <w:rPr>
                <w:iCs/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труда и социального развития Новосибирской области</w:t>
            </w:r>
            <w:r w:rsidR="007D54C4" w:rsidRPr="007D54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auto" w:fill="auto"/>
            <w:hideMark/>
          </w:tcPr>
          <w:p w14:paraId="17C05E66" w14:textId="6E73C09D" w:rsidR="007D54C4" w:rsidRPr="007D54C4" w:rsidRDefault="00D06F1C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22. 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Доля частных медицинских организаций в оказании медико-социальных услуг лицам в возрасте 65 лет и старше (процент)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14:paraId="49F22E72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11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6AEC988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11A3D646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555FF87F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5DCCFB66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10</w:t>
            </w:r>
          </w:p>
        </w:tc>
      </w:tr>
      <w:tr w:rsidR="00042DD4" w:rsidRPr="007D54C4" w14:paraId="454EAB83" w14:textId="77777777" w:rsidTr="00C678C8">
        <w:trPr>
          <w:trHeight w:val="551"/>
        </w:trPr>
        <w:tc>
          <w:tcPr>
            <w:tcW w:w="198" w:type="pct"/>
            <w:vMerge/>
            <w:vAlign w:val="center"/>
            <w:hideMark/>
          </w:tcPr>
          <w:p w14:paraId="63124015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4E316156" w14:textId="77777777" w:rsidR="007D54C4" w:rsidRPr="007D54C4" w:rsidRDefault="007D54C4" w:rsidP="007D54C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shd w:val="clear" w:color="auto" w:fill="auto"/>
            <w:hideMark/>
          </w:tcPr>
          <w:p w14:paraId="576FF5CF" w14:textId="70209728" w:rsidR="007D54C4" w:rsidRPr="007D54C4" w:rsidRDefault="007D54C4" w:rsidP="00D06F1C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7D54C4">
              <w:rPr>
                <w:bCs/>
                <w:color w:val="000000"/>
                <w:sz w:val="22"/>
                <w:szCs w:val="22"/>
              </w:rPr>
              <w:t>Задача №</w:t>
            </w:r>
            <w:r w:rsidR="00D06F1C">
              <w:rPr>
                <w:bCs/>
                <w:color w:val="000000"/>
                <w:sz w:val="22"/>
                <w:szCs w:val="22"/>
              </w:rPr>
              <w:t> </w:t>
            </w:r>
            <w:r w:rsidRPr="007D54C4">
              <w:rPr>
                <w:bCs/>
                <w:color w:val="000000"/>
                <w:sz w:val="22"/>
                <w:szCs w:val="22"/>
              </w:rPr>
              <w:t>8.</w:t>
            </w:r>
            <w:r w:rsidR="00D06F1C">
              <w:rPr>
                <w:bCs/>
                <w:color w:val="000000"/>
                <w:sz w:val="22"/>
                <w:szCs w:val="22"/>
              </w:rPr>
              <w:t> </w:t>
            </w:r>
            <w:r w:rsidRPr="007D54C4">
              <w:rPr>
                <w:color w:val="000000"/>
                <w:sz w:val="22"/>
                <w:szCs w:val="22"/>
              </w:rPr>
              <w:t xml:space="preserve">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 </w:t>
            </w:r>
            <w:r w:rsidRPr="007D54C4">
              <w:rPr>
                <w:color w:val="000000"/>
                <w:sz w:val="22"/>
                <w:szCs w:val="22"/>
              </w:rPr>
              <w:br/>
              <w:t>(</w:t>
            </w:r>
            <w:r w:rsidRPr="007D54C4">
              <w:rPr>
                <w:iCs/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  <w:r w:rsidRPr="007D54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19" w:type="pct"/>
            <w:shd w:val="clear" w:color="auto" w:fill="auto"/>
            <w:hideMark/>
          </w:tcPr>
          <w:p w14:paraId="7D35F0AB" w14:textId="5C6BE747" w:rsidR="007D54C4" w:rsidRPr="007D54C4" w:rsidRDefault="00D06F1C" w:rsidP="00C678C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bookmarkStart w:id="6" w:name="RANGE!D30"/>
            <w:r>
              <w:rPr>
                <w:color w:val="000000"/>
                <w:sz w:val="22"/>
                <w:szCs w:val="22"/>
              </w:rPr>
              <w:t>23. </w:t>
            </w:r>
            <w:r w:rsidR="007D54C4" w:rsidRPr="007D54C4">
              <w:rPr>
                <w:color w:val="000000"/>
                <w:sz w:val="22"/>
                <w:szCs w:val="22"/>
              </w:rPr>
              <w:t>Доля лиц, которые перенесли острое нарушение мозгового</w:t>
            </w:r>
            <w:r w:rsidR="00C678C8">
              <w:rPr>
                <w:color w:val="000000"/>
                <w:sz w:val="22"/>
                <w:szCs w:val="22"/>
              </w:rPr>
              <w:t xml:space="preserve"> </w:t>
            </w:r>
            <w:r w:rsidR="007D54C4" w:rsidRPr="007D54C4">
              <w:rPr>
                <w:color w:val="000000"/>
                <w:sz w:val="22"/>
                <w:szCs w:val="22"/>
              </w:rPr>
              <w:t>кровообращения, инфаркт миокарда, а также которым были</w:t>
            </w:r>
            <w:r w:rsidR="00C678C8">
              <w:rPr>
                <w:color w:val="000000"/>
                <w:sz w:val="22"/>
                <w:szCs w:val="22"/>
              </w:rPr>
              <w:t xml:space="preserve"> </w:t>
            </w:r>
            <w:r w:rsidR="007D54C4" w:rsidRPr="007D54C4">
              <w:rPr>
                <w:color w:val="000000"/>
                <w:sz w:val="22"/>
                <w:szCs w:val="22"/>
              </w:rPr>
              <w:t xml:space="preserve">выполнены аортокоронарное шунтирование, </w:t>
            </w:r>
            <w:proofErr w:type="spellStart"/>
            <w:r w:rsidR="007D54C4" w:rsidRPr="007D54C4">
              <w:rPr>
                <w:color w:val="000000"/>
                <w:sz w:val="22"/>
                <w:szCs w:val="22"/>
              </w:rPr>
              <w:t>ангиопластика</w:t>
            </w:r>
            <w:proofErr w:type="spellEnd"/>
            <w:r w:rsidR="007D54C4" w:rsidRPr="007D54C4">
              <w:rPr>
                <w:color w:val="000000"/>
                <w:sz w:val="22"/>
                <w:szCs w:val="22"/>
              </w:rPr>
              <w:br/>
              <w:t xml:space="preserve">коронарных артерий со </w:t>
            </w:r>
            <w:proofErr w:type="spellStart"/>
            <w:r w:rsidR="007D54C4" w:rsidRPr="007D54C4">
              <w:rPr>
                <w:color w:val="000000"/>
                <w:sz w:val="22"/>
                <w:szCs w:val="22"/>
              </w:rPr>
              <w:t>стентированием</w:t>
            </w:r>
            <w:proofErr w:type="spellEnd"/>
            <w:r w:rsidR="007D54C4" w:rsidRPr="007D54C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7D54C4" w:rsidRPr="007D54C4">
              <w:rPr>
                <w:color w:val="000000"/>
                <w:sz w:val="22"/>
                <w:szCs w:val="22"/>
              </w:rPr>
              <w:t>катетерная</w:t>
            </w:r>
            <w:proofErr w:type="spellEnd"/>
            <w:r w:rsidR="007D54C4" w:rsidRPr="007D54C4">
              <w:rPr>
                <w:color w:val="000000"/>
                <w:sz w:val="22"/>
                <w:szCs w:val="22"/>
              </w:rPr>
              <w:br/>
              <w:t>абляция по поводу сердечно-сосудистых заболеваний,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>бесплатно получавших в отчетном году необходимые</w:t>
            </w:r>
            <w:r w:rsidR="007D54C4" w:rsidRPr="007D54C4">
              <w:rPr>
                <w:color w:val="000000"/>
                <w:sz w:val="22"/>
                <w:szCs w:val="22"/>
              </w:rPr>
              <w:br/>
              <w:t>лекарственные препараты в амбулаторных условиях (процент)</w:t>
            </w:r>
            <w:bookmarkEnd w:id="6"/>
          </w:p>
        </w:tc>
        <w:tc>
          <w:tcPr>
            <w:tcW w:w="431" w:type="pct"/>
            <w:shd w:val="clear" w:color="auto" w:fill="auto"/>
            <w:noWrap/>
            <w:hideMark/>
          </w:tcPr>
          <w:p w14:paraId="195ED499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80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14:paraId="660EAA73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85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BADF8CF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90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14:paraId="3C2F00C8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90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14:paraId="723DBB7D" w14:textId="77777777" w:rsidR="007D54C4" w:rsidRPr="007D54C4" w:rsidRDefault="007D54C4" w:rsidP="007D54C4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7D54C4">
              <w:rPr>
                <w:sz w:val="22"/>
                <w:szCs w:val="22"/>
              </w:rPr>
              <w:t>90</w:t>
            </w:r>
          </w:p>
        </w:tc>
      </w:tr>
    </w:tbl>
    <w:p w14:paraId="3801DCB1" w14:textId="63C6F266" w:rsidR="00BF376E" w:rsidRDefault="00BF376E" w:rsidP="007B1120">
      <w:pPr>
        <w:widowControl w:val="0"/>
        <w:rPr>
          <w:sz w:val="28"/>
          <w:szCs w:val="28"/>
        </w:rPr>
      </w:pPr>
    </w:p>
    <w:p w14:paraId="3A7C31D7" w14:textId="77777777" w:rsidR="00BF376E" w:rsidRDefault="00BF376E" w:rsidP="00BF376E">
      <w:pPr>
        <w:widowControl w:val="0"/>
        <w:jc w:val="center"/>
        <w:rPr>
          <w:sz w:val="28"/>
          <w:szCs w:val="28"/>
        </w:rPr>
      </w:pPr>
    </w:p>
    <w:p w14:paraId="55F418A5" w14:textId="30809E56" w:rsidR="00903A49" w:rsidRDefault="00BF376E" w:rsidP="00BF376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903A49">
        <w:rPr>
          <w:sz w:val="28"/>
          <w:szCs w:val="28"/>
        </w:rPr>
        <w:t>________</w:t>
      </w:r>
      <w:r>
        <w:rPr>
          <w:sz w:val="28"/>
          <w:szCs w:val="28"/>
        </w:rPr>
        <w:t>».</w:t>
      </w:r>
      <w:bookmarkEnd w:id="0"/>
    </w:p>
    <w:sectPr w:rsidR="00903A49" w:rsidSect="00BB6C32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846B" w14:textId="77777777" w:rsidR="00D709CB" w:rsidRDefault="00D709CB">
      <w:r>
        <w:separator/>
      </w:r>
    </w:p>
  </w:endnote>
  <w:endnote w:type="continuationSeparator" w:id="0">
    <w:p w14:paraId="2FB2C30E" w14:textId="77777777" w:rsidR="00D709CB" w:rsidRDefault="00D7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4EE8D" w14:textId="77777777" w:rsidR="00D709CB" w:rsidRDefault="00D709CB">
      <w:r>
        <w:separator/>
      </w:r>
    </w:p>
  </w:footnote>
  <w:footnote w:type="continuationSeparator" w:id="0">
    <w:p w14:paraId="1A6863A3" w14:textId="77777777" w:rsidR="00D709CB" w:rsidRDefault="00D7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38E7167" w14:textId="1550F64E" w:rsidR="003D435E" w:rsidRDefault="003D43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A8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0E86"/>
    <w:rsid w:val="0001507F"/>
    <w:rsid w:val="0001612F"/>
    <w:rsid w:val="000165FC"/>
    <w:rsid w:val="0001716E"/>
    <w:rsid w:val="00020C64"/>
    <w:rsid w:val="000214C7"/>
    <w:rsid w:val="00022E1A"/>
    <w:rsid w:val="00023223"/>
    <w:rsid w:val="0002428D"/>
    <w:rsid w:val="000307CD"/>
    <w:rsid w:val="00030978"/>
    <w:rsid w:val="00030CC4"/>
    <w:rsid w:val="000332CB"/>
    <w:rsid w:val="00033BC8"/>
    <w:rsid w:val="00035508"/>
    <w:rsid w:val="00042DD4"/>
    <w:rsid w:val="00043C40"/>
    <w:rsid w:val="0004698B"/>
    <w:rsid w:val="0005564A"/>
    <w:rsid w:val="00067050"/>
    <w:rsid w:val="00071563"/>
    <w:rsid w:val="000755AB"/>
    <w:rsid w:val="00082A91"/>
    <w:rsid w:val="00084A05"/>
    <w:rsid w:val="00087885"/>
    <w:rsid w:val="0009402B"/>
    <w:rsid w:val="000A0D76"/>
    <w:rsid w:val="000A2036"/>
    <w:rsid w:val="000B64F6"/>
    <w:rsid w:val="000B7443"/>
    <w:rsid w:val="000C3728"/>
    <w:rsid w:val="000C63AB"/>
    <w:rsid w:val="000C72B1"/>
    <w:rsid w:val="000D3EDE"/>
    <w:rsid w:val="000D4458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35EA"/>
    <w:rsid w:val="00104515"/>
    <w:rsid w:val="00105FD8"/>
    <w:rsid w:val="001126CE"/>
    <w:rsid w:val="0011606E"/>
    <w:rsid w:val="001167AE"/>
    <w:rsid w:val="001221E9"/>
    <w:rsid w:val="001241FD"/>
    <w:rsid w:val="00125ABC"/>
    <w:rsid w:val="0012607D"/>
    <w:rsid w:val="00130274"/>
    <w:rsid w:val="0013027D"/>
    <w:rsid w:val="00131E39"/>
    <w:rsid w:val="00133050"/>
    <w:rsid w:val="00133796"/>
    <w:rsid w:val="00136678"/>
    <w:rsid w:val="00136D19"/>
    <w:rsid w:val="00137969"/>
    <w:rsid w:val="00140665"/>
    <w:rsid w:val="00143993"/>
    <w:rsid w:val="00154DEB"/>
    <w:rsid w:val="00161382"/>
    <w:rsid w:val="00164153"/>
    <w:rsid w:val="00164D3A"/>
    <w:rsid w:val="00165382"/>
    <w:rsid w:val="001707DA"/>
    <w:rsid w:val="00171724"/>
    <w:rsid w:val="00171C93"/>
    <w:rsid w:val="00172A4D"/>
    <w:rsid w:val="00172D43"/>
    <w:rsid w:val="0018046E"/>
    <w:rsid w:val="00180F2D"/>
    <w:rsid w:val="00181BB1"/>
    <w:rsid w:val="00183504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1E4D"/>
    <w:rsid w:val="001B3C2C"/>
    <w:rsid w:val="001B5548"/>
    <w:rsid w:val="001C1AF4"/>
    <w:rsid w:val="001C5F76"/>
    <w:rsid w:val="001C75A7"/>
    <w:rsid w:val="001D4268"/>
    <w:rsid w:val="001D74A1"/>
    <w:rsid w:val="001D78BF"/>
    <w:rsid w:val="001E0B4A"/>
    <w:rsid w:val="001E4D85"/>
    <w:rsid w:val="001F11B9"/>
    <w:rsid w:val="001F218E"/>
    <w:rsid w:val="001F2613"/>
    <w:rsid w:val="001F282D"/>
    <w:rsid w:val="00205001"/>
    <w:rsid w:val="0020595F"/>
    <w:rsid w:val="0021176A"/>
    <w:rsid w:val="00217469"/>
    <w:rsid w:val="00220AAB"/>
    <w:rsid w:val="00222125"/>
    <w:rsid w:val="00224FEB"/>
    <w:rsid w:val="00232B2A"/>
    <w:rsid w:val="00234B7B"/>
    <w:rsid w:val="00235378"/>
    <w:rsid w:val="00235A0E"/>
    <w:rsid w:val="00236B8E"/>
    <w:rsid w:val="002401E6"/>
    <w:rsid w:val="002405E8"/>
    <w:rsid w:val="00242F83"/>
    <w:rsid w:val="002437DF"/>
    <w:rsid w:val="00245EA5"/>
    <w:rsid w:val="00253659"/>
    <w:rsid w:val="002543DF"/>
    <w:rsid w:val="002544E4"/>
    <w:rsid w:val="0026308A"/>
    <w:rsid w:val="00265047"/>
    <w:rsid w:val="00271203"/>
    <w:rsid w:val="00272779"/>
    <w:rsid w:val="00275133"/>
    <w:rsid w:val="00275992"/>
    <w:rsid w:val="002801F3"/>
    <w:rsid w:val="002863B3"/>
    <w:rsid w:val="002874D9"/>
    <w:rsid w:val="0029372A"/>
    <w:rsid w:val="00293B23"/>
    <w:rsid w:val="00294039"/>
    <w:rsid w:val="002A0854"/>
    <w:rsid w:val="002A73C7"/>
    <w:rsid w:val="002B14DD"/>
    <w:rsid w:val="002B5397"/>
    <w:rsid w:val="002C294D"/>
    <w:rsid w:val="002C5006"/>
    <w:rsid w:val="002D2330"/>
    <w:rsid w:val="002D2381"/>
    <w:rsid w:val="002D27CD"/>
    <w:rsid w:val="002D349A"/>
    <w:rsid w:val="002D3D98"/>
    <w:rsid w:val="002D73D8"/>
    <w:rsid w:val="002E0065"/>
    <w:rsid w:val="002E042F"/>
    <w:rsid w:val="002E0C9C"/>
    <w:rsid w:val="002E28F8"/>
    <w:rsid w:val="002E3EDC"/>
    <w:rsid w:val="002E4323"/>
    <w:rsid w:val="002F08F8"/>
    <w:rsid w:val="002F14B5"/>
    <w:rsid w:val="002F259C"/>
    <w:rsid w:val="002F479C"/>
    <w:rsid w:val="002F6462"/>
    <w:rsid w:val="002F699B"/>
    <w:rsid w:val="002F6C7C"/>
    <w:rsid w:val="002F7244"/>
    <w:rsid w:val="00300351"/>
    <w:rsid w:val="003024FA"/>
    <w:rsid w:val="00302E65"/>
    <w:rsid w:val="00303F30"/>
    <w:rsid w:val="00305F63"/>
    <w:rsid w:val="00306E51"/>
    <w:rsid w:val="00306F9F"/>
    <w:rsid w:val="00312AAC"/>
    <w:rsid w:val="00322204"/>
    <w:rsid w:val="003223C9"/>
    <w:rsid w:val="003244DA"/>
    <w:rsid w:val="003329DD"/>
    <w:rsid w:val="00333721"/>
    <w:rsid w:val="00334BBC"/>
    <w:rsid w:val="00335F31"/>
    <w:rsid w:val="00337959"/>
    <w:rsid w:val="00345AB0"/>
    <w:rsid w:val="00346540"/>
    <w:rsid w:val="00346C82"/>
    <w:rsid w:val="003537E7"/>
    <w:rsid w:val="00360611"/>
    <w:rsid w:val="00360BF0"/>
    <w:rsid w:val="00363A5E"/>
    <w:rsid w:val="003657D3"/>
    <w:rsid w:val="003660D2"/>
    <w:rsid w:val="00366C82"/>
    <w:rsid w:val="00371B1F"/>
    <w:rsid w:val="00373329"/>
    <w:rsid w:val="00374DBA"/>
    <w:rsid w:val="0037500E"/>
    <w:rsid w:val="00375264"/>
    <w:rsid w:val="00376046"/>
    <w:rsid w:val="00376C99"/>
    <w:rsid w:val="0038249A"/>
    <w:rsid w:val="00382890"/>
    <w:rsid w:val="003849F4"/>
    <w:rsid w:val="0038602A"/>
    <w:rsid w:val="00391A66"/>
    <w:rsid w:val="00391F39"/>
    <w:rsid w:val="003A40BF"/>
    <w:rsid w:val="003A5A24"/>
    <w:rsid w:val="003A6C48"/>
    <w:rsid w:val="003B1FBF"/>
    <w:rsid w:val="003B3E92"/>
    <w:rsid w:val="003B6D21"/>
    <w:rsid w:val="003B78D0"/>
    <w:rsid w:val="003C2708"/>
    <w:rsid w:val="003C2CD7"/>
    <w:rsid w:val="003C2FAE"/>
    <w:rsid w:val="003C3BAE"/>
    <w:rsid w:val="003C60EE"/>
    <w:rsid w:val="003C6AB1"/>
    <w:rsid w:val="003D2537"/>
    <w:rsid w:val="003D435E"/>
    <w:rsid w:val="003D5F1E"/>
    <w:rsid w:val="003D6B24"/>
    <w:rsid w:val="003D7192"/>
    <w:rsid w:val="003E4C7C"/>
    <w:rsid w:val="003E56F5"/>
    <w:rsid w:val="003E7B3B"/>
    <w:rsid w:val="003F0E13"/>
    <w:rsid w:val="003F1C1F"/>
    <w:rsid w:val="00400CE5"/>
    <w:rsid w:val="00405C34"/>
    <w:rsid w:val="00407CAF"/>
    <w:rsid w:val="004115B3"/>
    <w:rsid w:val="004131EB"/>
    <w:rsid w:val="00414262"/>
    <w:rsid w:val="00414B41"/>
    <w:rsid w:val="00420075"/>
    <w:rsid w:val="00420924"/>
    <w:rsid w:val="0042242B"/>
    <w:rsid w:val="0043036E"/>
    <w:rsid w:val="0043491B"/>
    <w:rsid w:val="004359EB"/>
    <w:rsid w:val="00437CAE"/>
    <w:rsid w:val="0044504E"/>
    <w:rsid w:val="004464CF"/>
    <w:rsid w:val="00452A35"/>
    <w:rsid w:val="00453F99"/>
    <w:rsid w:val="0045763C"/>
    <w:rsid w:val="00462966"/>
    <w:rsid w:val="00463FA8"/>
    <w:rsid w:val="00464982"/>
    <w:rsid w:val="00470A2A"/>
    <w:rsid w:val="00472480"/>
    <w:rsid w:val="004748E2"/>
    <w:rsid w:val="004756F8"/>
    <w:rsid w:val="0047573A"/>
    <w:rsid w:val="00482CC9"/>
    <w:rsid w:val="004861AD"/>
    <w:rsid w:val="00487186"/>
    <w:rsid w:val="00490C61"/>
    <w:rsid w:val="00493AE1"/>
    <w:rsid w:val="00494265"/>
    <w:rsid w:val="004A0C9C"/>
    <w:rsid w:val="004A5A56"/>
    <w:rsid w:val="004A647B"/>
    <w:rsid w:val="004A6769"/>
    <w:rsid w:val="004B32F2"/>
    <w:rsid w:val="004B35AE"/>
    <w:rsid w:val="004B4029"/>
    <w:rsid w:val="004B60F2"/>
    <w:rsid w:val="004C0D5B"/>
    <w:rsid w:val="004D1492"/>
    <w:rsid w:val="004D79F6"/>
    <w:rsid w:val="004E1759"/>
    <w:rsid w:val="004E73B2"/>
    <w:rsid w:val="004F2066"/>
    <w:rsid w:val="004F47F9"/>
    <w:rsid w:val="004F6A8A"/>
    <w:rsid w:val="004F7A23"/>
    <w:rsid w:val="004F7D77"/>
    <w:rsid w:val="00500085"/>
    <w:rsid w:val="00503202"/>
    <w:rsid w:val="00504BDC"/>
    <w:rsid w:val="0050792C"/>
    <w:rsid w:val="005118C4"/>
    <w:rsid w:val="005136B3"/>
    <w:rsid w:val="005137F9"/>
    <w:rsid w:val="00513D5B"/>
    <w:rsid w:val="0051535B"/>
    <w:rsid w:val="005178E2"/>
    <w:rsid w:val="005264EE"/>
    <w:rsid w:val="005276A9"/>
    <w:rsid w:val="00530486"/>
    <w:rsid w:val="005311B9"/>
    <w:rsid w:val="00533CB7"/>
    <w:rsid w:val="00533DFE"/>
    <w:rsid w:val="005343C2"/>
    <w:rsid w:val="00535BAF"/>
    <w:rsid w:val="00536937"/>
    <w:rsid w:val="00537265"/>
    <w:rsid w:val="00541811"/>
    <w:rsid w:val="00544B70"/>
    <w:rsid w:val="0054795D"/>
    <w:rsid w:val="005527CC"/>
    <w:rsid w:val="00553D36"/>
    <w:rsid w:val="00561206"/>
    <w:rsid w:val="00565072"/>
    <w:rsid w:val="00567D45"/>
    <w:rsid w:val="00570DAC"/>
    <w:rsid w:val="005731AE"/>
    <w:rsid w:val="00580C04"/>
    <w:rsid w:val="00585655"/>
    <w:rsid w:val="00592336"/>
    <w:rsid w:val="005926A5"/>
    <w:rsid w:val="00592D36"/>
    <w:rsid w:val="005A0534"/>
    <w:rsid w:val="005A5F0F"/>
    <w:rsid w:val="005B119B"/>
    <w:rsid w:val="005B4579"/>
    <w:rsid w:val="005B5BF4"/>
    <w:rsid w:val="005B6143"/>
    <w:rsid w:val="005B78E3"/>
    <w:rsid w:val="005C2907"/>
    <w:rsid w:val="005C3AA0"/>
    <w:rsid w:val="005C6486"/>
    <w:rsid w:val="005C6B1B"/>
    <w:rsid w:val="005D0C16"/>
    <w:rsid w:val="005D3649"/>
    <w:rsid w:val="005E47A7"/>
    <w:rsid w:val="005E5230"/>
    <w:rsid w:val="005F03DE"/>
    <w:rsid w:val="005F4460"/>
    <w:rsid w:val="005F7844"/>
    <w:rsid w:val="0060026C"/>
    <w:rsid w:val="006022F7"/>
    <w:rsid w:val="00603267"/>
    <w:rsid w:val="00603641"/>
    <w:rsid w:val="0060415B"/>
    <w:rsid w:val="00605AB3"/>
    <w:rsid w:val="00613943"/>
    <w:rsid w:val="00616C71"/>
    <w:rsid w:val="006179C5"/>
    <w:rsid w:val="00620264"/>
    <w:rsid w:val="00622CB6"/>
    <w:rsid w:val="006253F9"/>
    <w:rsid w:val="006314C7"/>
    <w:rsid w:val="00631FD4"/>
    <w:rsid w:val="0063224B"/>
    <w:rsid w:val="00633B03"/>
    <w:rsid w:val="006372E8"/>
    <w:rsid w:val="00642E46"/>
    <w:rsid w:val="006433D1"/>
    <w:rsid w:val="00643B67"/>
    <w:rsid w:val="006458F0"/>
    <w:rsid w:val="00652A28"/>
    <w:rsid w:val="006530BB"/>
    <w:rsid w:val="00655E98"/>
    <w:rsid w:val="006562D0"/>
    <w:rsid w:val="00656DE3"/>
    <w:rsid w:val="00657B32"/>
    <w:rsid w:val="0066111B"/>
    <w:rsid w:val="006631DB"/>
    <w:rsid w:val="00663543"/>
    <w:rsid w:val="00663F53"/>
    <w:rsid w:val="0067151A"/>
    <w:rsid w:val="00675700"/>
    <w:rsid w:val="00680B0B"/>
    <w:rsid w:val="00681BEE"/>
    <w:rsid w:val="00682DA2"/>
    <w:rsid w:val="006835D4"/>
    <w:rsid w:val="0068424E"/>
    <w:rsid w:val="00685CE4"/>
    <w:rsid w:val="0068682D"/>
    <w:rsid w:val="006908B1"/>
    <w:rsid w:val="00690F96"/>
    <w:rsid w:val="0069259E"/>
    <w:rsid w:val="00692E59"/>
    <w:rsid w:val="00696F2E"/>
    <w:rsid w:val="006A08DA"/>
    <w:rsid w:val="006A2680"/>
    <w:rsid w:val="006A6C1D"/>
    <w:rsid w:val="006A73CE"/>
    <w:rsid w:val="006B3642"/>
    <w:rsid w:val="006B5D11"/>
    <w:rsid w:val="006B71F2"/>
    <w:rsid w:val="006C0476"/>
    <w:rsid w:val="006C1CBE"/>
    <w:rsid w:val="006C280C"/>
    <w:rsid w:val="006C3C36"/>
    <w:rsid w:val="006C6281"/>
    <w:rsid w:val="006E0CBB"/>
    <w:rsid w:val="006E7694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25C71"/>
    <w:rsid w:val="0072750A"/>
    <w:rsid w:val="007309DA"/>
    <w:rsid w:val="007311F7"/>
    <w:rsid w:val="00737366"/>
    <w:rsid w:val="00737A37"/>
    <w:rsid w:val="007410AD"/>
    <w:rsid w:val="007410D1"/>
    <w:rsid w:val="00743E34"/>
    <w:rsid w:val="00745582"/>
    <w:rsid w:val="0074728C"/>
    <w:rsid w:val="00752AB3"/>
    <w:rsid w:val="00753E04"/>
    <w:rsid w:val="00760A54"/>
    <w:rsid w:val="00761970"/>
    <w:rsid w:val="00762584"/>
    <w:rsid w:val="00762808"/>
    <w:rsid w:val="00764840"/>
    <w:rsid w:val="00764E48"/>
    <w:rsid w:val="00766B7E"/>
    <w:rsid w:val="0077114A"/>
    <w:rsid w:val="00781D01"/>
    <w:rsid w:val="00783B7F"/>
    <w:rsid w:val="00791515"/>
    <w:rsid w:val="00793A8C"/>
    <w:rsid w:val="007A56E0"/>
    <w:rsid w:val="007A5BDF"/>
    <w:rsid w:val="007B1120"/>
    <w:rsid w:val="007B543C"/>
    <w:rsid w:val="007B76E4"/>
    <w:rsid w:val="007B7C25"/>
    <w:rsid w:val="007C1EDA"/>
    <w:rsid w:val="007C24F8"/>
    <w:rsid w:val="007C2AA8"/>
    <w:rsid w:val="007C5FE0"/>
    <w:rsid w:val="007C655D"/>
    <w:rsid w:val="007C6FF9"/>
    <w:rsid w:val="007D2FBC"/>
    <w:rsid w:val="007D4480"/>
    <w:rsid w:val="007D54C4"/>
    <w:rsid w:val="007D68AE"/>
    <w:rsid w:val="007E18B5"/>
    <w:rsid w:val="007E2890"/>
    <w:rsid w:val="007F1C8B"/>
    <w:rsid w:val="007F3E96"/>
    <w:rsid w:val="007F45E7"/>
    <w:rsid w:val="007F5D25"/>
    <w:rsid w:val="007F7784"/>
    <w:rsid w:val="00800632"/>
    <w:rsid w:val="00804DE8"/>
    <w:rsid w:val="008062AC"/>
    <w:rsid w:val="00807D2B"/>
    <w:rsid w:val="00811A02"/>
    <w:rsid w:val="00814AA0"/>
    <w:rsid w:val="00817E01"/>
    <w:rsid w:val="0082392F"/>
    <w:rsid w:val="00832C42"/>
    <w:rsid w:val="00833053"/>
    <w:rsid w:val="0083503D"/>
    <w:rsid w:val="00836F06"/>
    <w:rsid w:val="00842FAC"/>
    <w:rsid w:val="0085148A"/>
    <w:rsid w:val="00851E03"/>
    <w:rsid w:val="00855DE3"/>
    <w:rsid w:val="00857712"/>
    <w:rsid w:val="00862E36"/>
    <w:rsid w:val="0086428B"/>
    <w:rsid w:val="00867204"/>
    <w:rsid w:val="00872BD6"/>
    <w:rsid w:val="00874376"/>
    <w:rsid w:val="00877064"/>
    <w:rsid w:val="00880D58"/>
    <w:rsid w:val="0088232D"/>
    <w:rsid w:val="00882359"/>
    <w:rsid w:val="00893C5B"/>
    <w:rsid w:val="00896F9B"/>
    <w:rsid w:val="00897DF2"/>
    <w:rsid w:val="008A02E1"/>
    <w:rsid w:val="008A2123"/>
    <w:rsid w:val="008A425C"/>
    <w:rsid w:val="008A4F60"/>
    <w:rsid w:val="008B14D9"/>
    <w:rsid w:val="008B4564"/>
    <w:rsid w:val="008B7630"/>
    <w:rsid w:val="008B7AE7"/>
    <w:rsid w:val="008C0C2F"/>
    <w:rsid w:val="008C5705"/>
    <w:rsid w:val="008C6E46"/>
    <w:rsid w:val="008C74F6"/>
    <w:rsid w:val="008D2095"/>
    <w:rsid w:val="008D5815"/>
    <w:rsid w:val="008D62B9"/>
    <w:rsid w:val="008D65F7"/>
    <w:rsid w:val="008E0ACC"/>
    <w:rsid w:val="008E4CE8"/>
    <w:rsid w:val="008E51D7"/>
    <w:rsid w:val="008E5FDF"/>
    <w:rsid w:val="008E69F6"/>
    <w:rsid w:val="008E76D6"/>
    <w:rsid w:val="008E79E8"/>
    <w:rsid w:val="008F3550"/>
    <w:rsid w:val="008F3C33"/>
    <w:rsid w:val="008F7AB1"/>
    <w:rsid w:val="009009E2"/>
    <w:rsid w:val="00900BF1"/>
    <w:rsid w:val="00900D6E"/>
    <w:rsid w:val="00903A49"/>
    <w:rsid w:val="00904075"/>
    <w:rsid w:val="009040FB"/>
    <w:rsid w:val="0090776F"/>
    <w:rsid w:val="00915101"/>
    <w:rsid w:val="009176D0"/>
    <w:rsid w:val="00920FE7"/>
    <w:rsid w:val="00921979"/>
    <w:rsid w:val="00921C30"/>
    <w:rsid w:val="00926EA6"/>
    <w:rsid w:val="009300E4"/>
    <w:rsid w:val="00930370"/>
    <w:rsid w:val="0093061C"/>
    <w:rsid w:val="00931B4F"/>
    <w:rsid w:val="0093477E"/>
    <w:rsid w:val="009407DB"/>
    <w:rsid w:val="0094650A"/>
    <w:rsid w:val="0094651D"/>
    <w:rsid w:val="0094756A"/>
    <w:rsid w:val="009508B2"/>
    <w:rsid w:val="00951C38"/>
    <w:rsid w:val="00952E3E"/>
    <w:rsid w:val="00954DE8"/>
    <w:rsid w:val="00961692"/>
    <w:rsid w:val="00962DE2"/>
    <w:rsid w:val="009637DB"/>
    <w:rsid w:val="00966DCA"/>
    <w:rsid w:val="009702CB"/>
    <w:rsid w:val="009732A6"/>
    <w:rsid w:val="00975560"/>
    <w:rsid w:val="00982B7A"/>
    <w:rsid w:val="00982F4C"/>
    <w:rsid w:val="00983122"/>
    <w:rsid w:val="00985FC8"/>
    <w:rsid w:val="009923FC"/>
    <w:rsid w:val="00995BF4"/>
    <w:rsid w:val="009965BE"/>
    <w:rsid w:val="009A0D99"/>
    <w:rsid w:val="009A16F9"/>
    <w:rsid w:val="009A4BD7"/>
    <w:rsid w:val="009A502B"/>
    <w:rsid w:val="009A5683"/>
    <w:rsid w:val="009A7227"/>
    <w:rsid w:val="009A785B"/>
    <w:rsid w:val="009B0C02"/>
    <w:rsid w:val="009B3F24"/>
    <w:rsid w:val="009B4C6D"/>
    <w:rsid w:val="009C235F"/>
    <w:rsid w:val="009C3A5D"/>
    <w:rsid w:val="009C65E4"/>
    <w:rsid w:val="009C66FE"/>
    <w:rsid w:val="009D2A28"/>
    <w:rsid w:val="009D6984"/>
    <w:rsid w:val="009D698F"/>
    <w:rsid w:val="009D6CD3"/>
    <w:rsid w:val="009D7AA9"/>
    <w:rsid w:val="009E0B1E"/>
    <w:rsid w:val="009E252F"/>
    <w:rsid w:val="009E3E58"/>
    <w:rsid w:val="009E473B"/>
    <w:rsid w:val="009E537D"/>
    <w:rsid w:val="009E76B3"/>
    <w:rsid w:val="009F7C24"/>
    <w:rsid w:val="00A02E4A"/>
    <w:rsid w:val="00A10BB1"/>
    <w:rsid w:val="00A10E21"/>
    <w:rsid w:val="00A12F47"/>
    <w:rsid w:val="00A2234D"/>
    <w:rsid w:val="00A24647"/>
    <w:rsid w:val="00A333DF"/>
    <w:rsid w:val="00A34490"/>
    <w:rsid w:val="00A34EC6"/>
    <w:rsid w:val="00A429B9"/>
    <w:rsid w:val="00A44266"/>
    <w:rsid w:val="00A44CCF"/>
    <w:rsid w:val="00A479FC"/>
    <w:rsid w:val="00A518A7"/>
    <w:rsid w:val="00A54382"/>
    <w:rsid w:val="00A5476E"/>
    <w:rsid w:val="00A5510B"/>
    <w:rsid w:val="00A56AF8"/>
    <w:rsid w:val="00A57B49"/>
    <w:rsid w:val="00A614B3"/>
    <w:rsid w:val="00A67655"/>
    <w:rsid w:val="00A700F1"/>
    <w:rsid w:val="00A70443"/>
    <w:rsid w:val="00A721A9"/>
    <w:rsid w:val="00A724FE"/>
    <w:rsid w:val="00A77808"/>
    <w:rsid w:val="00A81905"/>
    <w:rsid w:val="00A8196B"/>
    <w:rsid w:val="00A82486"/>
    <w:rsid w:val="00A84521"/>
    <w:rsid w:val="00A84D27"/>
    <w:rsid w:val="00A86E21"/>
    <w:rsid w:val="00A87E78"/>
    <w:rsid w:val="00A91EF1"/>
    <w:rsid w:val="00A92EB2"/>
    <w:rsid w:val="00A965CC"/>
    <w:rsid w:val="00A97D6A"/>
    <w:rsid w:val="00AA19E8"/>
    <w:rsid w:val="00AA2E93"/>
    <w:rsid w:val="00AA4465"/>
    <w:rsid w:val="00AA4CB7"/>
    <w:rsid w:val="00AA61D1"/>
    <w:rsid w:val="00AA67A2"/>
    <w:rsid w:val="00AB52AE"/>
    <w:rsid w:val="00AB5898"/>
    <w:rsid w:val="00AB6712"/>
    <w:rsid w:val="00AC0171"/>
    <w:rsid w:val="00AC14D0"/>
    <w:rsid w:val="00AC2991"/>
    <w:rsid w:val="00AC2FE5"/>
    <w:rsid w:val="00AC3528"/>
    <w:rsid w:val="00AD1BC5"/>
    <w:rsid w:val="00AE4057"/>
    <w:rsid w:val="00AE5379"/>
    <w:rsid w:val="00AF1B65"/>
    <w:rsid w:val="00AF5115"/>
    <w:rsid w:val="00AF55C9"/>
    <w:rsid w:val="00AF7A3B"/>
    <w:rsid w:val="00B016B8"/>
    <w:rsid w:val="00B020FF"/>
    <w:rsid w:val="00B02499"/>
    <w:rsid w:val="00B047BA"/>
    <w:rsid w:val="00B068FD"/>
    <w:rsid w:val="00B073E2"/>
    <w:rsid w:val="00B146D0"/>
    <w:rsid w:val="00B151D7"/>
    <w:rsid w:val="00B169BE"/>
    <w:rsid w:val="00B2406C"/>
    <w:rsid w:val="00B25B5F"/>
    <w:rsid w:val="00B26C2B"/>
    <w:rsid w:val="00B26F1E"/>
    <w:rsid w:val="00B31C2C"/>
    <w:rsid w:val="00B327AA"/>
    <w:rsid w:val="00B32A16"/>
    <w:rsid w:val="00B33BEA"/>
    <w:rsid w:val="00B40CD5"/>
    <w:rsid w:val="00B42602"/>
    <w:rsid w:val="00B436B3"/>
    <w:rsid w:val="00B43FEB"/>
    <w:rsid w:val="00B45BAE"/>
    <w:rsid w:val="00B47193"/>
    <w:rsid w:val="00B5048E"/>
    <w:rsid w:val="00B55CFB"/>
    <w:rsid w:val="00B5615B"/>
    <w:rsid w:val="00B5671E"/>
    <w:rsid w:val="00B5674F"/>
    <w:rsid w:val="00B61110"/>
    <w:rsid w:val="00B61A4D"/>
    <w:rsid w:val="00B6391F"/>
    <w:rsid w:val="00B715B8"/>
    <w:rsid w:val="00B72D22"/>
    <w:rsid w:val="00B73FBC"/>
    <w:rsid w:val="00B75893"/>
    <w:rsid w:val="00B80CCB"/>
    <w:rsid w:val="00B82305"/>
    <w:rsid w:val="00B86285"/>
    <w:rsid w:val="00B86B61"/>
    <w:rsid w:val="00B8786D"/>
    <w:rsid w:val="00B87CE2"/>
    <w:rsid w:val="00B94BE6"/>
    <w:rsid w:val="00B964F4"/>
    <w:rsid w:val="00B96671"/>
    <w:rsid w:val="00B96E78"/>
    <w:rsid w:val="00B97713"/>
    <w:rsid w:val="00BA101E"/>
    <w:rsid w:val="00BA3B8A"/>
    <w:rsid w:val="00BA695F"/>
    <w:rsid w:val="00BA71FE"/>
    <w:rsid w:val="00BB145A"/>
    <w:rsid w:val="00BB2773"/>
    <w:rsid w:val="00BB55B3"/>
    <w:rsid w:val="00BB6BEF"/>
    <w:rsid w:val="00BB6C32"/>
    <w:rsid w:val="00BB7BF9"/>
    <w:rsid w:val="00BC1A1F"/>
    <w:rsid w:val="00BC463F"/>
    <w:rsid w:val="00BD2704"/>
    <w:rsid w:val="00BD526D"/>
    <w:rsid w:val="00BD7929"/>
    <w:rsid w:val="00BE000A"/>
    <w:rsid w:val="00BF2509"/>
    <w:rsid w:val="00BF3218"/>
    <w:rsid w:val="00BF35A8"/>
    <w:rsid w:val="00BF3600"/>
    <w:rsid w:val="00BF376E"/>
    <w:rsid w:val="00BF6F1B"/>
    <w:rsid w:val="00C02FA3"/>
    <w:rsid w:val="00C03C56"/>
    <w:rsid w:val="00C04024"/>
    <w:rsid w:val="00C047CD"/>
    <w:rsid w:val="00C05D44"/>
    <w:rsid w:val="00C06015"/>
    <w:rsid w:val="00C06115"/>
    <w:rsid w:val="00C071DE"/>
    <w:rsid w:val="00C1096A"/>
    <w:rsid w:val="00C1348F"/>
    <w:rsid w:val="00C16B48"/>
    <w:rsid w:val="00C22400"/>
    <w:rsid w:val="00C262C3"/>
    <w:rsid w:val="00C2750A"/>
    <w:rsid w:val="00C30C97"/>
    <w:rsid w:val="00C31575"/>
    <w:rsid w:val="00C34232"/>
    <w:rsid w:val="00C351C4"/>
    <w:rsid w:val="00C363D9"/>
    <w:rsid w:val="00C3681E"/>
    <w:rsid w:val="00C4021D"/>
    <w:rsid w:val="00C41656"/>
    <w:rsid w:val="00C537A2"/>
    <w:rsid w:val="00C567F3"/>
    <w:rsid w:val="00C57FE0"/>
    <w:rsid w:val="00C6077A"/>
    <w:rsid w:val="00C61203"/>
    <w:rsid w:val="00C615B2"/>
    <w:rsid w:val="00C678C8"/>
    <w:rsid w:val="00C70237"/>
    <w:rsid w:val="00C73FDF"/>
    <w:rsid w:val="00C749D9"/>
    <w:rsid w:val="00C757AB"/>
    <w:rsid w:val="00C75F5C"/>
    <w:rsid w:val="00C7610D"/>
    <w:rsid w:val="00C77186"/>
    <w:rsid w:val="00C8078C"/>
    <w:rsid w:val="00C810BE"/>
    <w:rsid w:val="00C84D75"/>
    <w:rsid w:val="00C85F30"/>
    <w:rsid w:val="00C8617B"/>
    <w:rsid w:val="00C867C9"/>
    <w:rsid w:val="00C90E32"/>
    <w:rsid w:val="00C91084"/>
    <w:rsid w:val="00C927D3"/>
    <w:rsid w:val="00C963EF"/>
    <w:rsid w:val="00C97334"/>
    <w:rsid w:val="00CA0DEB"/>
    <w:rsid w:val="00CA0E46"/>
    <w:rsid w:val="00CA2647"/>
    <w:rsid w:val="00CA3163"/>
    <w:rsid w:val="00CA3E6F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20EB"/>
    <w:rsid w:val="00CD3D36"/>
    <w:rsid w:val="00CD52B3"/>
    <w:rsid w:val="00CD611F"/>
    <w:rsid w:val="00CE0F8F"/>
    <w:rsid w:val="00CE1344"/>
    <w:rsid w:val="00CE30C1"/>
    <w:rsid w:val="00CE47F8"/>
    <w:rsid w:val="00CE5536"/>
    <w:rsid w:val="00CE61E8"/>
    <w:rsid w:val="00CE6F34"/>
    <w:rsid w:val="00CF0F80"/>
    <w:rsid w:val="00CF19EE"/>
    <w:rsid w:val="00CF1E10"/>
    <w:rsid w:val="00CF31F0"/>
    <w:rsid w:val="00CF5270"/>
    <w:rsid w:val="00D015E4"/>
    <w:rsid w:val="00D01EE3"/>
    <w:rsid w:val="00D0228D"/>
    <w:rsid w:val="00D02B01"/>
    <w:rsid w:val="00D03673"/>
    <w:rsid w:val="00D04BB3"/>
    <w:rsid w:val="00D05FF4"/>
    <w:rsid w:val="00D06550"/>
    <w:rsid w:val="00D06A72"/>
    <w:rsid w:val="00D06F1C"/>
    <w:rsid w:val="00D10B17"/>
    <w:rsid w:val="00D21A8A"/>
    <w:rsid w:val="00D222D2"/>
    <w:rsid w:val="00D26DD0"/>
    <w:rsid w:val="00D314FA"/>
    <w:rsid w:val="00D34248"/>
    <w:rsid w:val="00D34B4F"/>
    <w:rsid w:val="00D34D04"/>
    <w:rsid w:val="00D46A99"/>
    <w:rsid w:val="00D47C70"/>
    <w:rsid w:val="00D501C1"/>
    <w:rsid w:val="00D5084A"/>
    <w:rsid w:val="00D52DE0"/>
    <w:rsid w:val="00D623E2"/>
    <w:rsid w:val="00D63887"/>
    <w:rsid w:val="00D64E62"/>
    <w:rsid w:val="00D64ED5"/>
    <w:rsid w:val="00D709CB"/>
    <w:rsid w:val="00D72015"/>
    <w:rsid w:val="00D83783"/>
    <w:rsid w:val="00D84EDC"/>
    <w:rsid w:val="00D87AEF"/>
    <w:rsid w:val="00D93E6B"/>
    <w:rsid w:val="00D942E1"/>
    <w:rsid w:val="00D94DE6"/>
    <w:rsid w:val="00DA0B7A"/>
    <w:rsid w:val="00DA16F2"/>
    <w:rsid w:val="00DA196F"/>
    <w:rsid w:val="00DA606E"/>
    <w:rsid w:val="00DB018E"/>
    <w:rsid w:val="00DC2EA1"/>
    <w:rsid w:val="00DC567D"/>
    <w:rsid w:val="00DC6DD6"/>
    <w:rsid w:val="00DC7CD0"/>
    <w:rsid w:val="00DD0785"/>
    <w:rsid w:val="00DD2AAF"/>
    <w:rsid w:val="00DD2B47"/>
    <w:rsid w:val="00DD41A9"/>
    <w:rsid w:val="00DD5132"/>
    <w:rsid w:val="00DD5D92"/>
    <w:rsid w:val="00DD69BB"/>
    <w:rsid w:val="00DE1D07"/>
    <w:rsid w:val="00DE28B6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3C3D"/>
    <w:rsid w:val="00E05E08"/>
    <w:rsid w:val="00E069F1"/>
    <w:rsid w:val="00E128C7"/>
    <w:rsid w:val="00E133E6"/>
    <w:rsid w:val="00E14AC3"/>
    <w:rsid w:val="00E15710"/>
    <w:rsid w:val="00E22C72"/>
    <w:rsid w:val="00E23E49"/>
    <w:rsid w:val="00E25A29"/>
    <w:rsid w:val="00E267A9"/>
    <w:rsid w:val="00E3066C"/>
    <w:rsid w:val="00E31CDA"/>
    <w:rsid w:val="00E31FBD"/>
    <w:rsid w:val="00E32C57"/>
    <w:rsid w:val="00E351A5"/>
    <w:rsid w:val="00E35330"/>
    <w:rsid w:val="00E376FB"/>
    <w:rsid w:val="00E4328A"/>
    <w:rsid w:val="00E43F8B"/>
    <w:rsid w:val="00E44DFC"/>
    <w:rsid w:val="00E555F8"/>
    <w:rsid w:val="00E55ADE"/>
    <w:rsid w:val="00E5658C"/>
    <w:rsid w:val="00E679AC"/>
    <w:rsid w:val="00E714CB"/>
    <w:rsid w:val="00E72157"/>
    <w:rsid w:val="00E72392"/>
    <w:rsid w:val="00E73762"/>
    <w:rsid w:val="00E76342"/>
    <w:rsid w:val="00E77576"/>
    <w:rsid w:val="00E80CBC"/>
    <w:rsid w:val="00E81D8D"/>
    <w:rsid w:val="00E9107D"/>
    <w:rsid w:val="00E93107"/>
    <w:rsid w:val="00E94649"/>
    <w:rsid w:val="00E95B01"/>
    <w:rsid w:val="00E95FE7"/>
    <w:rsid w:val="00EA1A2C"/>
    <w:rsid w:val="00EA5259"/>
    <w:rsid w:val="00EB2FDB"/>
    <w:rsid w:val="00EB35C1"/>
    <w:rsid w:val="00EB47E2"/>
    <w:rsid w:val="00EB5817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012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5615"/>
    <w:rsid w:val="00EF65E4"/>
    <w:rsid w:val="00EF7410"/>
    <w:rsid w:val="00F01B7F"/>
    <w:rsid w:val="00F05F4D"/>
    <w:rsid w:val="00F074D9"/>
    <w:rsid w:val="00F136EC"/>
    <w:rsid w:val="00F16E57"/>
    <w:rsid w:val="00F21457"/>
    <w:rsid w:val="00F22523"/>
    <w:rsid w:val="00F24F1A"/>
    <w:rsid w:val="00F25DC5"/>
    <w:rsid w:val="00F27B89"/>
    <w:rsid w:val="00F30B7D"/>
    <w:rsid w:val="00F313AC"/>
    <w:rsid w:val="00F32308"/>
    <w:rsid w:val="00F333AB"/>
    <w:rsid w:val="00F368D9"/>
    <w:rsid w:val="00F36B8A"/>
    <w:rsid w:val="00F37637"/>
    <w:rsid w:val="00F41022"/>
    <w:rsid w:val="00F423FA"/>
    <w:rsid w:val="00F42779"/>
    <w:rsid w:val="00F43D02"/>
    <w:rsid w:val="00F445CA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502C"/>
    <w:rsid w:val="00F76EA3"/>
    <w:rsid w:val="00F81F6B"/>
    <w:rsid w:val="00F82E8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4A17"/>
    <w:rsid w:val="00FA202F"/>
    <w:rsid w:val="00FA272B"/>
    <w:rsid w:val="00FA4712"/>
    <w:rsid w:val="00FA57AD"/>
    <w:rsid w:val="00FA61C8"/>
    <w:rsid w:val="00FA7DBC"/>
    <w:rsid w:val="00FB1403"/>
    <w:rsid w:val="00FB157B"/>
    <w:rsid w:val="00FB276F"/>
    <w:rsid w:val="00FC2EA2"/>
    <w:rsid w:val="00FC37CC"/>
    <w:rsid w:val="00FC7A42"/>
    <w:rsid w:val="00FD2A37"/>
    <w:rsid w:val="00FD2D55"/>
    <w:rsid w:val="00FD6C71"/>
    <w:rsid w:val="00FE1F04"/>
    <w:rsid w:val="00FE30A2"/>
    <w:rsid w:val="00FE42F0"/>
    <w:rsid w:val="00FE7170"/>
    <w:rsid w:val="00FE72C1"/>
    <w:rsid w:val="00FF183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E8FC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rsid w:val="00407CAF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407CAF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07CA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07CA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07CA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6138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6138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6E470-70B2-4A05-B438-A5D94D4D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31</cp:revision>
  <cp:lastPrinted>2022-11-02T11:05:00Z</cp:lastPrinted>
  <dcterms:created xsi:type="dcterms:W3CDTF">2023-07-27T00:37:00Z</dcterms:created>
  <dcterms:modified xsi:type="dcterms:W3CDTF">2023-09-18T09:39:00Z</dcterms:modified>
</cp:coreProperties>
</file>