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62" w:rsidRPr="003F7803" w:rsidRDefault="00F96924" w:rsidP="003F7803">
      <w:pPr>
        <w:pStyle w:val="af0"/>
        <w:ind w:left="4820" w:firstLine="0"/>
        <w:jc w:val="center"/>
        <w:rPr>
          <w:szCs w:val="28"/>
        </w:rPr>
      </w:pPr>
      <w:r w:rsidRPr="003F7803">
        <w:rPr>
          <w:szCs w:val="28"/>
        </w:rPr>
        <w:t>П</w:t>
      </w:r>
      <w:r w:rsidR="003F7803" w:rsidRPr="003F7803">
        <w:rPr>
          <w:szCs w:val="28"/>
        </w:rPr>
        <w:t>РИЛОЖЕНИЕ</w:t>
      </w:r>
      <w:r w:rsidR="003F7803">
        <w:rPr>
          <w:szCs w:val="28"/>
        </w:rPr>
        <w:t> </w:t>
      </w:r>
      <w:r w:rsidRPr="003F7803">
        <w:rPr>
          <w:szCs w:val="28"/>
        </w:rPr>
        <w:t>2</w:t>
      </w:r>
    </w:p>
    <w:p w:rsidR="002C70AC" w:rsidRPr="002C70AC" w:rsidRDefault="00F73C0D" w:rsidP="002C70AC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7803">
        <w:rPr>
          <w:rFonts w:ascii="Times New Roman" w:hAnsi="Times New Roman" w:cs="Times New Roman"/>
          <w:sz w:val="28"/>
          <w:szCs w:val="28"/>
        </w:rPr>
        <w:t xml:space="preserve">к методике </w:t>
      </w:r>
      <w:r w:rsidR="002C70AC" w:rsidRPr="002C70AC">
        <w:rPr>
          <w:rFonts w:ascii="Times New Roman" w:hAnsi="Times New Roman" w:cs="Times New Roman"/>
          <w:sz w:val="28"/>
          <w:szCs w:val="28"/>
        </w:rPr>
        <w:t>проведения конкурса на замещение вакантной должности</w:t>
      </w:r>
    </w:p>
    <w:p w:rsidR="00F73C0D" w:rsidRDefault="002C70AC" w:rsidP="002C70AC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70AC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 в министерстве сельского хозяйства Новосибирской области и конкурса на включение в кадровый резерв министерства сельского хозяйства Новосибирской области</w:t>
      </w:r>
    </w:p>
    <w:p w:rsidR="003F7803" w:rsidRDefault="003F7803" w:rsidP="003F7803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7803" w:rsidRDefault="003F7803" w:rsidP="003F7803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7803" w:rsidRPr="003F7803" w:rsidRDefault="003F7803" w:rsidP="003F7803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4096" w:rsidRPr="00F73C0D" w:rsidRDefault="00D14096" w:rsidP="003F7803">
      <w:pPr>
        <w:pStyle w:val="af0"/>
        <w:ind w:firstLine="0"/>
        <w:jc w:val="center"/>
        <w:rPr>
          <w:b/>
        </w:rPr>
      </w:pPr>
      <w:r w:rsidRPr="00F73C0D">
        <w:rPr>
          <w:b/>
        </w:rPr>
        <w:t>Описание методов оценки профессиональных и личностных качеств граждан (гражданских служащих), рекоменду</w:t>
      </w:r>
      <w:r w:rsidR="000A7157" w:rsidRPr="00F73C0D">
        <w:rPr>
          <w:b/>
        </w:rPr>
        <w:t>емых при проведении конкурса</w:t>
      </w:r>
      <w:r w:rsidR="0009033C" w:rsidRPr="00F73C0D">
        <w:rPr>
          <w:b/>
        </w:rPr>
        <w:t xml:space="preserve"> на</w:t>
      </w:r>
      <w:r w:rsidR="003F7803">
        <w:rPr>
          <w:b/>
        </w:rPr>
        <w:t> </w:t>
      </w:r>
      <w:r w:rsidR="000A7157" w:rsidRPr="00F73C0D">
        <w:rPr>
          <w:b/>
        </w:rPr>
        <w:t>замещение вакантной должности</w:t>
      </w:r>
      <w:r w:rsidRPr="00F73C0D">
        <w:rPr>
          <w:b/>
        </w:rPr>
        <w:t xml:space="preserve"> гражданской службы Новосибирской</w:t>
      </w:r>
      <w:r w:rsidR="003F7803">
        <w:rPr>
          <w:b/>
        </w:rPr>
        <w:t> </w:t>
      </w:r>
      <w:r w:rsidRPr="00F73C0D">
        <w:rPr>
          <w:b/>
        </w:rPr>
        <w:t>области</w:t>
      </w:r>
    </w:p>
    <w:p w:rsidR="00D14096" w:rsidRDefault="00D14096" w:rsidP="003F7803">
      <w:pPr>
        <w:pStyle w:val="af0"/>
        <w:ind w:firstLine="0"/>
        <w:jc w:val="center"/>
      </w:pPr>
    </w:p>
    <w:p w:rsidR="00CD201C" w:rsidRDefault="00CD201C" w:rsidP="003F7803">
      <w:pPr>
        <w:pStyle w:val="af0"/>
        <w:ind w:firstLine="0"/>
        <w:jc w:val="center"/>
      </w:pPr>
    </w:p>
    <w:p w:rsidR="00D14096" w:rsidRPr="00F73C0D" w:rsidRDefault="00D14096" w:rsidP="003F7803">
      <w:pPr>
        <w:pStyle w:val="af0"/>
        <w:ind w:firstLine="0"/>
        <w:jc w:val="center"/>
        <w:rPr>
          <w:b/>
        </w:rPr>
      </w:pPr>
      <w:r w:rsidRPr="00F73C0D">
        <w:rPr>
          <w:b/>
        </w:rPr>
        <w:t>I.</w:t>
      </w:r>
      <w:r w:rsidR="003F7803">
        <w:rPr>
          <w:b/>
        </w:rPr>
        <w:t> </w:t>
      </w:r>
      <w:r w:rsidRPr="00F73C0D">
        <w:rPr>
          <w:b/>
        </w:rPr>
        <w:t>Тестирование</w:t>
      </w:r>
    </w:p>
    <w:p w:rsidR="00F73C0D" w:rsidRDefault="00F73C0D" w:rsidP="003F7803">
      <w:pPr>
        <w:snapToGrid/>
        <w:spacing w:before="0" w:after="0" w:line="240" w:lineRule="auto"/>
        <w:ind w:firstLine="0"/>
        <w:jc w:val="center"/>
      </w:pPr>
    </w:p>
    <w:p w:rsidR="00D14096" w:rsidRPr="00F04DD5" w:rsidRDefault="00D14096" w:rsidP="00F04DD5">
      <w:pPr>
        <w:snapToGrid/>
        <w:spacing w:before="0" w:after="0" w:line="240" w:lineRule="auto"/>
        <w:rPr>
          <w:rFonts w:ascii="Times New Roman CYR" w:hAnsi="Times New Roman CYR" w:cs="Times New Roman CYR"/>
          <w:szCs w:val="28"/>
        </w:rPr>
      </w:pPr>
      <w:r>
        <w:t>Посредством тестирования осуществляется оценка уровня владения ка</w:t>
      </w:r>
      <w:r w:rsidR="000A7157">
        <w:t>ндидатами на замещение вакантной должности</w:t>
      </w:r>
      <w:r>
        <w:t xml:space="preserve"> </w:t>
      </w:r>
      <w:r w:rsidR="00F04DD5">
        <w:t xml:space="preserve">государственной </w:t>
      </w:r>
      <w:r>
        <w:t>гражданской службы</w:t>
      </w:r>
      <w:r w:rsidR="00F04DD5">
        <w:t xml:space="preserve"> Новосибирской области</w:t>
      </w:r>
      <w:r>
        <w:t xml:space="preserve"> </w:t>
      </w:r>
      <w:r w:rsidR="00AC43B4">
        <w:t>(далее</w:t>
      </w:r>
      <w:r w:rsidR="00AC43B4" w:rsidRPr="003505C1">
        <w:rPr>
          <w:szCs w:val="28"/>
        </w:rPr>
        <w:t xml:space="preserve"> – </w:t>
      </w:r>
      <w:r w:rsidR="000A7157">
        <w:t>вакантная должность</w:t>
      </w:r>
      <w:r w:rsidR="00F04DD5">
        <w:t xml:space="preserve"> гражданской службы) и включение в кадровый резерв </w:t>
      </w:r>
      <w:r w:rsidR="000A7157">
        <w:t>администрации Губернатора Новосибирской области и Правительства Новосибирской области</w:t>
      </w:r>
      <w:r w:rsidR="00F04DD5">
        <w:t xml:space="preserve"> (далее</w:t>
      </w:r>
      <w:r w:rsidR="00AC43B4" w:rsidRPr="003505C1">
        <w:rPr>
          <w:szCs w:val="28"/>
        </w:rPr>
        <w:t xml:space="preserve"> – </w:t>
      </w:r>
      <w:r w:rsidR="00F04DD5">
        <w:t xml:space="preserve">кадровый резерв, </w:t>
      </w:r>
      <w:r w:rsidR="0067210E">
        <w:t>а</w:t>
      </w:r>
      <w:r w:rsidR="000A7157">
        <w:t>дминистрация</w:t>
      </w:r>
      <w:r w:rsidR="00F04DD5">
        <w:t xml:space="preserve">) </w:t>
      </w:r>
      <w:r>
        <w:t xml:space="preserve">государственным языком Российской Федерации (русским языком), знаниями основ </w:t>
      </w:r>
      <w:hyperlink r:id="rId8" w:history="1">
        <w:r w:rsidRPr="00D14096"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</w:t>
      </w:r>
      <w:r w:rsidR="00AD086D">
        <w:t> </w:t>
      </w:r>
      <w:r>
        <w:t>области и вида профессиональной служебной деятельности, установленными должностным регламентом.</w:t>
      </w:r>
    </w:p>
    <w:p w:rsidR="00D14096" w:rsidRDefault="00D14096" w:rsidP="00D14096">
      <w:pPr>
        <w:pStyle w:val="af0"/>
      </w:pPr>
      <w:r>
        <w:t>При тестировании используется единый перечень вопросов.</w:t>
      </w:r>
    </w:p>
    <w:p w:rsidR="00D14096" w:rsidRDefault="002F447A" w:rsidP="00D14096">
      <w:pPr>
        <w:pStyle w:val="af0"/>
      </w:pPr>
      <w:r>
        <w:t>Т</w:t>
      </w:r>
      <w:r w:rsidR="00D14096">
        <w:t>ест должен содержать не менее 40 и не более 60 вопросов.</w:t>
      </w:r>
    </w:p>
    <w:p w:rsidR="00D14096" w:rsidRDefault="00D14096" w:rsidP="009F235C">
      <w:pPr>
        <w:pStyle w:val="af0"/>
      </w:pPr>
      <w:r>
        <w:t xml:space="preserve">Первая часть теста </w:t>
      </w:r>
      <w:r w:rsidR="002F447A">
        <w:t xml:space="preserve">может состоять из нескольких блоков и </w:t>
      </w:r>
      <w:r>
        <w:t>формируется с</w:t>
      </w:r>
      <w:r w:rsidR="009F235C">
        <w:t> </w:t>
      </w:r>
      <w:r>
        <w:t xml:space="preserve">учетом категорий и групп должностей гражданской службы, а вторая часть </w:t>
      </w:r>
      <w:r w:rsidR="009F235C">
        <w:t>–</w:t>
      </w:r>
      <w:r>
        <w:t xml:space="preserve"> по</w:t>
      </w:r>
      <w:r w:rsidR="009F235C">
        <w:t> </w:t>
      </w:r>
      <w:r>
        <w:t>тематике професси</w:t>
      </w:r>
      <w:r w:rsidR="009D0A1A">
        <w:t>ональной служебной деятельности</w:t>
      </w:r>
      <w:r>
        <w:t xml:space="preserve">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(группе должностей гражданской службы, по которой проводится конкурс на включение в кадровый резерв).</w:t>
      </w:r>
    </w:p>
    <w:p w:rsidR="00D14096" w:rsidRDefault="00D14096" w:rsidP="00D14096">
      <w:pPr>
        <w:pStyle w:val="af0"/>
      </w:pPr>
      <w:r>
        <w:t>Уровень сложности тестовых заданий возрастает в прямой зависимости от</w:t>
      </w:r>
      <w:r w:rsidR="009F235C">
        <w:t> </w:t>
      </w:r>
      <w:r>
        <w:t>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D14096" w:rsidRDefault="00D14096" w:rsidP="00D14096">
      <w:pPr>
        <w:pStyle w:val="af0"/>
      </w:pPr>
      <w:r>
        <w:lastRenderedPageBreak/>
        <w:t>Кандидатам предоставляется одно и то же время для прохождения тестирования.</w:t>
      </w:r>
    </w:p>
    <w:p w:rsidR="00D14096" w:rsidRDefault="00D14096" w:rsidP="00D14096">
      <w:pPr>
        <w:pStyle w:val="af0"/>
      </w:pPr>
      <w:r>
        <w:t>Подведение результатов тестирования основывается на количестве правильных ответов.</w:t>
      </w:r>
    </w:p>
    <w:p w:rsidR="00D14096" w:rsidRDefault="00D14096" w:rsidP="00D14096">
      <w:pPr>
        <w:pStyle w:val="af0"/>
      </w:pPr>
      <w:r>
        <w:t>Тестирование считается пройденным, если кандидат правильно ответил на</w:t>
      </w:r>
      <w:r w:rsidR="009F235C">
        <w:t> </w:t>
      </w:r>
      <w:r>
        <w:t>70 и более процентов заданных вопросов.</w:t>
      </w:r>
    </w:p>
    <w:p w:rsidR="002F447A" w:rsidRDefault="002F447A" w:rsidP="00D14096">
      <w:pPr>
        <w:pStyle w:val="af0"/>
      </w:pPr>
      <w:r>
        <w:t xml:space="preserve">Максимальный бал за </w:t>
      </w:r>
      <w:r w:rsidR="008311E1">
        <w:t>выполнение каждого</w:t>
      </w:r>
      <w:r>
        <w:t xml:space="preserve"> блок</w:t>
      </w:r>
      <w:r w:rsidR="008311E1">
        <w:t>а тестирования</w:t>
      </w:r>
      <w:r>
        <w:t xml:space="preserve"> равен 10</w:t>
      </w:r>
      <w:r w:rsidR="009F235C">
        <w:t> </w:t>
      </w:r>
      <w:r>
        <w:t>баллам.</w:t>
      </w:r>
    </w:p>
    <w:p w:rsidR="00D14096" w:rsidRDefault="00D14096" w:rsidP="00D14096">
      <w:pPr>
        <w:pStyle w:val="af0"/>
      </w:pPr>
      <w:r>
        <w:t>Результаты тестирования оформляются в виде краткой аналитической справки.</w:t>
      </w:r>
    </w:p>
    <w:p w:rsidR="00D14096" w:rsidRDefault="00D14096" w:rsidP="003F7803">
      <w:pPr>
        <w:pStyle w:val="af0"/>
        <w:ind w:firstLine="0"/>
        <w:jc w:val="center"/>
      </w:pPr>
    </w:p>
    <w:p w:rsidR="00D14096" w:rsidRPr="00F73C0D" w:rsidRDefault="00D14096" w:rsidP="003F7803">
      <w:pPr>
        <w:pStyle w:val="af0"/>
        <w:ind w:firstLine="0"/>
        <w:jc w:val="center"/>
        <w:rPr>
          <w:b/>
        </w:rPr>
      </w:pPr>
      <w:r w:rsidRPr="00F73C0D">
        <w:rPr>
          <w:b/>
        </w:rPr>
        <w:t>II.</w:t>
      </w:r>
      <w:r w:rsidR="003F7803">
        <w:rPr>
          <w:b/>
        </w:rPr>
        <w:t> </w:t>
      </w:r>
      <w:r w:rsidRPr="00F73C0D">
        <w:rPr>
          <w:b/>
        </w:rPr>
        <w:t>Анкетирование</w:t>
      </w:r>
    </w:p>
    <w:p w:rsidR="00D14096" w:rsidRDefault="00D14096" w:rsidP="003F7803">
      <w:pPr>
        <w:pStyle w:val="af0"/>
        <w:ind w:firstLine="0"/>
        <w:jc w:val="center"/>
      </w:pPr>
    </w:p>
    <w:p w:rsidR="00D14096" w:rsidRDefault="00D14096" w:rsidP="00D14096">
      <w:pPr>
        <w:pStyle w:val="af0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8311E1" w:rsidRDefault="00D14096" w:rsidP="00D14096">
      <w:pPr>
        <w:pStyle w:val="af0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</w:t>
      </w:r>
      <w:r w:rsidR="009D0A1A">
        <w:t>оектах, форумах, семинарах и другое</w:t>
      </w:r>
      <w:r>
        <w:t>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D14096" w:rsidRDefault="009C0C06" w:rsidP="00D14096">
      <w:pPr>
        <w:pStyle w:val="af0"/>
      </w:pPr>
      <w:r>
        <w:t>Максимальный бал за выполнение анкетирования – 10 баллов.</w:t>
      </w:r>
    </w:p>
    <w:p w:rsidR="00D14096" w:rsidRDefault="00D14096" w:rsidP="003F7803">
      <w:pPr>
        <w:pStyle w:val="af0"/>
        <w:ind w:firstLine="0"/>
        <w:jc w:val="center"/>
      </w:pPr>
    </w:p>
    <w:p w:rsidR="00D14096" w:rsidRPr="00F73C0D" w:rsidRDefault="00D14096" w:rsidP="003F7803">
      <w:pPr>
        <w:pStyle w:val="af0"/>
        <w:ind w:firstLine="0"/>
        <w:jc w:val="center"/>
        <w:rPr>
          <w:b/>
        </w:rPr>
      </w:pPr>
      <w:r w:rsidRPr="00F73C0D">
        <w:rPr>
          <w:b/>
        </w:rPr>
        <w:t>III.</w:t>
      </w:r>
      <w:r w:rsidR="003F7803">
        <w:rPr>
          <w:b/>
        </w:rPr>
        <w:t> </w:t>
      </w:r>
      <w:r w:rsidRPr="00F73C0D">
        <w:rPr>
          <w:b/>
        </w:rPr>
        <w:t>Написание реферата</w:t>
      </w:r>
    </w:p>
    <w:p w:rsidR="00D14096" w:rsidRDefault="00D14096" w:rsidP="003F7803">
      <w:pPr>
        <w:pStyle w:val="af0"/>
        <w:tabs>
          <w:tab w:val="left" w:pos="3015"/>
        </w:tabs>
        <w:ind w:firstLine="0"/>
        <w:jc w:val="center"/>
      </w:pPr>
    </w:p>
    <w:p w:rsidR="00D14096" w:rsidRDefault="00D14096" w:rsidP="00D14096">
      <w:pPr>
        <w:pStyle w:val="af0"/>
      </w:pPr>
      <w:r>
        <w:t>Для написания реферата используются вопросы или задания, составленные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</w:t>
      </w:r>
      <w:r w:rsidR="009F235C">
        <w:t> </w:t>
      </w:r>
      <w:r>
        <w:t>также квалификационных требований для замещения указанных должностей.</w:t>
      </w:r>
    </w:p>
    <w:p w:rsidR="00D14096" w:rsidRDefault="00D14096" w:rsidP="009F235C">
      <w:pPr>
        <w:pStyle w:val="af0"/>
      </w:pPr>
      <w:r>
        <w:t>Тема реферата в случае проведения конкурса</w:t>
      </w:r>
      <w:r w:rsidR="00EC52CC">
        <w:t xml:space="preserve"> на замещение вакантной должности гражданской службы</w:t>
      </w:r>
      <w:r>
        <w:t xml:space="preserve"> определяется руководителем структурного подразделения </w:t>
      </w:r>
      <w:r w:rsidR="0067210E">
        <w:t>администрации</w:t>
      </w:r>
      <w:r>
        <w:t xml:space="preserve">, на замещение вакантной должности гражданской службы в котором проводится конкурс, а в случае проведения конкурса на включение в кадровый резерв </w:t>
      </w:r>
      <w:r w:rsidR="009F235C">
        <w:t>–</w:t>
      </w:r>
      <w:r>
        <w:t xml:space="preserve"> руководителем структурного подразделения </w:t>
      </w:r>
      <w:r w:rsidR="0067210E">
        <w:t>администрации</w:t>
      </w:r>
      <w: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</w:p>
    <w:p w:rsidR="00D14096" w:rsidRDefault="00D14096" w:rsidP="00D14096">
      <w:pPr>
        <w:pStyle w:val="af0"/>
      </w:pPr>
      <w:r>
        <w:t>Реферат должен соответствовать следующим требованиям:</w:t>
      </w:r>
    </w:p>
    <w:p w:rsidR="00D14096" w:rsidRDefault="00D14096" w:rsidP="009F235C">
      <w:pPr>
        <w:pStyle w:val="af0"/>
      </w:pPr>
      <w:r>
        <w:lastRenderedPageBreak/>
        <w:t xml:space="preserve">объем реферата </w:t>
      </w:r>
      <w:r w:rsidR="009F235C">
        <w:t>–</w:t>
      </w:r>
      <w:r>
        <w:t xml:space="preserve"> от 7 до 10 страниц (за исключением титульного листа и списка использованной литературы);</w:t>
      </w:r>
    </w:p>
    <w:p w:rsidR="00D14096" w:rsidRDefault="00D14096" w:rsidP="00AE7A08">
      <w:pPr>
        <w:pStyle w:val="af0"/>
      </w:pPr>
      <w:r>
        <w:t xml:space="preserve">шрифт </w:t>
      </w:r>
      <w:r w:rsidR="00AE7A08">
        <w:t>–</w:t>
      </w:r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14, через одинарный интервал.</w:t>
      </w:r>
    </w:p>
    <w:p w:rsidR="00D14096" w:rsidRDefault="00D14096" w:rsidP="00D14096">
      <w:pPr>
        <w:pStyle w:val="af0"/>
      </w:pPr>
      <w:r>
        <w:t>Реферат должен содержать ссылки на использованные источники.</w:t>
      </w:r>
    </w:p>
    <w:p w:rsidR="00D14096" w:rsidRDefault="00D14096" w:rsidP="003B7EA7">
      <w:pPr>
        <w:pStyle w:val="af0"/>
      </w:pPr>
      <w:r>
        <w:t xml:space="preserve">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</w:t>
      </w:r>
      <w:r w:rsidR="00524137">
        <w:t>министерства</w:t>
      </w:r>
      <w:r>
        <w:t xml:space="preserve">, на замещение вакантной должности гражданской службы в котором проводится конкурс, а в случае проведения конкурса на включение в кадровый резерв </w:t>
      </w:r>
      <w:r w:rsidR="003B7EA7">
        <w:t>–</w:t>
      </w:r>
      <w:r>
        <w:t xml:space="preserve"> заключение руководителя структурного подразделения </w:t>
      </w:r>
      <w:r w:rsidR="00524137">
        <w:t>министерства</w:t>
      </w:r>
      <w: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реферата.</w:t>
      </w:r>
    </w:p>
    <w:p w:rsidR="00D14096" w:rsidRDefault="00D14096" w:rsidP="00D14096">
      <w:pPr>
        <w:pStyle w:val="af0"/>
      </w:pPr>
      <w:r>
        <w:t>На основе указанного заключения выставляется итоговая оценка</w:t>
      </w:r>
      <w:r w:rsidR="002F447A">
        <w:t xml:space="preserve"> (балл)</w:t>
      </w:r>
      <w:r>
        <w:t xml:space="preserve"> по следующим критериям:</w:t>
      </w:r>
    </w:p>
    <w:p w:rsidR="00D14096" w:rsidRDefault="00D14096" w:rsidP="00D14096">
      <w:pPr>
        <w:pStyle w:val="af0"/>
      </w:pPr>
      <w:r>
        <w:t>соответствие установленным требованиям оформления;</w:t>
      </w:r>
    </w:p>
    <w:p w:rsidR="00D14096" w:rsidRDefault="00D14096" w:rsidP="00D14096">
      <w:pPr>
        <w:pStyle w:val="af0"/>
      </w:pPr>
      <w:r>
        <w:t>раскрытие темы;</w:t>
      </w:r>
    </w:p>
    <w:p w:rsidR="00D14096" w:rsidRDefault="00D14096" w:rsidP="00D14096">
      <w:pPr>
        <w:pStyle w:val="af0"/>
      </w:pPr>
      <w:r>
        <w:t>аналитические способности, логичность мышления;</w:t>
      </w:r>
    </w:p>
    <w:p w:rsidR="00D14096" w:rsidRDefault="00D14096" w:rsidP="00D14096">
      <w:pPr>
        <w:pStyle w:val="af0"/>
      </w:pPr>
      <w:r>
        <w:t>обоснованность и практическая реализуемость представленн</w:t>
      </w:r>
      <w:r w:rsidR="008655B8">
        <w:t>ых предложений по заданной теме;</w:t>
      </w:r>
    </w:p>
    <w:p w:rsidR="008655B8" w:rsidRDefault="008655B8" w:rsidP="00D14096">
      <w:pPr>
        <w:pStyle w:val="af0"/>
      </w:pPr>
      <w:r>
        <w:t>п</w:t>
      </w:r>
      <w:r w:rsidRPr="008655B8">
        <w:t xml:space="preserve">роцент допустимого </w:t>
      </w:r>
      <w:proofErr w:type="spellStart"/>
      <w:r w:rsidRPr="008655B8">
        <w:t>антиплагиата</w:t>
      </w:r>
      <w:proofErr w:type="spellEnd"/>
      <w:r w:rsidRPr="008655B8">
        <w:t xml:space="preserve"> </w:t>
      </w:r>
      <w:r>
        <w:t>-</w:t>
      </w:r>
      <w:r w:rsidRPr="008655B8">
        <w:t xml:space="preserve"> 75-80%</w:t>
      </w:r>
      <w:r>
        <w:t>.</w:t>
      </w:r>
    </w:p>
    <w:p w:rsidR="00D14096" w:rsidRPr="00DF1DCE" w:rsidRDefault="008311E1" w:rsidP="00D14096">
      <w:pPr>
        <w:pStyle w:val="af0"/>
      </w:pPr>
      <w:r>
        <w:t>М</w:t>
      </w:r>
      <w:r w:rsidR="0034721A" w:rsidRPr="009C523F">
        <w:t xml:space="preserve">аксимальный бал </w:t>
      </w:r>
      <w:r w:rsidR="0034721A">
        <w:t>з</w:t>
      </w:r>
      <w:r w:rsidR="0034721A" w:rsidRPr="009C523F">
        <w:t>а написание реферата – 15</w:t>
      </w:r>
      <w:r w:rsidR="0034721A">
        <w:t xml:space="preserve"> баллов.</w:t>
      </w:r>
    </w:p>
    <w:p w:rsidR="001C5F9E" w:rsidRPr="00DF1DCE" w:rsidRDefault="001C5F9E" w:rsidP="00D14096">
      <w:pPr>
        <w:pStyle w:val="af0"/>
      </w:pPr>
    </w:p>
    <w:p w:rsidR="001C5F9E" w:rsidRPr="001C5F9E" w:rsidRDefault="001C5F9E" w:rsidP="001C5F9E">
      <w:pPr>
        <w:pStyle w:val="af0"/>
        <w:jc w:val="center"/>
        <w:rPr>
          <w:b/>
        </w:rPr>
      </w:pPr>
      <w:r w:rsidRPr="001C5F9E">
        <w:rPr>
          <w:b/>
          <w:lang w:val="en-US"/>
        </w:rPr>
        <w:t>IV</w:t>
      </w:r>
      <w:r w:rsidRPr="00524137">
        <w:rPr>
          <w:b/>
        </w:rPr>
        <w:t xml:space="preserve">. </w:t>
      </w:r>
      <w:r w:rsidRPr="001C5F9E">
        <w:rPr>
          <w:b/>
        </w:rPr>
        <w:t>Написание эссе</w:t>
      </w:r>
    </w:p>
    <w:p w:rsidR="001C5F9E" w:rsidRDefault="00524137" w:rsidP="00D14096">
      <w:pPr>
        <w:pStyle w:val="af0"/>
      </w:pPr>
      <w:r w:rsidRPr="00524137">
        <w:t xml:space="preserve">Для написания </w:t>
      </w:r>
      <w:r>
        <w:t>эссе</w:t>
      </w:r>
      <w:r w:rsidRPr="00524137">
        <w:t xml:space="preserve"> используются вопросы или задания, составленные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524137" w:rsidRDefault="00524137" w:rsidP="00D14096">
      <w:pPr>
        <w:pStyle w:val="af0"/>
      </w:pPr>
      <w:r w:rsidRPr="00524137">
        <w:t xml:space="preserve">Тема </w:t>
      </w:r>
      <w:r>
        <w:t>эссе</w:t>
      </w:r>
      <w:r w:rsidRPr="00524137">
        <w:t xml:space="preserve"> определяется руководителем структурного подразделения </w:t>
      </w:r>
      <w:r>
        <w:t>министерства</w:t>
      </w:r>
      <w:r w:rsidRPr="00524137">
        <w:t xml:space="preserve">, на замещение вакантной должности гражданской службы в котором проводится конкурс, а в случае проведения конкурса на включение в кадровый резерв – руководителем структурного подразделения </w:t>
      </w:r>
      <w:r>
        <w:t>министерства</w:t>
      </w:r>
      <w:r w:rsidRPr="00524137"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  <w:r w:rsidR="00337876">
        <w:t xml:space="preserve"> </w:t>
      </w:r>
      <w:r w:rsidR="00337876" w:rsidRPr="00337876">
        <w:t>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1C5F9E" w:rsidRDefault="00524137" w:rsidP="00D14096">
      <w:pPr>
        <w:pStyle w:val="af0"/>
      </w:pPr>
      <w:r>
        <w:t>Эссе</w:t>
      </w:r>
      <w:r w:rsidRPr="00524137">
        <w:t xml:space="preserve"> долж</w:t>
      </w:r>
      <w:r>
        <w:t>но</w:t>
      </w:r>
      <w:r w:rsidRPr="00524137">
        <w:t xml:space="preserve"> соответствовать следующим требованиям:</w:t>
      </w:r>
    </w:p>
    <w:p w:rsidR="00524137" w:rsidRDefault="00524137" w:rsidP="00524137">
      <w:pPr>
        <w:pStyle w:val="af0"/>
      </w:pPr>
      <w:r>
        <w:t xml:space="preserve">объем – </w:t>
      </w:r>
      <w:r w:rsidRPr="00524137">
        <w:t>не более одного листа формата А4</w:t>
      </w:r>
      <w:r>
        <w:t>;</w:t>
      </w:r>
    </w:p>
    <w:p w:rsidR="001C5F9E" w:rsidRDefault="00524137" w:rsidP="00524137">
      <w:pPr>
        <w:pStyle w:val="af0"/>
        <w:rPr>
          <w:lang w:val="en-US"/>
        </w:rPr>
      </w:pPr>
      <w:r>
        <w:t xml:space="preserve">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14, через одинарный интервал.</w:t>
      </w:r>
    </w:p>
    <w:p w:rsidR="00DF1DCE" w:rsidRPr="00DF1DCE" w:rsidRDefault="00DF1DCE" w:rsidP="00524137">
      <w:pPr>
        <w:pStyle w:val="af0"/>
      </w:pPr>
      <w:r w:rsidRPr="00DF1DCE">
        <w:t xml:space="preserve">В случае проведения конкурса на замещение вакантной должности гражданской службы на </w:t>
      </w:r>
      <w:r>
        <w:t>эссе</w:t>
      </w:r>
      <w:r w:rsidRPr="00DF1DCE">
        <w:t xml:space="preserve"> дается письменное заключение руководителя </w:t>
      </w:r>
      <w:r w:rsidRPr="00DF1DCE">
        <w:lastRenderedPageBreak/>
        <w:t xml:space="preserve">структурного подразделения министерства, на замещение вакантной должности гражданской службы в котором проводится конкурс, а в случае проведения конкурса на включение в кадровый резерв – заключение руководителя структурного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</w:t>
      </w:r>
      <w:r>
        <w:t>эссе</w:t>
      </w:r>
      <w:r w:rsidRPr="00DF1DCE">
        <w:t>.</w:t>
      </w:r>
      <w:bookmarkStart w:id="0" w:name="_GoBack"/>
      <w:bookmarkEnd w:id="0"/>
    </w:p>
    <w:p w:rsidR="001C5F9E" w:rsidRDefault="00D20AD5" w:rsidP="00D14096">
      <w:pPr>
        <w:pStyle w:val="af0"/>
      </w:pPr>
      <w:r w:rsidRPr="00D20AD5">
        <w:t>Критерии оценивания содержания эссе</w:t>
      </w:r>
      <w:r>
        <w:t>:</w:t>
      </w:r>
    </w:p>
    <w:p w:rsidR="00943569" w:rsidRDefault="00943569" w:rsidP="00D14096">
      <w:pPr>
        <w:pStyle w:val="af0"/>
      </w:pPr>
      <w:r w:rsidRPr="00943569">
        <w:t>соответствие установленным требованиям оформления</w:t>
      </w:r>
      <w:r>
        <w:t>;</w:t>
      </w:r>
    </w:p>
    <w:p w:rsidR="0016040A" w:rsidRDefault="0016040A" w:rsidP="00D14096">
      <w:pPr>
        <w:pStyle w:val="af0"/>
      </w:pPr>
      <w:r w:rsidRPr="0016040A">
        <w:t>соответствие содер</w:t>
      </w:r>
      <w:r>
        <w:t>жания работы поставленной теме;</w:t>
      </w:r>
    </w:p>
    <w:p w:rsidR="00943569" w:rsidRDefault="00200253" w:rsidP="00D14096">
      <w:pPr>
        <w:pStyle w:val="af0"/>
      </w:pPr>
      <w:r>
        <w:t>умение</w:t>
      </w:r>
      <w:r w:rsidRPr="00200253">
        <w:t xml:space="preserve"> </w:t>
      </w:r>
      <w:r w:rsidR="00943569" w:rsidRPr="00943569">
        <w:t>аргумент</w:t>
      </w:r>
      <w:r>
        <w:t>ировать</w:t>
      </w:r>
      <w:r w:rsidR="00943569" w:rsidRPr="00943569">
        <w:t xml:space="preserve"> сво</w:t>
      </w:r>
      <w:r>
        <w:t>ю</w:t>
      </w:r>
      <w:r w:rsidR="00943569" w:rsidRPr="00943569">
        <w:t xml:space="preserve"> точк</w:t>
      </w:r>
      <w:r>
        <w:t>у</w:t>
      </w:r>
      <w:r w:rsidR="00943569" w:rsidRPr="00943569">
        <w:t xml:space="preserve"> зрения</w:t>
      </w:r>
      <w:r w:rsidR="00943569">
        <w:t>;</w:t>
      </w:r>
    </w:p>
    <w:p w:rsidR="00200253" w:rsidRDefault="00200253" w:rsidP="00D14096">
      <w:pPr>
        <w:pStyle w:val="af0"/>
      </w:pPr>
      <w:r w:rsidRPr="00200253">
        <w:t>грамотное орфографическое, пунктуационное, стилистическое написание текста</w:t>
      </w:r>
      <w:r w:rsidR="0016040A">
        <w:t>.</w:t>
      </w:r>
    </w:p>
    <w:p w:rsidR="0016040A" w:rsidRPr="001C5F9E" w:rsidRDefault="0016040A" w:rsidP="00D14096">
      <w:pPr>
        <w:pStyle w:val="af0"/>
      </w:pPr>
      <w:r w:rsidRPr="0016040A">
        <w:t>Максимальный бал за написание реферата – 1</w:t>
      </w:r>
      <w:r w:rsidR="00DF1DCE" w:rsidRPr="00DF1DCE">
        <w:t>0</w:t>
      </w:r>
      <w:r w:rsidRPr="0016040A">
        <w:t xml:space="preserve"> баллов.</w:t>
      </w:r>
    </w:p>
    <w:p w:rsidR="00F73C0D" w:rsidRDefault="00F73C0D" w:rsidP="003F7803">
      <w:pPr>
        <w:pStyle w:val="af0"/>
        <w:ind w:firstLine="0"/>
        <w:jc w:val="center"/>
      </w:pPr>
    </w:p>
    <w:p w:rsidR="00D14096" w:rsidRDefault="00D14096" w:rsidP="003F7803">
      <w:pPr>
        <w:pStyle w:val="af0"/>
        <w:ind w:firstLine="0"/>
        <w:jc w:val="center"/>
        <w:rPr>
          <w:b/>
        </w:rPr>
      </w:pPr>
      <w:r w:rsidRPr="00F73C0D">
        <w:rPr>
          <w:b/>
        </w:rPr>
        <w:t>V.</w:t>
      </w:r>
      <w:r w:rsidR="003F7803">
        <w:rPr>
          <w:b/>
        </w:rPr>
        <w:t> </w:t>
      </w:r>
      <w:r w:rsidRPr="00F73C0D">
        <w:rPr>
          <w:b/>
        </w:rPr>
        <w:t>Индивидуальное собеседование</w:t>
      </w:r>
    </w:p>
    <w:p w:rsidR="00F73C0D" w:rsidRPr="00F73C0D" w:rsidRDefault="00F73C0D" w:rsidP="003F7803">
      <w:pPr>
        <w:pStyle w:val="af0"/>
        <w:ind w:firstLine="0"/>
        <w:jc w:val="center"/>
        <w:rPr>
          <w:b/>
        </w:rPr>
      </w:pPr>
    </w:p>
    <w:p w:rsidR="00D14096" w:rsidRDefault="00D14096" w:rsidP="00D14096">
      <w:pPr>
        <w:pStyle w:val="af0"/>
      </w:pPr>
      <w: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D14096" w:rsidRDefault="00D14096" w:rsidP="00D14096">
      <w:pPr>
        <w:pStyle w:val="af0"/>
      </w:pPr>
      <w: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</w:t>
      </w:r>
      <w:r w:rsidR="003B7EA7">
        <w:t> </w:t>
      </w:r>
      <w:r>
        <w:t>кадровый резерв).</w:t>
      </w:r>
    </w:p>
    <w:p w:rsidR="00D14096" w:rsidRDefault="00D14096" w:rsidP="00D14096">
      <w:pPr>
        <w:pStyle w:val="af0"/>
      </w:pPr>
      <w:r>
        <w:t xml:space="preserve">Предварительное индивидуальное собеседование может проводиться руководителем структурного подразделения </w:t>
      </w:r>
      <w:r w:rsidR="0067210E">
        <w:t>а</w:t>
      </w:r>
      <w:r w:rsidR="000A7157">
        <w:t>дминистрации</w:t>
      </w:r>
      <w:r>
        <w:t xml:space="preserve">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67210E">
        <w:t>а</w:t>
      </w:r>
      <w:r w:rsidR="000A7157">
        <w:t>дминистрации</w:t>
      </w:r>
      <w: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</w:t>
      </w:r>
      <w:r w:rsidR="003B7EA7">
        <w:t> </w:t>
      </w:r>
      <w:r>
        <w:t>кадровый резерв.</w:t>
      </w:r>
    </w:p>
    <w:p w:rsidR="00D14096" w:rsidRDefault="00D14096" w:rsidP="00CD201C">
      <w:pPr>
        <w:pStyle w:val="af0"/>
        <w:widowControl w:val="0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D14096" w:rsidRDefault="00D14096" w:rsidP="00D14096">
      <w:pPr>
        <w:pStyle w:val="af0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D14096" w:rsidRDefault="00D14096" w:rsidP="00D14096">
      <w:pPr>
        <w:pStyle w:val="af0"/>
      </w:pPr>
      <w:r>
        <w:t xml:space="preserve">При проведении индивидуального собеседования конкурсной комиссией по решению представителя нанимателя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</w:t>
      </w:r>
      <w:r>
        <w:lastRenderedPageBreak/>
        <w:t>максимально объективного их учета, в том числе при дальнейших конкурсных процедурах.</w:t>
      </w:r>
    </w:p>
    <w:p w:rsidR="00D14096" w:rsidRDefault="008311E1" w:rsidP="00D14096">
      <w:pPr>
        <w:pStyle w:val="af0"/>
      </w:pPr>
      <w:r>
        <w:t>М</w:t>
      </w:r>
      <w:r w:rsidRPr="009C523F">
        <w:t>аксимальный бал</w:t>
      </w:r>
      <w:r>
        <w:t xml:space="preserve"> за собеседование – 20 баллов.</w:t>
      </w:r>
    </w:p>
    <w:p w:rsidR="00F73C0D" w:rsidRDefault="00F73C0D" w:rsidP="003F7803">
      <w:pPr>
        <w:pStyle w:val="af0"/>
        <w:ind w:firstLine="0"/>
        <w:jc w:val="center"/>
      </w:pPr>
    </w:p>
    <w:p w:rsidR="00D14096" w:rsidRDefault="00D14096" w:rsidP="003F7803">
      <w:pPr>
        <w:pStyle w:val="af0"/>
        <w:ind w:firstLine="0"/>
        <w:jc w:val="center"/>
        <w:rPr>
          <w:b/>
        </w:rPr>
      </w:pPr>
      <w:r w:rsidRPr="00F73C0D">
        <w:rPr>
          <w:b/>
        </w:rPr>
        <w:t>V</w:t>
      </w:r>
      <w:r w:rsidR="00524137">
        <w:rPr>
          <w:b/>
          <w:lang w:val="en-US"/>
        </w:rPr>
        <w:t>I</w:t>
      </w:r>
      <w:r w:rsidRPr="00F73C0D">
        <w:rPr>
          <w:b/>
        </w:rPr>
        <w:t>.</w:t>
      </w:r>
      <w:r w:rsidR="003F7803">
        <w:rPr>
          <w:b/>
        </w:rPr>
        <w:t> </w:t>
      </w:r>
      <w:r w:rsidRPr="00F73C0D">
        <w:rPr>
          <w:b/>
        </w:rPr>
        <w:t>Проведение группов</w:t>
      </w:r>
      <w:r w:rsidR="009D0A1A">
        <w:rPr>
          <w:b/>
        </w:rPr>
        <w:t>ой дискуссии</w:t>
      </w:r>
    </w:p>
    <w:p w:rsidR="00F73C0D" w:rsidRPr="00F73C0D" w:rsidRDefault="00F73C0D" w:rsidP="003F7803">
      <w:pPr>
        <w:pStyle w:val="af0"/>
        <w:ind w:firstLine="0"/>
        <w:jc w:val="center"/>
        <w:rPr>
          <w:b/>
        </w:rPr>
      </w:pPr>
    </w:p>
    <w:p w:rsidR="00D14096" w:rsidRDefault="00D14096" w:rsidP="00D14096">
      <w:pPr>
        <w:pStyle w:val="af0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D14096" w:rsidRDefault="00D14096" w:rsidP="00933A6F">
      <w:pPr>
        <w:pStyle w:val="af0"/>
      </w:pPr>
      <w:r>
        <w:t xml:space="preserve"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</w:t>
      </w:r>
      <w:r w:rsidR="0016040A">
        <w:t>министерства</w:t>
      </w:r>
      <w:r>
        <w:t>, для замещения вакантной должности гражданской службы в котором проводится конкурс, а</w:t>
      </w:r>
      <w:r w:rsidR="00933A6F">
        <w:t> </w:t>
      </w:r>
      <w:r>
        <w:t>в</w:t>
      </w:r>
      <w:r w:rsidR="00933A6F">
        <w:t> </w:t>
      </w:r>
      <w:r>
        <w:t xml:space="preserve">случае проведения конкурса на включение в кадровый резерв </w:t>
      </w:r>
      <w:r w:rsidR="00933A6F">
        <w:t>–</w:t>
      </w:r>
      <w:r>
        <w:t xml:space="preserve"> руководителем структурного подразделения </w:t>
      </w:r>
      <w:r w:rsidR="0016040A">
        <w:t>министерства</w:t>
      </w:r>
      <w: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D14096" w:rsidRDefault="00D14096" w:rsidP="00D14096">
      <w:pPr>
        <w:pStyle w:val="af0"/>
      </w:pPr>
      <w: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D14096" w:rsidRDefault="00D14096" w:rsidP="00D14096">
      <w:pPr>
        <w:pStyle w:val="af0"/>
      </w:pPr>
      <w:r>
        <w:t>В течение установленного времени кандидатом готовится устный или письменный ответ.</w:t>
      </w:r>
    </w:p>
    <w:p w:rsidR="00D14096" w:rsidRDefault="00D14096" w:rsidP="00D14096">
      <w:pPr>
        <w:pStyle w:val="af0"/>
      </w:pPr>
      <w: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D14096" w:rsidRDefault="008311E1" w:rsidP="00D14096">
      <w:pPr>
        <w:pStyle w:val="af0"/>
      </w:pPr>
      <w:r>
        <w:t>М</w:t>
      </w:r>
      <w:r w:rsidRPr="009C523F">
        <w:t>аксимальный бал</w:t>
      </w:r>
      <w:r>
        <w:t xml:space="preserve"> при проведении групповой дискуссии – 20 баллов.</w:t>
      </w:r>
    </w:p>
    <w:p w:rsidR="00F73C0D" w:rsidRDefault="00F73C0D" w:rsidP="003F7803">
      <w:pPr>
        <w:pStyle w:val="af0"/>
        <w:ind w:firstLine="0"/>
        <w:jc w:val="center"/>
      </w:pPr>
    </w:p>
    <w:p w:rsidR="00D14096" w:rsidRDefault="00D14096" w:rsidP="003F7803">
      <w:pPr>
        <w:pStyle w:val="af0"/>
        <w:ind w:firstLine="0"/>
        <w:jc w:val="center"/>
        <w:rPr>
          <w:b/>
        </w:rPr>
      </w:pPr>
      <w:r w:rsidRPr="00F73C0D">
        <w:rPr>
          <w:b/>
        </w:rPr>
        <w:t>V</w:t>
      </w:r>
      <w:r w:rsidR="00524137">
        <w:rPr>
          <w:b/>
          <w:lang w:val="en-US"/>
        </w:rPr>
        <w:t>I</w:t>
      </w:r>
      <w:r w:rsidRPr="00F73C0D">
        <w:rPr>
          <w:b/>
        </w:rPr>
        <w:t>I.</w:t>
      </w:r>
      <w:r w:rsidR="003F7803">
        <w:rPr>
          <w:b/>
        </w:rPr>
        <w:t> </w:t>
      </w:r>
      <w:r w:rsidRPr="00F73C0D">
        <w:rPr>
          <w:b/>
        </w:rPr>
        <w:t>Подготовка проекта документа</w:t>
      </w:r>
    </w:p>
    <w:p w:rsidR="00F73C0D" w:rsidRPr="006E7FE7" w:rsidRDefault="00F73C0D" w:rsidP="003F7803">
      <w:pPr>
        <w:pStyle w:val="af0"/>
        <w:ind w:firstLine="0"/>
        <w:jc w:val="center"/>
      </w:pPr>
    </w:p>
    <w:p w:rsidR="00D14096" w:rsidRDefault="00D14096" w:rsidP="00D14096">
      <w:pPr>
        <w:pStyle w:val="af0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2F447A" w:rsidRDefault="00D14096" w:rsidP="00D14096">
      <w:pPr>
        <w:pStyle w:val="af0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(по</w:t>
      </w:r>
      <w:r w:rsidR="006E7FE7">
        <w:t> </w:t>
      </w:r>
      <w:r>
        <w:t xml:space="preserve">группе должностей гражданской службы, по которой проводится конкурс на включение в кадровый резерв). </w:t>
      </w:r>
    </w:p>
    <w:p w:rsidR="002F447A" w:rsidRDefault="00D14096" w:rsidP="00D14096">
      <w:pPr>
        <w:pStyle w:val="af0"/>
      </w:pPr>
      <w:r>
        <w:t xml:space="preserve">Оценка подготовленного проекта документа может осуществляться руководителем структурного подразделения </w:t>
      </w:r>
      <w:r w:rsidR="0067210E">
        <w:t>а</w:t>
      </w:r>
      <w:r w:rsidR="00BD5D81">
        <w:t>дминистрации</w:t>
      </w:r>
      <w:r>
        <w:t xml:space="preserve">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67210E">
        <w:t>а</w:t>
      </w:r>
      <w:r w:rsidR="00BD5D81">
        <w:t>дминистрации</w:t>
      </w:r>
      <w:r>
        <w:t xml:space="preserve">, в котором </w:t>
      </w:r>
      <w:r>
        <w:lastRenderedPageBreak/>
        <w:t>реализуется область профессиональной служебной деятельности по группе должностей гражданской службы, по которой проводится конкурс на включение в</w:t>
      </w:r>
      <w:r w:rsidR="006E7FE7">
        <w:t> </w:t>
      </w:r>
      <w:r>
        <w:t xml:space="preserve">кадровый резерв. </w:t>
      </w:r>
    </w:p>
    <w:p w:rsidR="00D14096" w:rsidRDefault="00D14096" w:rsidP="00D14096">
      <w:pPr>
        <w:pStyle w:val="af0"/>
      </w:pPr>
      <w:r>
        <w:t>При этом в целях проведения объективной оценки обеспечивается анонимность подготовленного проекта документа.</w:t>
      </w:r>
    </w:p>
    <w:p w:rsidR="00D14096" w:rsidRDefault="00D14096" w:rsidP="00D14096">
      <w:pPr>
        <w:pStyle w:val="af0"/>
      </w:pPr>
      <w:r>
        <w:t>Результаты оценки проекта документа оформляются в виде краткой справки.</w:t>
      </w:r>
    </w:p>
    <w:p w:rsidR="00D14096" w:rsidRDefault="00D14096" w:rsidP="00D14096">
      <w:pPr>
        <w:pStyle w:val="af0"/>
      </w:pPr>
      <w:r>
        <w:t>Итоговая оценка выставляется по следующим критериям:</w:t>
      </w:r>
    </w:p>
    <w:p w:rsidR="00D14096" w:rsidRDefault="00D14096" w:rsidP="00D14096">
      <w:pPr>
        <w:pStyle w:val="af0"/>
      </w:pPr>
      <w:r>
        <w:t>соответствие установленным требованиям оформления;</w:t>
      </w:r>
    </w:p>
    <w:p w:rsidR="00D14096" w:rsidRDefault="00D14096" w:rsidP="00D14096">
      <w:pPr>
        <w:pStyle w:val="af0"/>
      </w:pPr>
      <w:r>
        <w:t>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D14096" w:rsidRDefault="00D14096" w:rsidP="00D14096">
      <w:pPr>
        <w:pStyle w:val="af0"/>
      </w:pPr>
      <w:r>
        <w:t>отражение путей решения проблем, послуживших основанием для разработки проекта документа, с учетом правильного применения норм</w:t>
      </w:r>
      <w:r w:rsidR="001D4282">
        <w:t xml:space="preserve"> федерального</w:t>
      </w:r>
      <w:r>
        <w:t xml:space="preserve"> законодательства </w:t>
      </w:r>
      <w:r w:rsidR="001D4282">
        <w:t>и законодательства</w:t>
      </w:r>
      <w:r w:rsidR="002F447A">
        <w:t xml:space="preserve"> Новосибирской области</w:t>
      </w:r>
      <w:r>
        <w:t>;</w:t>
      </w:r>
    </w:p>
    <w:p w:rsidR="00D14096" w:rsidRDefault="00D14096" w:rsidP="00D14096">
      <w:pPr>
        <w:pStyle w:val="af0"/>
      </w:pPr>
      <w:r>
        <w:t>обоснованность подходов к решению проблем, послуживших основанием для разработки проекта документа;</w:t>
      </w:r>
    </w:p>
    <w:p w:rsidR="00D14096" w:rsidRDefault="00D14096" w:rsidP="00D14096">
      <w:pPr>
        <w:pStyle w:val="af0"/>
      </w:pPr>
      <w:r>
        <w:t>аналитические способности, логичность мышления;</w:t>
      </w:r>
    </w:p>
    <w:p w:rsidR="00D14096" w:rsidRDefault="00D14096" w:rsidP="00D14096">
      <w:pPr>
        <w:pStyle w:val="af0"/>
      </w:pPr>
      <w:r>
        <w:t>правовая и лингвистическая грамотность.</w:t>
      </w:r>
    </w:p>
    <w:p w:rsidR="00AA5862" w:rsidRDefault="008311E1" w:rsidP="0067210E">
      <w:pPr>
        <w:pStyle w:val="af0"/>
      </w:pPr>
      <w:r>
        <w:t>М</w:t>
      </w:r>
      <w:r w:rsidRPr="009C523F">
        <w:t>аксимальный бал</w:t>
      </w:r>
      <w:r>
        <w:t xml:space="preserve"> за подготовку проекта документа – 15 баллов.</w:t>
      </w:r>
    </w:p>
    <w:p w:rsidR="0067210E" w:rsidRPr="00D14096" w:rsidRDefault="0067210E" w:rsidP="003F7803">
      <w:pPr>
        <w:pStyle w:val="af0"/>
        <w:ind w:firstLine="0"/>
        <w:jc w:val="center"/>
      </w:pPr>
    </w:p>
    <w:p w:rsidR="00F73C0D" w:rsidRDefault="009C523F" w:rsidP="003F7803">
      <w:pPr>
        <w:widowControl w:val="0"/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  <w:rPr>
          <w:b/>
        </w:rPr>
      </w:pPr>
      <w:r w:rsidRPr="00F73C0D">
        <w:rPr>
          <w:b/>
        </w:rPr>
        <w:t>V</w:t>
      </w:r>
      <w:r w:rsidR="00524137">
        <w:rPr>
          <w:b/>
          <w:lang w:val="en-US"/>
        </w:rPr>
        <w:t>I</w:t>
      </w:r>
      <w:r w:rsidRPr="00F73C0D">
        <w:rPr>
          <w:b/>
        </w:rPr>
        <w:t>I</w:t>
      </w:r>
      <w:r w:rsidRPr="00F73C0D">
        <w:rPr>
          <w:b/>
          <w:lang w:val="en-US"/>
        </w:rPr>
        <w:t>I</w:t>
      </w:r>
      <w:r w:rsidR="00F73C0D">
        <w:rPr>
          <w:b/>
        </w:rPr>
        <w:t>.</w:t>
      </w:r>
      <w:r w:rsidR="003F7803">
        <w:rPr>
          <w:b/>
        </w:rPr>
        <w:t> </w:t>
      </w:r>
      <w:r w:rsidR="00F73C0D">
        <w:rPr>
          <w:b/>
        </w:rPr>
        <w:t>Психологическое тестирование</w:t>
      </w:r>
    </w:p>
    <w:p w:rsidR="00AA5862" w:rsidRPr="003F7803" w:rsidRDefault="00AA5862" w:rsidP="003F7803">
      <w:pPr>
        <w:widowControl w:val="0"/>
        <w:autoSpaceDE w:val="0"/>
        <w:autoSpaceDN w:val="0"/>
        <w:adjustRightInd w:val="0"/>
        <w:snapToGrid/>
        <w:spacing w:before="0" w:after="0" w:line="240" w:lineRule="auto"/>
        <w:ind w:firstLine="0"/>
        <w:jc w:val="center"/>
      </w:pPr>
    </w:p>
    <w:p w:rsidR="001E1C8B" w:rsidRPr="001E1C8B" w:rsidRDefault="001E1C8B" w:rsidP="003F7803">
      <w:pPr>
        <w:pStyle w:val="af2"/>
        <w:suppressAutoHyphens/>
        <w:ind w:left="0" w:firstLine="709"/>
        <w:contextualSpacing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1E1C8B">
        <w:rPr>
          <w:iCs/>
          <w:sz w:val="28"/>
          <w:szCs w:val="28"/>
        </w:rPr>
        <w:t xml:space="preserve"> целях диагностики личностных качеств кандидатов могут применяться методы психологического тестирования.</w:t>
      </w:r>
      <w:r>
        <w:rPr>
          <w:iCs/>
          <w:sz w:val="28"/>
          <w:szCs w:val="28"/>
        </w:rPr>
        <w:t xml:space="preserve"> </w:t>
      </w:r>
    </w:p>
    <w:p w:rsidR="001E1C8B" w:rsidRDefault="001E1C8B" w:rsidP="003F7803">
      <w:pPr>
        <w:pStyle w:val="af0"/>
      </w:pPr>
      <w:r>
        <w:t>Личностными качествами, которые будут оцениваться для всех кандидатов</w:t>
      </w:r>
      <w:r w:rsidR="009D0A1A">
        <w:t>,</w:t>
      </w:r>
      <w:r>
        <w:t xml:space="preserve"> являются</w:t>
      </w:r>
      <w:r w:rsidR="006E7FE7">
        <w:t>:</w:t>
      </w:r>
      <w:r>
        <w:t xml:space="preserve"> стратегическое мышление, гибкость и готовность к изменениям, </w:t>
      </w:r>
      <w:r w:rsidR="0034721A">
        <w:t>у</w:t>
      </w:r>
      <w:r w:rsidR="0034721A" w:rsidRPr="0034721A">
        <w:t>мение планировать,</w:t>
      </w:r>
      <w:r w:rsidR="0034721A">
        <w:t xml:space="preserve"> </w:t>
      </w:r>
      <w:r w:rsidR="0034721A" w:rsidRPr="0034721A">
        <w:t>рационально использовать служебное время и достигать результат</w:t>
      </w:r>
      <w:r>
        <w:t>, коммуникативные умения.</w:t>
      </w:r>
    </w:p>
    <w:p w:rsidR="001E1C8B" w:rsidRDefault="001E1C8B" w:rsidP="003F7803">
      <w:pPr>
        <w:pStyle w:val="af0"/>
      </w:pPr>
      <w:r w:rsidRPr="00407897">
        <w:t>Для кандидатов, претендующих на замещение должностей категории «руководители»</w:t>
      </w:r>
      <w:r w:rsidR="006E7FE7">
        <w:t>,</w:t>
      </w:r>
      <w:r w:rsidRPr="00407897">
        <w:t xml:space="preserve"> дополнительно должна даваться оценка лидерским качествам и умению оперативно принимать и реализовывать управленческие решения.</w:t>
      </w:r>
    </w:p>
    <w:p w:rsidR="00AA5862" w:rsidRPr="001E1C8B" w:rsidRDefault="005C39BF" w:rsidP="003F7803">
      <w:pPr>
        <w:widowControl w:val="0"/>
        <w:autoSpaceDE w:val="0"/>
        <w:autoSpaceDN w:val="0"/>
        <w:adjustRightInd w:val="0"/>
        <w:snapToGrid/>
        <w:spacing w:before="0" w:after="0" w:line="240" w:lineRule="auto"/>
        <w:rPr>
          <w:i/>
          <w:szCs w:val="28"/>
        </w:rPr>
      </w:pPr>
      <w:r>
        <w:t>М</w:t>
      </w:r>
      <w:r w:rsidRPr="009C523F">
        <w:t>аксимальный бал</w:t>
      </w:r>
      <w:r>
        <w:t xml:space="preserve"> за психологическое тестирование – 10 баллов.</w:t>
      </w:r>
    </w:p>
    <w:p w:rsidR="00022FA0" w:rsidRDefault="00022FA0" w:rsidP="008311E1">
      <w:pPr>
        <w:snapToGrid/>
        <w:spacing w:before="0" w:after="0" w:line="240" w:lineRule="auto"/>
        <w:ind w:firstLine="0"/>
        <w:rPr>
          <w:szCs w:val="28"/>
        </w:rPr>
      </w:pPr>
    </w:p>
    <w:p w:rsidR="003F7803" w:rsidRDefault="003F7803" w:rsidP="008311E1">
      <w:pPr>
        <w:snapToGrid/>
        <w:spacing w:before="0" w:after="0" w:line="240" w:lineRule="auto"/>
        <w:ind w:firstLine="0"/>
        <w:rPr>
          <w:szCs w:val="28"/>
        </w:rPr>
      </w:pPr>
    </w:p>
    <w:p w:rsidR="003F7803" w:rsidRDefault="003F7803" w:rsidP="008311E1">
      <w:pPr>
        <w:snapToGrid/>
        <w:spacing w:before="0" w:after="0" w:line="240" w:lineRule="auto"/>
        <w:ind w:firstLine="0"/>
        <w:rPr>
          <w:szCs w:val="28"/>
        </w:rPr>
      </w:pPr>
    </w:p>
    <w:p w:rsidR="009D0A1A" w:rsidRDefault="003F7803" w:rsidP="003F7803">
      <w:pPr>
        <w:snapToGrid/>
        <w:spacing w:before="0" w:after="0" w:line="240" w:lineRule="auto"/>
        <w:ind w:firstLine="0"/>
        <w:jc w:val="center"/>
        <w:rPr>
          <w:szCs w:val="28"/>
        </w:rPr>
      </w:pPr>
      <w:r>
        <w:rPr>
          <w:szCs w:val="28"/>
        </w:rPr>
        <w:t>_________</w:t>
      </w:r>
    </w:p>
    <w:sectPr w:rsidR="009D0A1A" w:rsidSect="003F7803">
      <w:headerReference w:type="even" r:id="rId9"/>
      <w:headerReference w:type="default" r:id="rId10"/>
      <w:footerReference w:type="first" r:id="rId11"/>
      <w:pgSz w:w="11909" w:h="16834" w:code="9"/>
      <w:pgMar w:top="1134" w:right="567" w:bottom="1134" w:left="1418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C9" w:rsidRDefault="00353DC9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353DC9" w:rsidRDefault="00353DC9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Pr="00C76456" w:rsidRDefault="009551D8" w:rsidP="00DE222E">
    <w:pPr>
      <w:tabs>
        <w:tab w:val="left" w:pos="2253"/>
      </w:tabs>
      <w:spacing w:before="0" w:after="0" w:line="240" w:lineRule="auto"/>
      <w:ind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C9" w:rsidRDefault="00353DC9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353DC9" w:rsidRDefault="00353DC9">
      <w:pPr>
        <w:snapToGrid/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Default="009551D8" w:rsidP="00CE4BC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51D8" w:rsidRDefault="009551D8" w:rsidP="00231B1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D8" w:rsidRDefault="0028396E" w:rsidP="003505C1">
    <w:pPr>
      <w:pStyle w:val="a5"/>
      <w:jc w:val="center"/>
      <w:rPr>
        <w:sz w:val="20"/>
        <w:szCs w:val="20"/>
      </w:rPr>
    </w:pPr>
    <w:r w:rsidRPr="0028396E">
      <w:rPr>
        <w:sz w:val="20"/>
        <w:szCs w:val="20"/>
      </w:rPr>
      <w:fldChar w:fldCharType="begin"/>
    </w:r>
    <w:r w:rsidRPr="0028396E">
      <w:rPr>
        <w:sz w:val="20"/>
        <w:szCs w:val="20"/>
      </w:rPr>
      <w:instrText>PAGE   \* MERGEFORMAT</w:instrText>
    </w:r>
    <w:r w:rsidRPr="0028396E">
      <w:rPr>
        <w:sz w:val="20"/>
        <w:szCs w:val="20"/>
      </w:rPr>
      <w:fldChar w:fldCharType="separate"/>
    </w:r>
    <w:r w:rsidR="00DF1DCE">
      <w:rPr>
        <w:noProof/>
        <w:sz w:val="20"/>
        <w:szCs w:val="20"/>
      </w:rPr>
      <w:t>4</w:t>
    </w:r>
    <w:r w:rsidRPr="0028396E">
      <w:rPr>
        <w:sz w:val="20"/>
        <w:szCs w:val="20"/>
      </w:rPr>
      <w:fldChar w:fldCharType="end"/>
    </w:r>
  </w:p>
  <w:p w:rsidR="00FB19B8" w:rsidRPr="00231B1D" w:rsidRDefault="00FB19B8" w:rsidP="003449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E542A2"/>
    <w:multiLevelType w:val="hybridMultilevel"/>
    <w:tmpl w:val="93BAD47C"/>
    <w:lvl w:ilvl="0" w:tplc="A1EC72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780"/>
    <w:rsid w:val="00013DE3"/>
    <w:rsid w:val="00015DA8"/>
    <w:rsid w:val="000176E4"/>
    <w:rsid w:val="00022FA0"/>
    <w:rsid w:val="0002399C"/>
    <w:rsid w:val="0002672C"/>
    <w:rsid w:val="000268BB"/>
    <w:rsid w:val="00040CB5"/>
    <w:rsid w:val="00051938"/>
    <w:rsid w:val="00062546"/>
    <w:rsid w:val="00067679"/>
    <w:rsid w:val="00070B85"/>
    <w:rsid w:val="000806EC"/>
    <w:rsid w:val="000816C5"/>
    <w:rsid w:val="0009033C"/>
    <w:rsid w:val="000945AA"/>
    <w:rsid w:val="000A2318"/>
    <w:rsid w:val="000A2F02"/>
    <w:rsid w:val="000A4AB8"/>
    <w:rsid w:val="000A50F3"/>
    <w:rsid w:val="000A7157"/>
    <w:rsid w:val="000B1858"/>
    <w:rsid w:val="000B1D0B"/>
    <w:rsid w:val="000B3B50"/>
    <w:rsid w:val="000C7037"/>
    <w:rsid w:val="000D11E8"/>
    <w:rsid w:val="000E7B9E"/>
    <w:rsid w:val="000F1B11"/>
    <w:rsid w:val="00110968"/>
    <w:rsid w:val="00120A4E"/>
    <w:rsid w:val="00121905"/>
    <w:rsid w:val="001368EC"/>
    <w:rsid w:val="00141439"/>
    <w:rsid w:val="00143635"/>
    <w:rsid w:val="00150286"/>
    <w:rsid w:val="00150F89"/>
    <w:rsid w:val="0016040A"/>
    <w:rsid w:val="00165BAA"/>
    <w:rsid w:val="0017203F"/>
    <w:rsid w:val="00172CB6"/>
    <w:rsid w:val="001755FD"/>
    <w:rsid w:val="00182D38"/>
    <w:rsid w:val="0019098E"/>
    <w:rsid w:val="00191430"/>
    <w:rsid w:val="001957F7"/>
    <w:rsid w:val="001B1A84"/>
    <w:rsid w:val="001C4BC8"/>
    <w:rsid w:val="001C5F9E"/>
    <w:rsid w:val="001D3FC9"/>
    <w:rsid w:val="001D4282"/>
    <w:rsid w:val="001D705F"/>
    <w:rsid w:val="001E1C8B"/>
    <w:rsid w:val="001E42F3"/>
    <w:rsid w:val="001F2D9F"/>
    <w:rsid w:val="001F5AC1"/>
    <w:rsid w:val="00200253"/>
    <w:rsid w:val="00217615"/>
    <w:rsid w:val="00221B3F"/>
    <w:rsid w:val="00226C3A"/>
    <w:rsid w:val="00227349"/>
    <w:rsid w:val="00227D85"/>
    <w:rsid w:val="00231B1D"/>
    <w:rsid w:val="00234063"/>
    <w:rsid w:val="00237268"/>
    <w:rsid w:val="00247D0F"/>
    <w:rsid w:val="00251532"/>
    <w:rsid w:val="00251BFB"/>
    <w:rsid w:val="0026564D"/>
    <w:rsid w:val="00267ABC"/>
    <w:rsid w:val="002717A5"/>
    <w:rsid w:val="002803C3"/>
    <w:rsid w:val="00281FF3"/>
    <w:rsid w:val="0028396E"/>
    <w:rsid w:val="002A2C8E"/>
    <w:rsid w:val="002A702F"/>
    <w:rsid w:val="002B3D32"/>
    <w:rsid w:val="002B4900"/>
    <w:rsid w:val="002C70AC"/>
    <w:rsid w:val="002D1815"/>
    <w:rsid w:val="002F447A"/>
    <w:rsid w:val="0031238C"/>
    <w:rsid w:val="003261DB"/>
    <w:rsid w:val="003328CC"/>
    <w:rsid w:val="00337876"/>
    <w:rsid w:val="003449DE"/>
    <w:rsid w:val="00344A44"/>
    <w:rsid w:val="0034721A"/>
    <w:rsid w:val="003505C1"/>
    <w:rsid w:val="00353DC9"/>
    <w:rsid w:val="00354854"/>
    <w:rsid w:val="0036207A"/>
    <w:rsid w:val="0036547D"/>
    <w:rsid w:val="00366CF3"/>
    <w:rsid w:val="003830F6"/>
    <w:rsid w:val="00396BCE"/>
    <w:rsid w:val="003A153E"/>
    <w:rsid w:val="003A2998"/>
    <w:rsid w:val="003A2E5A"/>
    <w:rsid w:val="003A4C8C"/>
    <w:rsid w:val="003A5A12"/>
    <w:rsid w:val="003B7EA7"/>
    <w:rsid w:val="003C2404"/>
    <w:rsid w:val="003C7721"/>
    <w:rsid w:val="003E6549"/>
    <w:rsid w:val="003F0D95"/>
    <w:rsid w:val="003F7803"/>
    <w:rsid w:val="004022A6"/>
    <w:rsid w:val="00404C58"/>
    <w:rsid w:val="00407897"/>
    <w:rsid w:val="0041128E"/>
    <w:rsid w:val="004116AE"/>
    <w:rsid w:val="0041482D"/>
    <w:rsid w:val="004362AD"/>
    <w:rsid w:val="0044348E"/>
    <w:rsid w:val="004443C0"/>
    <w:rsid w:val="00450B5A"/>
    <w:rsid w:val="00453911"/>
    <w:rsid w:val="004575E8"/>
    <w:rsid w:val="00471504"/>
    <w:rsid w:val="004910DD"/>
    <w:rsid w:val="004A0866"/>
    <w:rsid w:val="004A1AEE"/>
    <w:rsid w:val="004C402D"/>
    <w:rsid w:val="004C5766"/>
    <w:rsid w:val="004D373B"/>
    <w:rsid w:val="004D6C99"/>
    <w:rsid w:val="004E1F0E"/>
    <w:rsid w:val="004E37A0"/>
    <w:rsid w:val="004E5602"/>
    <w:rsid w:val="004E77F0"/>
    <w:rsid w:val="004F026C"/>
    <w:rsid w:val="004F48FE"/>
    <w:rsid w:val="004F4D3D"/>
    <w:rsid w:val="0050316D"/>
    <w:rsid w:val="005078BC"/>
    <w:rsid w:val="00510EC6"/>
    <w:rsid w:val="00524137"/>
    <w:rsid w:val="00530210"/>
    <w:rsid w:val="005323EA"/>
    <w:rsid w:val="005415C1"/>
    <w:rsid w:val="00546B4C"/>
    <w:rsid w:val="00561050"/>
    <w:rsid w:val="0056678A"/>
    <w:rsid w:val="0056716F"/>
    <w:rsid w:val="00585B1C"/>
    <w:rsid w:val="00596F3C"/>
    <w:rsid w:val="005B4A1B"/>
    <w:rsid w:val="005B733F"/>
    <w:rsid w:val="005C39BF"/>
    <w:rsid w:val="005D7670"/>
    <w:rsid w:val="005E099C"/>
    <w:rsid w:val="005F4723"/>
    <w:rsid w:val="006130FF"/>
    <w:rsid w:val="00613FA3"/>
    <w:rsid w:val="006231F2"/>
    <w:rsid w:val="00632038"/>
    <w:rsid w:val="0063619B"/>
    <w:rsid w:val="00643541"/>
    <w:rsid w:val="00663466"/>
    <w:rsid w:val="0067167D"/>
    <w:rsid w:val="0067210E"/>
    <w:rsid w:val="006806CB"/>
    <w:rsid w:val="00690C8F"/>
    <w:rsid w:val="006977F1"/>
    <w:rsid w:val="006A7483"/>
    <w:rsid w:val="006C3843"/>
    <w:rsid w:val="006C6B2A"/>
    <w:rsid w:val="006C7AE2"/>
    <w:rsid w:val="006D383C"/>
    <w:rsid w:val="006D5EC1"/>
    <w:rsid w:val="006E01D3"/>
    <w:rsid w:val="006E361E"/>
    <w:rsid w:val="006E646B"/>
    <w:rsid w:val="006E7FE7"/>
    <w:rsid w:val="006F1D97"/>
    <w:rsid w:val="006F6456"/>
    <w:rsid w:val="006F6CCE"/>
    <w:rsid w:val="006F7648"/>
    <w:rsid w:val="00702E6F"/>
    <w:rsid w:val="00704496"/>
    <w:rsid w:val="007113E3"/>
    <w:rsid w:val="00712897"/>
    <w:rsid w:val="0071794C"/>
    <w:rsid w:val="00722162"/>
    <w:rsid w:val="00722B01"/>
    <w:rsid w:val="00730723"/>
    <w:rsid w:val="00733987"/>
    <w:rsid w:val="00734BE5"/>
    <w:rsid w:val="007429A7"/>
    <w:rsid w:val="00755638"/>
    <w:rsid w:val="00763DCD"/>
    <w:rsid w:val="0078623B"/>
    <w:rsid w:val="007B01AB"/>
    <w:rsid w:val="007B27A2"/>
    <w:rsid w:val="007D26FF"/>
    <w:rsid w:val="007E4DA0"/>
    <w:rsid w:val="007F39EC"/>
    <w:rsid w:val="00800959"/>
    <w:rsid w:val="00810BC1"/>
    <w:rsid w:val="00814810"/>
    <w:rsid w:val="0082262A"/>
    <w:rsid w:val="008257AC"/>
    <w:rsid w:val="008311E1"/>
    <w:rsid w:val="0083122B"/>
    <w:rsid w:val="00833595"/>
    <w:rsid w:val="00842DC4"/>
    <w:rsid w:val="00844E08"/>
    <w:rsid w:val="008655B8"/>
    <w:rsid w:val="0086607C"/>
    <w:rsid w:val="0087276A"/>
    <w:rsid w:val="00876399"/>
    <w:rsid w:val="00881FDF"/>
    <w:rsid w:val="008833CD"/>
    <w:rsid w:val="00885772"/>
    <w:rsid w:val="00885ECF"/>
    <w:rsid w:val="0089352F"/>
    <w:rsid w:val="00896511"/>
    <w:rsid w:val="008C1215"/>
    <w:rsid w:val="008C59A7"/>
    <w:rsid w:val="008C74CD"/>
    <w:rsid w:val="008D07DE"/>
    <w:rsid w:val="008D604C"/>
    <w:rsid w:val="008D62A3"/>
    <w:rsid w:val="008E6620"/>
    <w:rsid w:val="009012F0"/>
    <w:rsid w:val="00912766"/>
    <w:rsid w:val="00925461"/>
    <w:rsid w:val="00931B0E"/>
    <w:rsid w:val="00933A6F"/>
    <w:rsid w:val="009378C9"/>
    <w:rsid w:val="009403DE"/>
    <w:rsid w:val="00943569"/>
    <w:rsid w:val="009551D8"/>
    <w:rsid w:val="00963DF9"/>
    <w:rsid w:val="00966B1D"/>
    <w:rsid w:val="00966C01"/>
    <w:rsid w:val="00972103"/>
    <w:rsid w:val="009764D0"/>
    <w:rsid w:val="00985BB2"/>
    <w:rsid w:val="00990060"/>
    <w:rsid w:val="009926FE"/>
    <w:rsid w:val="00996105"/>
    <w:rsid w:val="00997A27"/>
    <w:rsid w:val="009A05C7"/>
    <w:rsid w:val="009A53BF"/>
    <w:rsid w:val="009C0C06"/>
    <w:rsid w:val="009C523F"/>
    <w:rsid w:val="009C5F08"/>
    <w:rsid w:val="009C675A"/>
    <w:rsid w:val="009D0A1A"/>
    <w:rsid w:val="009D4785"/>
    <w:rsid w:val="009F235C"/>
    <w:rsid w:val="009F4577"/>
    <w:rsid w:val="009F4EE6"/>
    <w:rsid w:val="00A067B2"/>
    <w:rsid w:val="00A13918"/>
    <w:rsid w:val="00A240A1"/>
    <w:rsid w:val="00A3710B"/>
    <w:rsid w:val="00A4461B"/>
    <w:rsid w:val="00A540EB"/>
    <w:rsid w:val="00A65952"/>
    <w:rsid w:val="00A662F6"/>
    <w:rsid w:val="00A70506"/>
    <w:rsid w:val="00A71295"/>
    <w:rsid w:val="00A76605"/>
    <w:rsid w:val="00A829C1"/>
    <w:rsid w:val="00A86DB3"/>
    <w:rsid w:val="00A94727"/>
    <w:rsid w:val="00AA2826"/>
    <w:rsid w:val="00AA5461"/>
    <w:rsid w:val="00AA5862"/>
    <w:rsid w:val="00AC43B4"/>
    <w:rsid w:val="00AC66D3"/>
    <w:rsid w:val="00AD086D"/>
    <w:rsid w:val="00AD22F8"/>
    <w:rsid w:val="00AE15DC"/>
    <w:rsid w:val="00AE59F2"/>
    <w:rsid w:val="00AE7A08"/>
    <w:rsid w:val="00AF792F"/>
    <w:rsid w:val="00B11EB2"/>
    <w:rsid w:val="00B16B0C"/>
    <w:rsid w:val="00B17EF4"/>
    <w:rsid w:val="00B335FB"/>
    <w:rsid w:val="00B366E4"/>
    <w:rsid w:val="00B40995"/>
    <w:rsid w:val="00B519F8"/>
    <w:rsid w:val="00B80B16"/>
    <w:rsid w:val="00B848AD"/>
    <w:rsid w:val="00B8627E"/>
    <w:rsid w:val="00B8671A"/>
    <w:rsid w:val="00B91252"/>
    <w:rsid w:val="00BA75F2"/>
    <w:rsid w:val="00BB4AF3"/>
    <w:rsid w:val="00BB6096"/>
    <w:rsid w:val="00BD12FF"/>
    <w:rsid w:val="00BD468F"/>
    <w:rsid w:val="00BD5D81"/>
    <w:rsid w:val="00BE1E45"/>
    <w:rsid w:val="00BE4E3A"/>
    <w:rsid w:val="00BF5C84"/>
    <w:rsid w:val="00BF741D"/>
    <w:rsid w:val="00C02CC2"/>
    <w:rsid w:val="00C03F86"/>
    <w:rsid w:val="00C24047"/>
    <w:rsid w:val="00C3364B"/>
    <w:rsid w:val="00C40EEC"/>
    <w:rsid w:val="00C558B8"/>
    <w:rsid w:val="00C6289E"/>
    <w:rsid w:val="00C65203"/>
    <w:rsid w:val="00C7266F"/>
    <w:rsid w:val="00C76456"/>
    <w:rsid w:val="00C82972"/>
    <w:rsid w:val="00CA2E17"/>
    <w:rsid w:val="00CA3CC0"/>
    <w:rsid w:val="00CC43B4"/>
    <w:rsid w:val="00CD201C"/>
    <w:rsid w:val="00CE2286"/>
    <w:rsid w:val="00CE4BCB"/>
    <w:rsid w:val="00D02D8D"/>
    <w:rsid w:val="00D03AB9"/>
    <w:rsid w:val="00D06FB6"/>
    <w:rsid w:val="00D13B97"/>
    <w:rsid w:val="00D14096"/>
    <w:rsid w:val="00D20AD5"/>
    <w:rsid w:val="00D30AB2"/>
    <w:rsid w:val="00D3267F"/>
    <w:rsid w:val="00D34BF3"/>
    <w:rsid w:val="00D45476"/>
    <w:rsid w:val="00D46DEB"/>
    <w:rsid w:val="00D51E73"/>
    <w:rsid w:val="00D53210"/>
    <w:rsid w:val="00D67075"/>
    <w:rsid w:val="00D834EB"/>
    <w:rsid w:val="00D90B03"/>
    <w:rsid w:val="00D96594"/>
    <w:rsid w:val="00DA67C0"/>
    <w:rsid w:val="00DB18EE"/>
    <w:rsid w:val="00DB1D56"/>
    <w:rsid w:val="00DB4FBC"/>
    <w:rsid w:val="00DB7147"/>
    <w:rsid w:val="00DC0BD0"/>
    <w:rsid w:val="00DD1421"/>
    <w:rsid w:val="00DD1B63"/>
    <w:rsid w:val="00DD2342"/>
    <w:rsid w:val="00DE222E"/>
    <w:rsid w:val="00DE2E61"/>
    <w:rsid w:val="00DF1DCE"/>
    <w:rsid w:val="00DF749A"/>
    <w:rsid w:val="00E00D17"/>
    <w:rsid w:val="00E055CF"/>
    <w:rsid w:val="00E06C8B"/>
    <w:rsid w:val="00E25F4A"/>
    <w:rsid w:val="00E339D4"/>
    <w:rsid w:val="00E3765B"/>
    <w:rsid w:val="00E409B6"/>
    <w:rsid w:val="00E426E6"/>
    <w:rsid w:val="00E4487D"/>
    <w:rsid w:val="00E5685E"/>
    <w:rsid w:val="00E7378E"/>
    <w:rsid w:val="00EA7A91"/>
    <w:rsid w:val="00EB6B88"/>
    <w:rsid w:val="00EC0421"/>
    <w:rsid w:val="00EC34F3"/>
    <w:rsid w:val="00EC52CC"/>
    <w:rsid w:val="00EC73E9"/>
    <w:rsid w:val="00EE5014"/>
    <w:rsid w:val="00EF41E1"/>
    <w:rsid w:val="00F04DD5"/>
    <w:rsid w:val="00F275AB"/>
    <w:rsid w:val="00F31F83"/>
    <w:rsid w:val="00F37C8A"/>
    <w:rsid w:val="00F426B0"/>
    <w:rsid w:val="00F46975"/>
    <w:rsid w:val="00F54C6B"/>
    <w:rsid w:val="00F61471"/>
    <w:rsid w:val="00F707F0"/>
    <w:rsid w:val="00F722A0"/>
    <w:rsid w:val="00F73C0D"/>
    <w:rsid w:val="00F80AD5"/>
    <w:rsid w:val="00F90967"/>
    <w:rsid w:val="00F92412"/>
    <w:rsid w:val="00F96924"/>
    <w:rsid w:val="00FA506D"/>
    <w:rsid w:val="00FA590C"/>
    <w:rsid w:val="00FA6783"/>
    <w:rsid w:val="00FB19B8"/>
    <w:rsid w:val="00FB48DB"/>
    <w:rsid w:val="00FB71F8"/>
    <w:rsid w:val="00FE6483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96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B335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996105"/>
    <w:rPr>
      <w:rFonts w:cs="Times New Roman"/>
      <w:i/>
    </w:rPr>
  </w:style>
  <w:style w:type="paragraph" w:styleId="af0">
    <w:name w:val="No Spacing"/>
    <w:uiPriority w:val="1"/>
    <w:qFormat/>
    <w:rsid w:val="00C6289E"/>
    <w:pPr>
      <w:snapToGrid w:val="0"/>
      <w:spacing w:after="0" w:line="240" w:lineRule="auto"/>
      <w:ind w:firstLine="709"/>
      <w:jc w:val="both"/>
    </w:pPr>
    <w:rPr>
      <w:sz w:val="28"/>
      <w:szCs w:val="20"/>
    </w:rPr>
  </w:style>
  <w:style w:type="paragraph" w:styleId="af1">
    <w:name w:val="Normal (Web)"/>
    <w:basedOn w:val="a"/>
    <w:uiPriority w:val="99"/>
    <w:semiHidden/>
    <w:unhideWhenUsed/>
    <w:rsid w:val="00632038"/>
    <w:pPr>
      <w:snapToGrid/>
      <w:spacing w:before="100"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E1C8B"/>
    <w:pPr>
      <w:widowControl w:val="0"/>
      <w:autoSpaceDE w:val="0"/>
      <w:autoSpaceDN w:val="0"/>
      <w:adjustRightInd w:val="0"/>
      <w:snapToGrid/>
      <w:spacing w:before="0" w:after="0" w:line="240" w:lineRule="auto"/>
      <w:ind w:left="720" w:firstLine="0"/>
      <w:contextualSpacing/>
      <w:jc w:val="left"/>
    </w:pPr>
    <w:rPr>
      <w:sz w:val="20"/>
    </w:rPr>
  </w:style>
  <w:style w:type="paragraph" w:customStyle="1" w:styleId="ConsPlusNonformat">
    <w:name w:val="ConsPlusNonformat"/>
    <w:rsid w:val="00022F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9C1"/>
    <w:pPr>
      <w:snapToGrid w:val="0"/>
      <w:spacing w:before="120" w:after="100" w:line="360" w:lineRule="auto"/>
      <w:ind w:firstLine="709"/>
      <w:jc w:val="both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153E"/>
    <w:pPr>
      <w:keepNext/>
      <w:snapToGrid/>
      <w:spacing w:before="0" w:after="0" w:line="240" w:lineRule="auto"/>
      <w:ind w:firstLine="0"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210"/>
    <w:pPr>
      <w:keepNext/>
      <w:snapToGrid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461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snapToGrid/>
      <w:spacing w:before="0" w:after="0" w:line="240" w:lineRule="auto"/>
      <w:ind w:firstLine="0"/>
    </w:pPr>
    <w:rPr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C59A7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96E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  <w:snapToGrid/>
      <w:spacing w:before="0" w:after="0"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963DF9"/>
    <w:pPr>
      <w:snapToGrid/>
      <w:spacing w:before="0"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63DF9"/>
    <w:pPr>
      <w:snapToGrid/>
      <w:spacing w:before="0"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B335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231B1D"/>
    <w:rPr>
      <w:rFonts w:cs="Times New Roman"/>
    </w:rPr>
  </w:style>
  <w:style w:type="paragraph" w:styleId="ad">
    <w:name w:val="Body Text Indent"/>
    <w:basedOn w:val="a"/>
    <w:link w:val="ae"/>
    <w:uiPriority w:val="99"/>
    <w:rsid w:val="003A153E"/>
    <w:pPr>
      <w:snapToGrid/>
      <w:spacing w:before="0"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268BB"/>
    <w:rPr>
      <w:rFonts w:cs="Times New Roman"/>
      <w:sz w:val="24"/>
    </w:rPr>
  </w:style>
  <w:style w:type="paragraph" w:styleId="11">
    <w:name w:val="toc 1"/>
    <w:basedOn w:val="a"/>
    <w:next w:val="a"/>
    <w:autoRedefine/>
    <w:uiPriority w:val="99"/>
    <w:semiHidden/>
    <w:rsid w:val="00530210"/>
    <w:pPr>
      <w:snapToGrid/>
      <w:spacing w:before="0" w:after="0" w:line="240" w:lineRule="auto"/>
      <w:ind w:firstLine="0"/>
      <w:jc w:val="left"/>
    </w:pPr>
    <w:rPr>
      <w:bCs/>
      <w:szCs w:val="28"/>
    </w:rPr>
  </w:style>
  <w:style w:type="paragraph" w:styleId="23">
    <w:name w:val="Body Text 2"/>
    <w:basedOn w:val="a"/>
    <w:link w:val="24"/>
    <w:uiPriority w:val="99"/>
    <w:rsid w:val="00DA67C0"/>
    <w:pPr>
      <w:snapToGrid/>
      <w:spacing w:before="0" w:after="120" w:line="480" w:lineRule="auto"/>
      <w:ind w:firstLine="0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A67C0"/>
    <w:rPr>
      <w:rFonts w:cs="Times New Roman"/>
      <w:sz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firstLine="0"/>
      <w:jc w:val="center"/>
      <w:outlineLvl w:val="2"/>
    </w:pPr>
    <w:rPr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snapToGrid/>
      <w:spacing w:before="0" w:after="0" w:line="240" w:lineRule="auto"/>
      <w:ind w:left="6480" w:firstLine="720"/>
      <w:jc w:val="left"/>
      <w:outlineLvl w:val="4"/>
    </w:pPr>
    <w:rPr>
      <w:szCs w:val="28"/>
    </w:rPr>
  </w:style>
  <w:style w:type="paragraph" w:customStyle="1" w:styleId="ConsNonformat">
    <w:name w:val="ConsNonformat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842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character" w:styleId="af">
    <w:name w:val="Emphasis"/>
    <w:basedOn w:val="a0"/>
    <w:uiPriority w:val="99"/>
    <w:qFormat/>
    <w:rsid w:val="00996105"/>
    <w:rPr>
      <w:rFonts w:cs="Times New Roman"/>
      <w:i/>
    </w:rPr>
  </w:style>
  <w:style w:type="paragraph" w:styleId="af0">
    <w:name w:val="No Spacing"/>
    <w:uiPriority w:val="1"/>
    <w:qFormat/>
    <w:rsid w:val="00C6289E"/>
    <w:pPr>
      <w:snapToGrid w:val="0"/>
      <w:spacing w:after="0" w:line="240" w:lineRule="auto"/>
      <w:ind w:firstLine="709"/>
      <w:jc w:val="both"/>
    </w:pPr>
    <w:rPr>
      <w:sz w:val="28"/>
      <w:szCs w:val="20"/>
    </w:rPr>
  </w:style>
  <w:style w:type="paragraph" w:styleId="af1">
    <w:name w:val="Normal (Web)"/>
    <w:basedOn w:val="a"/>
    <w:uiPriority w:val="99"/>
    <w:semiHidden/>
    <w:unhideWhenUsed/>
    <w:rsid w:val="00632038"/>
    <w:pPr>
      <w:snapToGrid/>
      <w:spacing w:before="100"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E1C8B"/>
    <w:pPr>
      <w:widowControl w:val="0"/>
      <w:autoSpaceDE w:val="0"/>
      <w:autoSpaceDN w:val="0"/>
      <w:adjustRightInd w:val="0"/>
      <w:snapToGrid/>
      <w:spacing w:before="0" w:after="0" w:line="240" w:lineRule="auto"/>
      <w:ind w:left="720" w:firstLine="0"/>
      <w:contextualSpacing/>
      <w:jc w:val="left"/>
    </w:pPr>
    <w:rPr>
      <w:sz w:val="20"/>
    </w:rPr>
  </w:style>
  <w:style w:type="paragraph" w:customStyle="1" w:styleId="ConsPlusNonformat">
    <w:name w:val="ConsPlusNonformat"/>
    <w:rsid w:val="00022F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0F4AFFE4D31DDA16981667C775DA92DFC312ED73C43E84A078AA3DT2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Андреевская Евгения Викторовна</cp:lastModifiedBy>
  <cp:revision>2</cp:revision>
  <cp:lastPrinted>2018-08-30T02:46:00Z</cp:lastPrinted>
  <dcterms:created xsi:type="dcterms:W3CDTF">2018-08-30T02:46:00Z</dcterms:created>
  <dcterms:modified xsi:type="dcterms:W3CDTF">2018-08-30T02:46:00Z</dcterms:modified>
</cp:coreProperties>
</file>