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10206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ind w:left="10206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проекту постановления</w:t>
      </w:r>
    </w:p>
    <w:p>
      <w:pPr>
        <w:pStyle w:val="ConsPlusNormal"/>
        <w:ind w:left="10206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Правительства Новосибирской области</w:t>
      </w:r>
    </w:p>
    <w:p>
      <w:pPr>
        <w:pStyle w:val="ConsPlusNormal"/>
        <w:ind w:left="0" w:right="1191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0" w:right="1191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8364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«ПРИЛОЖЕНИЕ № 2</w:t>
      </w:r>
    </w:p>
    <w:p>
      <w:pPr>
        <w:pStyle w:val="ConsPlusNormal"/>
        <w:ind w:left="8364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Правилам определения требований к закупаемым</w:t>
      </w:r>
    </w:p>
    <w:p>
      <w:pPr>
        <w:pStyle w:val="ConsPlusNormal"/>
        <w:ind w:left="8364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органами государственной власти Новосибирской</w:t>
      </w:r>
    </w:p>
    <w:p>
      <w:pPr>
        <w:pStyle w:val="ConsPlusNormal"/>
        <w:ind w:left="8364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области, государственными органами Новосибирской</w:t>
      </w:r>
    </w:p>
    <w:p>
      <w:pPr>
        <w:pStyle w:val="ConsPlusNormal"/>
        <w:ind w:left="8364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области, соответственно их территориальными</w:t>
      </w:r>
    </w:p>
    <w:p>
      <w:pPr>
        <w:pStyle w:val="ConsPlusNormal"/>
        <w:ind w:left="8364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органами и подведомственными указанным органам</w:t>
      </w:r>
    </w:p>
    <w:p>
      <w:pPr>
        <w:pStyle w:val="ConsPlusNormal"/>
        <w:ind w:left="8364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государственными казенными учреждениями Новосибирской области, государственными бюджетными учреждениями Новосибирской области и государственными унитарными предприятиями Новосибирской области, органом управления Территориального фонда обязательного медицинского страхования Новосибирской области отдельным видам товаров, работ, услуг (в том числе предельных цен товаров, работ, услуг)</w:t>
      </w:r>
    </w:p>
    <w:p>
      <w:pPr>
        <w:pStyle w:val="ConsPlusNormal"/>
        <w:ind w:left="7655"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7655"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0" w:right="0" w:hanging="0"/>
        <w:jc w:val="center"/>
        <w:rPr>
          <w:rFonts w:ascii="Times New Roman" w:hAnsi="Times New Roman" w:cs="Times New Roman"/>
        </w:rPr>
      </w:pPr>
      <w:bookmarkStart w:id="0" w:name="Par220"/>
      <w:bookmarkEnd w:id="0"/>
      <w:r>
        <w:rPr>
          <w:rFonts w:eastAsia="Times New Roman" w:cs="Times New Roman" w:ascii="Times New Roman" w:hAnsi="Times New Roman"/>
          <w:b/>
          <w:sz w:val="28"/>
          <w:szCs w:val="28"/>
        </w:rPr>
        <w:t>ОБЯЗАТЕЛЬНЫЙ ПЕРЕЧЕНЬ</w:t>
      </w:r>
    </w:p>
    <w:p>
      <w:pPr>
        <w:pStyle w:val="ConsPlusNormal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отдельных видов товаров, работ, услуг, их потребительские</w:t>
      </w:r>
    </w:p>
    <w:p>
      <w:pPr>
        <w:pStyle w:val="ConsPlusNormal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свойства и иные характеристики, а также значения таких</w:t>
      </w:r>
    </w:p>
    <w:p>
      <w:pPr>
        <w:pStyle w:val="ConsPlusNormal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свойств и характеристик (в том числе предельные</w:t>
      </w:r>
    </w:p>
    <w:p>
      <w:pPr>
        <w:pStyle w:val="ConsPlusNormal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цены товаров, работ, услуг)</w:t>
      </w:r>
    </w:p>
    <w:p>
      <w:pPr>
        <w:pStyle w:val="ConsPlusNormal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996" w:type="dxa"/>
        <w:jc w:val="left"/>
        <w:tblInd w:w="-10" w:type="dxa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84"/>
        <w:gridCol w:w="660"/>
        <w:gridCol w:w="989"/>
        <w:gridCol w:w="899"/>
        <w:gridCol w:w="612"/>
        <w:gridCol w:w="707"/>
        <w:gridCol w:w="1411"/>
        <w:gridCol w:w="2"/>
        <w:gridCol w:w="1504"/>
        <w:gridCol w:w="1182"/>
        <w:gridCol w:w="941"/>
        <w:gridCol w:w="849"/>
        <w:gridCol w:w="2"/>
        <w:gridCol w:w="990"/>
        <w:gridCol w:w="755"/>
        <w:gridCol w:w="2"/>
        <w:gridCol w:w="1123"/>
        <w:gridCol w:w="991"/>
        <w:gridCol w:w="889"/>
      </w:tblGrid>
      <w:tr>
        <w:trPr/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2" w:tgtFrame="../Загрузки/редакция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ОКПД2</w:t>
              </w:r>
            </w:hyperlink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Наименование отдельного вида товара, работы, услуги</w:t>
            </w:r>
          </w:p>
        </w:tc>
        <w:tc>
          <w:tcPr>
            <w:tcW w:w="128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>
        <w:trPr>
          <w:trHeight w:val="69" w:hRule="atLeast"/>
        </w:trPr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64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значение характеристики</w:t>
            </w:r>
          </w:p>
        </w:tc>
      </w:tr>
      <w:tr>
        <w:trPr>
          <w:trHeight w:val="322" w:hRule="atLeast"/>
        </w:trPr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3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10641" w:type="dxa"/>
            <w:gridSpan w:val="1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первый заместитель, заместители Губернатора Новосибирской области, первый заместитель, заместители Председателя Правительства Новосибирской области</w:t>
            </w: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должности государственной гражданской службы категории «руководители»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 органа государственной власти, государственного органа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территориальный орган</w:t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руководитель или заместитель руководителя органа государственной власти, государственного органа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должности государственной гражданской службы органа государственной власти, государственного органа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должности государственной гражданской службы категории «руководители»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</w:tr>
      <w:tr>
        <w:trPr/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tgtFrame="../Загрузки/редакция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26.30.11</w:t>
              </w:r>
            </w:hyperlink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устройства (телефон/смартфон)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время работы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метод управления (сенсорный/кнопочный)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количество SIM-карт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наличие модулей и интерфейсов (Wi-Fi, Bluetooth, USB, GPS)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 тыс.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12 тыс.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5 тыс.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5 тыс.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tgtFrame="../Загрузки/редакция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29.10.21</w:t>
              </w:r>
            </w:hyperlink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Средства транспортные с двигателем с искровым зажиганием, с рабочим объемом цилиндров не более 1500 см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vertAlign w:val="superscript"/>
              </w:rPr>
              <w:t>3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, новые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251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120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120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105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120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комплектация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автоматическая или вариаторная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сидений; 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или гидроусилитель рулевого управления; 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коммуникационная система с AUX/USB-разъемами; фронтальные и боковые подушки безопасности для первого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круиз-контроль,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автоматическая или вариаторная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сидений; 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или гидроусилитель рулевого управления; 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коммуникационная система с AUX/USB-разъемами;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 для первого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круиз-контроль,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автоматическая или вариаторная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механическая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кондиционер;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автоматическая или вариаторная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передние и задние электростеклоподъемники;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1,0 млн.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1,0 млн.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800 тыс.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800 тыс.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800 тыс.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tgtFrame="../Загрузки/редакция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29.10.22</w:t>
              </w:r>
            </w:hyperlink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Средства транспортные с двигателем с искровым зажиганием, с рабочим объемом цилиндров более 1500 см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vertAlign w:val="superscript"/>
              </w:rPr>
              <w:t>3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, новые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251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200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200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140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комплектация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автоматическая или вариаторная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и задних сидений; 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или гидроусилитель рулевого управления; 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навигационная система на русском языке;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коммуникационная система с AUX/USB-разъемами;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 для первого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боковые подушки безопасности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для второго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шторки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конструкция передних сидений, снижающая вероятность травмы шеи;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климат-контроль, круиз-контроль,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автоматическая или вариаторная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и задних сидений; 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или гидроусилитель рулевого управления; 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навигационная система на русском языке;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коммуникационная система с AUX/USB-разъемами;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 для первого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боковые подушки безопасности для второго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шторки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конструкция передних сидений, снижающая вероятность травмы шеи;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климат-контроль, круиз-контроль,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автоматическая или вариаторная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климат-контроль, круиз-контроль;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механическая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кондиционер;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автоматическая или вариаторная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передние и задние электростеклоподъемники;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 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2,5 млн.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1,5 млн.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1,2 млн.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 млн.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850 тыс.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tgtFrame="../Загрузки/редакция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29.10.23</w:t>
              </w:r>
            </w:hyperlink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251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комплектация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автоматическая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предпусковой подогреватель;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газобаллонное оборудование;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бортовой компьютер;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электрорегулировка боковых зеркал с функцией подогрева;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или гидроусилитель рулевого управления; электростеклоподъемники;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аудиосистема с AUX/USB-разъемами и кнопками управления на рулевом колесе;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кондиционер;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автоматическая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предпусковой подогреватель;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газобаллонное оборудование;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бортовой компьютер;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электрорегулировка боковых зеркал с функцией подогрева;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 электростеклоподъемники;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аудиосистема с AUX/USB-разъемами и кнопками управления на рулевом колесе;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кондиционер;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механическая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предпусковой подогреватель;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бортовой компьютер;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электрорегулировка боковых зеркал с функцией подогрева;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или гидроусилитель рулевого управления; электростеклоподъемники;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аудиосистема с AUX/USB-разъемами;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кондиционер;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механическая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бортовой компьютер;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электрорегулировка боковых зеркал с функцией подогрева;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 электростеклоподъемники;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аудиосистема с AUX/USB-разъемами;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механическая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бортовой компьютер;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электрорегулировка боковых зеркал;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гидроусилитель рулевого управления;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аудиосистема;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2,0 млн.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1,5 млн.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1,2 млн.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 млн.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850 тыс.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tgtFrame="../Загрузки/редакция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29.10.24</w:t>
              </w:r>
            </w:hyperlink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Средства автотранспортные для перевозки людей прочие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251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комплектация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автоматическая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предпусковой подогреватель;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бортовой компьютер;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электрорегулировка боковых зеркал с функцией подогрева;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или гидроусилитель рулевого управления; электростеклоподъемники;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навигационная система на русском языке;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аудиосистема с AUX/USB-разъемами и кнопками управления на рулевом колесе;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кондиционер;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автоматическая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предпусковой подогреватель;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бортовой компьютер;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электрорегулировка боковых зеркал с функцией подогрева;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или гидроусилитель рулевого управления; электростеклоподъемники;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навигационная система на русском языке;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аудиосистема с AUX/USB-разъемами и кнопками управления на рулевом колесе;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кондиционер;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механическая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предпусковой подогреватель;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бортовой компьютер;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электрорегулировка боковых зеркал с функцией подогрева;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 электростеклоподъемники;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аудиосистема с AUX/USB-разъемами;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кондиционер;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механическая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бортовой компьютер;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электрорегулировка боковых зеркал с функцией подогрева;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или гидроусилитель рулевого управления; электростеклоподъемники;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аудиосистема с AUX/USB-разъемами;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механическая коробка передач;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бортовой компьютер;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электрорегулировка боковых зеркал;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гидроусилитель рулевого управления;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аудиосистема;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2,0 млн.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1,5 млн.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1,2 млн.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 млн.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850 тыс.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tgtFrame="../Загрузки/редакция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31.01.11</w:t>
              </w:r>
            </w:hyperlink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кожа натуральная;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кожа натуральная;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искусственная кожа;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искусственная кожа;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искусственная кожа;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ткань;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нетканые материалы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ткань;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нетканые материалы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искусственная кожа;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ткань;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нетканые материалы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ткань;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нетканые материалы</w:t>
            </w:r>
          </w:p>
        </w:tc>
      </w:tr>
      <w:tr>
        <w:trPr/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tgtFrame="../Загрузки/редакция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31.01.12</w:t>
              </w:r>
            </w:hyperlink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материал (вид древесины)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массив древесины ценных пород (твердолиственных и тропических);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древесина хвойных и мягколиственных пород: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массив древесины ценных пород (твердолиственных и тропических);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древесина хвойных и мягколиственных пород: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древесина хвойных и мягколиственных пород: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древесина хвойных и мягколиственных пород: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древесина хвойных и мягколиственных пород: береза, лиственница, сосна, ель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древесина хвойных и мягколиственных пород: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древесина хвойных и мягколиственных пород: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древесина хвойных и мягколиственных пород: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береза, лиственница, сосна, ель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древесина хвойных и мягколиственных пород: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древесина хвойных и мягколиственных пород: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береза, лиственница, сосна, ель</w:t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кожа натуральная;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кожа натуральная;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искусственная кожа;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искусственная кожа;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искусственная кожа;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ткань;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возможное значение - нетканые материалы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ткань;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возможное значение - нетканые материалы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искусственная кожа;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ткань;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возможное значение - нетканые материалы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 - ткань;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возможное значение - нетканые материалы</w:t>
            </w:r>
          </w:p>
        </w:tc>
      </w:tr>
      <w:tr>
        <w:trPr/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tgtFrame="../Загрузки/редакция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49.32.11</w:t>
              </w:r>
            </w:hyperlink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Услуги такси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251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200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200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автоматическая или вариаторная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автоматическая или вариаторная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автоматическая или вариаторная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автоматическая или вариаторная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автоматическая или вариаторная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и задних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и задних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кондиционер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63 часов в месяц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63 часов в месяц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63 часов в месяц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tgtFrame="../Загрузки/редакция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49.32.12</w:t>
              </w:r>
            </w:hyperlink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251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200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200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автоматическая или вариаторная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автоматическая или вариаторная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автоматическая или вариаторная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механическая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автоматическая или вариаторная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и задних сидений; 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 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навигационная система на русском языке;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коммуникационная система с AUX/USB-разъемами;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для первого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боковые подушки безопасности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для второго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шторки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конструкция передних сидений, снижающая вероятность травмы шеи;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климат-контроль, круиз-контроль,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и задних сидений; 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 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навигационная система на русском языке;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коммуникационная система с AUX/USB-разъемами;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 для первого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боковые подушки безопасности для второго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шторки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конструкция передних сидений, снижающая вероятность травмы шеи;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климат-контроль, круиз-контроль,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сидений, 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круиз-контроль;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кондиционер;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передние и задние электростеклоподъемники;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 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4" w:hRule="atLeast"/>
        </w:trPr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105 часов в месяц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105 часов в месяц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63 часов в месяц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tgtFrame="../Загрузки/07.11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61.20.11</w:t>
              </w:r>
            </w:hyperlink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Услуги подвижной связи общего пользования - обеспечение доступа и поддержка пользователя.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тарификация услуги голосовой связи, доступа в информационно-телекоммуникационную сеть «Интернет» (лимитная/безлимитная)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88" w:hRule="atLeast"/>
        </w:trPr>
        <w:tc>
          <w:tcPr>
            <w:tcW w:w="4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3,5 тыс.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3,5 тыс.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1,4 тыс.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1,4 тыс.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hd w:val="clear" w:color="auto" w:fill="auto"/>
              <w:tabs>
                <w:tab w:val="clear" w:pos="720"/>
              </w:tabs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0,8 тыс.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tgtFrame="../Загрузки/07.11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61.20.30</w:t>
              </w:r>
            </w:hyperlink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Услуги по передаче данных по беспроводным телекоммуникационным сетям.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Пояснения по требуемой услуге: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7C80" w:val="clear"/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7C80" w:val="clear"/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услуга связи для ноутбуков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3,5 тыс.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3,5 тыс.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1,4 тыс.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1,4 тыс.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hd w:val="clear" w:color="auto" w:fill="auto"/>
              <w:tabs>
                <w:tab w:val="clear" w:pos="720"/>
              </w:tabs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0,8 тыс.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7C80" w:val="clear"/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7C80" w:val="clear"/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услуга связи для планшетных компьютеров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3,5 тыс.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3,5 тыс.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1,4 тыс.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1,4 тыс.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hd w:val="clear" w:color="auto" w:fill="auto"/>
              <w:tabs>
                <w:tab w:val="clear" w:pos="720"/>
              </w:tabs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0,8 тыс.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tgtFrame="../Загрузки/редакция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77.11.10</w:t>
              </w:r>
            </w:hyperlink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Услуги по аренде и лизингу легковых автомобилей и легких автотранспортных средств.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tgtFrame="../Загрузки/26.07.2022)%7BКонсультантПлюс%7D">
              <w:r>
                <w:rPr>
                  <w:rFonts w:eastAsia="Times New Roman" w:cs="Times New Roman" w:ascii="Times New Roman" w:hAnsi="Times New Roman"/>
                  <w:sz w:val="16"/>
                  <w:szCs w:val="16"/>
                </w:rPr>
                <w:t>251</w:t>
              </w:r>
            </w:hyperlink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200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200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более 150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автоматическая или вариаторная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автоматическая или вариаторная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автоматическая или вариаторная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механическая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 автоматическая или вариаторная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ind w:left="0" w:righ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и задних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 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навигационная система на русском языке;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коммуникационная система с AUX/USB-разъемами;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 для первого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боковые подушки безопасности для второго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шторки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конструкция передних сидений, снижающая вероятность травмы шеи;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климат-контроль, круиз-контроль,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и задних сидений; 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 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навигационная система на русском языке;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коммуникационная система с AUX/USB-разъемами;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 для первого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боковые подушки безопасности для второго ряда сидений;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шторки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конструкция передних сидений, снижающая вероятность травмы шеи;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климат-контроль, круиз-контроль,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электроподогрев передних сидений,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полноразмерное запасное колесо;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климат-контроль,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круиз-контроль;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кондиционер;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электростеклоподъемники всех дверей;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фронтальные и боковые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предельное значение: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климат-контроль;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передние и задние электростеклоподъемники;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электроусилитель или гидроусилитель рулевого управления; фронтальные подушки безопасности;</w:t>
            </w:r>
          </w:p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противотуманные фары</w:t>
            </w:r>
          </w:p>
          <w:p>
            <w:pPr>
              <w:pStyle w:val="NormalTable"/>
              <w:spacing w:before="0" w:after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hd w:val="clear" w:color="auto" w:fill="auto"/>
              <w:tabs>
                <w:tab w:val="clear" w:pos="720"/>
              </w:tabs>
              <w:ind w:left="0" w:righ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76" w:before="0" w:after="0"/>
        <w:ind w:left="0" w:right="0" w:hanging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.»</w:t>
      </w:r>
    </w:p>
    <w:p>
      <w:pPr>
        <w:pStyle w:val="Normal"/>
        <w:spacing w:lineRule="auto" w:line="276"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</w:t>
      </w:r>
    </w:p>
    <w:sectPr>
      <w:headerReference w:type="default" r:id="rId31"/>
      <w:headerReference w:type="first" r:id="rId32"/>
      <w:footerReference w:type="default" r:id="rId33"/>
      <w:footerReference w:type="first" r:id="rId34"/>
      <w:type w:val="nextPage"/>
      <w:pgSz w:orient="landscape" w:w="16838" w:h="11906"/>
      <w:pgMar w:left="1417" w:right="567" w:header="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widowControl/>
      <w:spacing w:lineRule="auto" w:line="276" w:before="0" w:after="200"/>
      <w:ind w:left="0" w:right="0" w:hanging="0"/>
      <w:jc w:val="left"/>
      <w:rPr>
        <w:rFonts w:ascii="Calibri" w:hAnsi="Calibri" w:eastAsia="Times New Roman"/>
        <w:sz w:val="22"/>
        <w:szCs w:val="22"/>
        <w:lang w:val="ru-RU" w:eastAsia="ar-SA"/>
      </w:rPr>
    </w:pPr>
    <w:r>
      <w:rPr>
        <w:rFonts w:eastAsia="Times New Roman"/>
        <w:sz w:val="22"/>
        <w:szCs w:val="22"/>
        <w:lang w:val="ru-RU" w:eastAsia="ar-SA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widowControl/>
      <w:spacing w:lineRule="auto" w:line="276" w:before="0" w:after="200"/>
      <w:ind w:left="0" w:right="0" w:hanging="0"/>
      <w:jc w:val="left"/>
      <w:rPr>
        <w:rFonts w:ascii="Calibri" w:hAnsi="Calibri" w:eastAsia="Times New Roman"/>
        <w:sz w:val="22"/>
        <w:szCs w:val="22"/>
        <w:lang w:val="ru-RU" w:eastAsia="ar-SA"/>
      </w:rPr>
    </w:pPr>
    <w:r>
      <w:rPr>
        <w:rFonts w:eastAsia="Times New Roman"/>
        <w:sz w:val="22"/>
        <w:szCs w:val="22"/>
        <w:lang w:val="ru-RU" w:eastAsia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widowControl/>
      <w:spacing w:lineRule="auto" w:line="276" w:before="0" w:after="200"/>
      <w:ind w:left="0" w:right="0" w:hanging="0"/>
      <w:jc w:val="center"/>
      <w:rPr>
        <w:rFonts w:ascii="Times New Roman" w:hAnsi="Times New Roman" w:eastAsia="Times New Roman" w:cs="Times New Roman"/>
        <w:sz w:val="20"/>
        <w:szCs w:val="20"/>
        <w:lang w:val="ru-RU" w:eastAsia="ar-SA"/>
      </w:rPr>
    </w:pPr>
    <w:r>
      <w:rPr>
        <w:rFonts w:eastAsia="Times New Roman" w:cs="Times New Roman" w:ascii="Times New Roman" w:hAnsi="Times New Roman"/>
        <w:sz w:val="20"/>
        <w:szCs w:val="20"/>
        <w:lang w:val="ru-RU" w:eastAsia="ar-SA"/>
      </w:rPr>
    </w:r>
  </w:p>
  <w:p>
    <w:pPr>
      <w:pStyle w:val="Style22"/>
      <w:widowControl/>
      <w:spacing w:lineRule="auto" w:line="276" w:before="1417" w:after="567"/>
      <w:ind w:left="1134" w:right="1134" w:hanging="0"/>
      <w:jc w:val="center"/>
      <w:rPr/>
    </w:pPr>
    <w:r>
      <w:rPr>
        <w:rFonts w:eastAsia="Times New Roman" w:cs="Times New Roman" w:ascii="Times New Roman" w:hAnsi="Times New Roman"/>
        <w:sz w:val="20"/>
        <w:szCs w:val="20"/>
        <w:lang w:val="ru-RU" w:eastAsia="ar-SA"/>
      </w:rPr>
      <w:fldChar w:fldCharType="begin"/>
    </w:r>
    <w:r>
      <w:rPr>
        <w:sz w:val="20"/>
        <w:szCs w:val="20"/>
        <w:rFonts w:eastAsia="Times New Roman" w:cs="Times New Roman" w:ascii="Times New Roman" w:hAnsi="Times New Roman"/>
        <w:lang w:val="ru-RU" w:eastAsia="ar-SA"/>
      </w:rPr>
      <w:instrText> PAGE </w:instrText>
    </w:r>
    <w:r>
      <w:rPr>
        <w:sz w:val="20"/>
        <w:szCs w:val="20"/>
        <w:rFonts w:eastAsia="Times New Roman" w:cs="Times New Roman" w:ascii="Times New Roman" w:hAnsi="Times New Roman"/>
        <w:lang w:val="ru-RU" w:eastAsia="ar-SA"/>
      </w:rPr>
      <w:fldChar w:fldCharType="separate"/>
    </w:r>
    <w:r>
      <w:rPr>
        <w:sz w:val="20"/>
        <w:szCs w:val="20"/>
        <w:rFonts w:eastAsia="Times New Roman" w:cs="Times New Roman" w:ascii="Times New Roman" w:hAnsi="Times New Roman"/>
        <w:lang w:val="ru-RU" w:eastAsia="ar-SA"/>
      </w:rPr>
      <w:t>3</w:t>
    </w:r>
    <w:r>
      <w:rPr>
        <w:sz w:val="20"/>
        <w:szCs w:val="20"/>
        <w:rFonts w:eastAsia="Times New Roman" w:cs="Times New Roman" w:ascii="Times New Roman" w:hAnsi="Times New Roman"/>
        <w:lang w:val="ru-RU" w:eastAsia="ar-SA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widowControl/>
      <w:spacing w:lineRule="auto" w:line="276" w:before="0" w:after="200"/>
      <w:ind w:left="0" w:right="0" w:hanging="0"/>
      <w:jc w:val="left"/>
      <w:rPr>
        <w:rFonts w:ascii="Calibri" w:hAnsi="Calibri" w:eastAsia="Times New Roman"/>
        <w:sz w:val="22"/>
        <w:szCs w:val="22"/>
        <w:lang w:val="ru-RU" w:eastAsia="ar-SA"/>
      </w:rPr>
    </w:pPr>
    <w:r>
      <w:rPr>
        <w:rFonts w:eastAsia="Times New Roman"/>
        <w:sz w:val="22"/>
        <w:szCs w:val="22"/>
        <w:lang w:val="ru-RU" w:eastAsia="ar-SA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Liberation Serif"/>
      <w:color w:val="auto"/>
      <w:kern w:val="0"/>
      <w:sz w:val="22"/>
      <w:szCs w:val="22"/>
      <w:lang w:val="ru-RU" w:eastAsia="ar-SA" w:bidi="hi-IN"/>
    </w:rPr>
  </w:style>
  <w:style w:type="paragraph" w:styleId="1">
    <w:name w:val="Heading 1"/>
    <w:basedOn w:val="Normal"/>
    <w:link w:val="68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68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68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68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69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69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69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69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69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68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68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68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68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69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69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69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69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69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702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704"/>
    <w:uiPriority w:val="11"/>
    <w:qFormat/>
    <w:rPr>
      <w:sz w:val="24"/>
      <w:szCs w:val="24"/>
    </w:rPr>
  </w:style>
  <w:style w:type="character" w:styleId="QuoteChar">
    <w:name w:val="Quote Char"/>
    <w:link w:val="706"/>
    <w:uiPriority w:val="29"/>
    <w:qFormat/>
    <w:rPr>
      <w:i/>
    </w:rPr>
  </w:style>
  <w:style w:type="character" w:styleId="IntenseQuoteChar">
    <w:name w:val="Intense Quote Char"/>
    <w:link w:val="708"/>
    <w:uiPriority w:val="30"/>
    <w:qFormat/>
    <w:rPr>
      <w:i/>
    </w:rPr>
  </w:style>
  <w:style w:type="character" w:styleId="HeaderChar">
    <w:name w:val="Header Char"/>
    <w:basedOn w:val="DefaultParagraphFont"/>
    <w:link w:val="880"/>
    <w:uiPriority w:val="99"/>
    <w:qFormat/>
    <w:rPr/>
  </w:style>
  <w:style w:type="character" w:styleId="FooterChar">
    <w:name w:val="Footer Char"/>
    <w:basedOn w:val="DefaultParagraphFont"/>
    <w:link w:val="881"/>
    <w:uiPriority w:val="99"/>
    <w:qFormat/>
    <w:rPr/>
  </w:style>
  <w:style w:type="character" w:styleId="CaptionChar">
    <w:name w:val="Caption Char"/>
    <w:link w:val="881"/>
    <w:uiPriority w:val="99"/>
    <w:qFormat/>
    <w:rPr/>
  </w:style>
  <w:style w:type="character" w:styleId="Style5">
    <w:name w:val="Интернет-ссылка"/>
    <w:uiPriority w:val="99"/>
    <w:unhideWhenUsed/>
    <w:rPr>
      <w:color w:val="000080"/>
      <w:u w:val="single"/>
    </w:rPr>
  </w:style>
  <w:style w:type="character" w:styleId="FootnoteTextChar">
    <w:name w:val="Footnote Text Char"/>
    <w:link w:val="840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4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qFormat/>
    <w:rPr/>
  </w:style>
  <w:style w:type="character" w:styleId="Style8">
    <w:name w:val="Верхний колонтитул Знак"/>
    <w:basedOn w:val="DefaultParagraphFont"/>
    <w:qFormat/>
    <w:rPr>
      <w:rFonts w:eastAsia="Times New Roman"/>
    </w:rPr>
  </w:style>
  <w:style w:type="character" w:styleId="Style9">
    <w:name w:val="Нижний колонтитул Знак"/>
    <w:basedOn w:val="DefaultParagraphFont"/>
    <w:qFormat/>
    <w:rPr>
      <w:rFonts w:eastAsia="Times New Roman"/>
    </w:rPr>
  </w:style>
  <w:style w:type="character" w:styleId="Style10">
    <w:name w:val="Схема документа Знак"/>
    <w:basedOn w:val="DefaultParagraphFont"/>
    <w:qFormat/>
    <w:rPr>
      <w:rFonts w:ascii="Tahoma" w:hAnsi="Tahoma" w:eastAsia="Tahoma"/>
      <w:sz w:val="16"/>
      <w:szCs w:val="16"/>
    </w:rPr>
  </w:style>
  <w:style w:type="character" w:styleId="Style11">
    <w:name w:val="Текст выноски Знак"/>
    <w:basedOn w:val="DefaultParagraphFont"/>
    <w:qFormat/>
    <w:rPr>
      <w:rFonts w:ascii="Segoe UI" w:hAnsi="Segoe UI" w:eastAsia="Segoe UI"/>
      <w:sz w:val="18"/>
      <w:szCs w:val="1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Droid Sans Devanagari"/>
      <w:sz w:val="28"/>
      <w:szCs w:val="28"/>
    </w:rPr>
  </w:style>
  <w:style w:type="paragraph" w:styleId="Style13">
    <w:name w:val="Body Text"/>
    <w:basedOn w:val="Normal"/>
    <w:pPr>
      <w:spacing w:before="0" w:after="140"/>
    </w:pPr>
    <w:rPr/>
  </w:style>
  <w:style w:type="paragraph" w:styleId="Style14">
    <w:name w:val="List"/>
    <w:basedOn w:val="Style13"/>
    <w:pPr>
      <w:spacing w:before="0" w:after="140"/>
    </w:pPr>
    <w:rPr>
      <w:rFonts w:eastAsia="Droid Sans Devanagari"/>
    </w:rPr>
  </w:style>
  <w:style w:type="paragraph" w:styleId="Style15">
    <w:name w:val="Caption"/>
    <w:basedOn w:val="Normal"/>
    <w:qFormat/>
    <w:pPr>
      <w:spacing w:before="120" w:after="120"/>
    </w:pPr>
    <w:rPr>
      <w:rFonts w:eastAsia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/>
    <w:rPr>
      <w:rFonts w:eastAsia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Tahoma" w:cs="Droid Sans Devanagari"/>
      <w:color w:val="auto"/>
      <w:kern w:val="0"/>
      <w:sz w:val="22"/>
      <w:szCs w:val="24"/>
      <w:lang w:val="ru-RU" w:eastAsia="zh-CN" w:bidi="hi-IN"/>
    </w:rPr>
  </w:style>
  <w:style w:type="paragraph" w:styleId="Style17">
    <w:name w:val="Title"/>
    <w:basedOn w:val="Normal"/>
    <w:link w:val="70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link w:val="70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70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70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9">
    <w:name w:val="Footnote Text"/>
    <w:basedOn w:val="Normal"/>
    <w:link w:val="841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844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Tahoma" w:cs="Droid Sans Devanagari"/>
      <w:color w:val="auto"/>
      <w:kern w:val="0"/>
      <w:sz w:val="22"/>
      <w:szCs w:val="24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rmalTable" w:default="1">
    <w:name w:val="Normal Table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Liberation Serif"/>
      <w:color w:val="auto"/>
      <w:kern w:val="0"/>
      <w:sz w:val="22"/>
      <w:szCs w:val="22"/>
      <w:lang w:val="ru-RU" w:eastAsia="ar-SA" w:bidi="hi-IN"/>
    </w:rPr>
  </w:style>
  <w:style w:type="paragraph" w:styleId="ConsPlusNormal">
    <w:name w:val="ConsPlusNormal"/>
    <w:qFormat/>
    <w:pPr>
      <w:widowControl w:val="false"/>
      <w:bidi w:val="0"/>
      <w:spacing w:before="0" w:after="0"/>
      <w:jc w:val="left"/>
    </w:pPr>
    <w:rPr>
      <w:rFonts w:ascii="Arial" w:hAnsi="Arial" w:eastAsia="Arial" w:cs="Liberation Serif"/>
      <w:color w:val="auto"/>
      <w:kern w:val="0"/>
      <w:sz w:val="20"/>
      <w:szCs w:val="20"/>
      <w:lang w:val="ru-RU" w:eastAsia="ar-SA" w:bidi="hi-IN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0"/>
      <w:sz w:val="20"/>
      <w:szCs w:val="20"/>
      <w:lang w:val="ru-RU" w:eastAsia="ar-SA" w:bidi="hi-IN"/>
    </w:rPr>
  </w:style>
  <w:style w:type="paragraph" w:styleId="ConsPlusTitle">
    <w:name w:val="ConsPlusTitle"/>
    <w:qFormat/>
    <w:pPr>
      <w:widowControl w:val="fals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0"/>
      <w:sz w:val="20"/>
      <w:szCs w:val="20"/>
      <w:lang w:val="ru-RU" w:eastAsia="ar-SA" w:bidi="hi-IN"/>
    </w:rPr>
  </w:style>
  <w:style w:type="paragraph" w:styleId="ConsPlusCell">
    <w:name w:val="ConsPlusCell"/>
    <w:qFormat/>
    <w:pPr>
      <w:widowControl w:val="fals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0"/>
      <w:sz w:val="20"/>
      <w:szCs w:val="20"/>
      <w:lang w:val="ru-RU" w:eastAsia="ar-SA" w:bidi="hi-IN"/>
    </w:rPr>
  </w:style>
  <w:style w:type="paragraph" w:styleId="ConsPlusDocList">
    <w:name w:val="ConsPlusDocList"/>
    <w:qFormat/>
    <w:pPr>
      <w:widowControl w:val="fals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0"/>
      <w:sz w:val="20"/>
      <w:szCs w:val="20"/>
      <w:lang w:val="ru-RU" w:eastAsia="ar-SA" w:bidi="hi-IN"/>
    </w:rPr>
  </w:style>
  <w:style w:type="paragraph" w:styleId="ConsPlusTitlePage">
    <w:name w:val="ConsPlusTitlePage"/>
    <w:qFormat/>
    <w:pPr>
      <w:widowControl w:val="false"/>
      <w:bidi w:val="0"/>
      <w:spacing w:before="0" w:after="0"/>
      <w:jc w:val="left"/>
    </w:pPr>
    <w:rPr>
      <w:rFonts w:ascii="Tahoma" w:hAnsi="Tahoma" w:eastAsia="Tahoma" w:cs="Liberation Serif"/>
      <w:color w:val="auto"/>
      <w:kern w:val="0"/>
      <w:sz w:val="20"/>
      <w:szCs w:val="20"/>
      <w:lang w:val="ru-RU" w:eastAsia="ar-SA" w:bidi="hi-IN"/>
    </w:rPr>
  </w:style>
  <w:style w:type="paragraph" w:styleId="ConsPlusJurTerm">
    <w:name w:val="ConsPlusJurTerm"/>
    <w:qFormat/>
    <w:pPr>
      <w:widowControl w:val="false"/>
      <w:bidi w:val="0"/>
      <w:spacing w:before="0" w:after="0"/>
      <w:jc w:val="left"/>
    </w:pPr>
    <w:rPr>
      <w:rFonts w:ascii="Arial" w:hAnsi="Arial" w:eastAsia="Arial" w:cs="Liberation Serif"/>
      <w:color w:val="auto"/>
      <w:kern w:val="0"/>
      <w:sz w:val="26"/>
      <w:szCs w:val="26"/>
      <w:lang w:val="ru-RU" w:eastAsia="ar-SA" w:bidi="hi-IN"/>
    </w:rPr>
  </w:style>
  <w:style w:type="paragraph" w:styleId="ConsPlusTextList">
    <w:name w:val="ConsPlusTextList"/>
    <w:qFormat/>
    <w:pPr>
      <w:widowControl w:val="false"/>
      <w:bidi w:val="0"/>
      <w:spacing w:before="0" w:after="0"/>
      <w:jc w:val="left"/>
    </w:pPr>
    <w:rPr>
      <w:rFonts w:ascii="Arial" w:hAnsi="Arial" w:eastAsia="Arial" w:cs="Liberation Serif"/>
      <w:color w:val="auto"/>
      <w:kern w:val="0"/>
      <w:sz w:val="20"/>
      <w:szCs w:val="20"/>
      <w:lang w:val="ru-RU" w:eastAsia="ar-SA" w:bidi="hi-IN"/>
    </w:rPr>
  </w:style>
  <w:style w:type="paragraph" w:styleId="ConsPlusTextList1">
    <w:name w:val="ConsPlusTextList1"/>
    <w:qFormat/>
    <w:pPr>
      <w:widowControl w:val="false"/>
      <w:bidi w:val="0"/>
      <w:spacing w:before="0" w:after="0"/>
      <w:jc w:val="left"/>
    </w:pPr>
    <w:rPr>
      <w:rFonts w:ascii="Arial" w:hAnsi="Arial" w:eastAsia="Arial" w:cs="Liberation Serif"/>
      <w:color w:val="auto"/>
      <w:kern w:val="0"/>
      <w:sz w:val="20"/>
      <w:szCs w:val="20"/>
      <w:lang w:val="ru-RU" w:eastAsia="ar-SA" w:bidi="hi-I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qFormat/>
    <w:pPr/>
    <w:rPr>
      <w:rFonts w:ascii="Tahoma" w:hAnsi="Tahoma" w:eastAsia="Tahoma"/>
      <w:sz w:val="16"/>
      <w:szCs w:val="16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&#1047;&#1072;&#1075;&#1088;&#1091;&#1079;&#1082;&#1080;/&#1088;&#1077;&#1076;&#1072;&#1082;&#1094;&#1080;&#1103;%7B&#1050;&#1086;&#1085;&#1089;&#1091;&#1083;&#1100;&#1090;&#1072;&#1085;&#1090;&#1055;&#1083;&#1102;&#1089;%7D" TargetMode="External"/><Relationship Id="rId3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4" Type="http://schemas.openxmlformats.org/officeDocument/2006/relationships/hyperlink" Target="../&#1047;&#1072;&#1075;&#1088;&#1091;&#1079;&#1082;&#1080;/&#1088;&#1077;&#1076;&#1072;&#1082;&#1094;&#1080;&#1103;%7B&#1050;&#1086;&#1085;&#1089;&#1091;&#1083;&#1100;&#1090;&#1072;&#1085;&#1090;&#1055;&#1083;&#1102;&#1089;%7D" TargetMode="External"/><Relationship Id="rId5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6" Type="http://schemas.openxmlformats.org/officeDocument/2006/relationships/hyperlink" Target="../&#1047;&#1072;&#1075;&#1088;&#1091;&#1079;&#1082;&#1080;/&#1088;&#1077;&#1076;&#1072;&#1082;&#1094;&#1080;&#1103;%7B&#1050;&#1086;&#1085;&#1089;&#1091;&#1083;&#1100;&#1090;&#1072;&#1085;&#1090;&#1055;&#1083;&#1102;&#1089;%7D" TargetMode="External"/><Relationship Id="rId7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8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9" Type="http://schemas.openxmlformats.org/officeDocument/2006/relationships/hyperlink" Target="../&#1047;&#1072;&#1075;&#1088;&#1091;&#1079;&#1082;&#1080;/&#1088;&#1077;&#1076;&#1072;&#1082;&#1094;&#1080;&#1103;%7B&#1050;&#1086;&#1085;&#1089;&#1091;&#1083;&#1100;&#1090;&#1072;&#1085;&#1090;&#1055;&#1083;&#1102;&#1089;%7D" TargetMode="External"/><Relationship Id="rId10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11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12" Type="http://schemas.openxmlformats.org/officeDocument/2006/relationships/hyperlink" Target="../&#1047;&#1072;&#1075;&#1088;&#1091;&#1079;&#1082;&#1080;/&#1088;&#1077;&#1076;&#1072;&#1082;&#1094;&#1080;&#1103;%7B&#1050;&#1086;&#1085;&#1089;&#1091;&#1083;&#1100;&#1090;&#1072;&#1085;&#1090;&#1055;&#1083;&#1102;&#1089;%7D" TargetMode="External"/><Relationship Id="rId13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14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15" Type="http://schemas.openxmlformats.org/officeDocument/2006/relationships/hyperlink" Target="../&#1047;&#1072;&#1075;&#1088;&#1091;&#1079;&#1082;&#1080;/&#1088;&#1077;&#1076;&#1072;&#1082;&#1094;&#1080;&#1103;%7B&#1050;&#1086;&#1085;&#1089;&#1091;&#1083;&#1100;&#1090;&#1072;&#1085;&#1090;&#1055;&#1083;&#1102;&#1089;%7D" TargetMode="External"/><Relationship Id="rId16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17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18" Type="http://schemas.openxmlformats.org/officeDocument/2006/relationships/hyperlink" Target="../&#1047;&#1072;&#1075;&#1088;&#1091;&#1079;&#1082;&#1080;/&#1088;&#1077;&#1076;&#1072;&#1082;&#1094;&#1080;&#1103;%7B&#1050;&#1086;&#1085;&#1089;&#1091;&#1083;&#1100;&#1090;&#1072;&#1085;&#1090;&#1055;&#1083;&#1102;&#1089;%7D" TargetMode="External"/><Relationship Id="rId19" Type="http://schemas.openxmlformats.org/officeDocument/2006/relationships/hyperlink" Target="../&#1047;&#1072;&#1075;&#1088;&#1091;&#1079;&#1082;&#1080;/&#1088;&#1077;&#1076;&#1072;&#1082;&#1094;&#1080;&#1103;%7B&#1050;&#1086;&#1085;&#1089;&#1091;&#1083;&#1100;&#1090;&#1072;&#1085;&#1090;&#1055;&#1083;&#1102;&#1089;%7D" TargetMode="External"/><Relationship Id="rId20" Type="http://schemas.openxmlformats.org/officeDocument/2006/relationships/hyperlink" Target="../&#1047;&#1072;&#1075;&#1088;&#1091;&#1079;&#1082;&#1080;/&#1088;&#1077;&#1076;&#1072;&#1082;&#1094;&#1080;&#1103;%7B&#1050;&#1086;&#1085;&#1089;&#1091;&#1083;&#1100;&#1090;&#1072;&#1085;&#1090;&#1055;&#1083;&#1102;&#1089;%7D" TargetMode="External"/><Relationship Id="rId21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22" Type="http://schemas.openxmlformats.org/officeDocument/2006/relationships/hyperlink" Target="../&#1047;&#1072;&#1075;&#1088;&#1091;&#1079;&#1082;&#1080;/&#1088;&#1077;&#1076;&#1072;&#1082;&#1094;&#1080;&#1103;%7B&#1050;&#1086;&#1085;&#1089;&#1091;&#1083;&#1100;&#1090;&#1072;&#1085;&#1090;&#1055;&#1083;&#1102;&#1089;%7D" TargetMode="External"/><Relationship Id="rId23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24" Type="http://schemas.openxmlformats.org/officeDocument/2006/relationships/hyperlink" Target="../&#1047;&#1072;&#1075;&#1088;&#1091;&#1079;&#1082;&#1080;/07.11.2022)%7B&#1050;&#1086;&#1085;&#1089;&#1091;&#1083;&#1100;&#1090;&#1072;&#1085;&#1090;&#1055;&#1083;&#1102;&#1089;%7D" TargetMode="External"/><Relationship Id="rId25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26" Type="http://schemas.openxmlformats.org/officeDocument/2006/relationships/hyperlink" Target="../&#1047;&#1072;&#1075;&#1088;&#1091;&#1079;&#1082;&#1080;/07.11.2022)%7B&#1050;&#1086;&#1085;&#1089;&#1091;&#1083;&#1100;&#1090;&#1072;&#1085;&#1090;&#1055;&#1083;&#1102;&#1089;%7D" TargetMode="External"/><Relationship Id="rId27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28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29" Type="http://schemas.openxmlformats.org/officeDocument/2006/relationships/hyperlink" Target="../&#1047;&#1072;&#1075;&#1088;&#1091;&#1079;&#1082;&#1080;/&#1088;&#1077;&#1076;&#1072;&#1082;&#1094;&#1080;&#1103;%7B&#1050;&#1086;&#1085;&#1089;&#1091;&#1083;&#1100;&#1090;&#1072;&#1085;&#1090;&#1055;&#1083;&#1102;&#1089;%7D" TargetMode="External"/><Relationship Id="rId30" Type="http://schemas.openxmlformats.org/officeDocument/2006/relationships/hyperlink" Target="../&#1047;&#1072;&#1075;&#1088;&#1091;&#1079;&#1082;&#1080;/26.07.2022)%7B&#1050;&#1086;&#1085;&#1089;&#1091;&#1083;&#1100;&#1090;&#1072;&#1085;&#1090;&#1055;&#1083;&#1102;&#1089;%7D" TargetMode="External"/><Relationship Id="rId31" Type="http://schemas.openxmlformats.org/officeDocument/2006/relationships/header" Target="header1.xml"/><Relationship Id="rId32" Type="http://schemas.openxmlformats.org/officeDocument/2006/relationships/header" Target="header2.xml"/><Relationship Id="rId33" Type="http://schemas.openxmlformats.org/officeDocument/2006/relationships/footer" Target="footer1.xml"/><Relationship Id="rId34" Type="http://schemas.openxmlformats.org/officeDocument/2006/relationships/footer" Target="footer2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13</Pages>
  <Words>2477</Words>
  <Characters>19961</Characters>
  <CharactersWithSpaces>21824</CharactersWithSpaces>
  <Paragraphs>614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2023-02-21T21:11:00Z</dcterms:created>
  <dc:creator>User</dc:creator>
  <dc:description/>
  <dc:language>ru-RU</dc:language>
  <cp:lastModifiedBy/>
  <dcterms:modified xsi:type="dcterms:W3CDTF">2023-03-28T05:45:43Z</dcterms:modified>
  <cp:revision>2</cp:revision>
  <dc:subject/>
  <dc:title>Постановление Правительства Новосибирской области от 30.12.2015 N 488-п(ред. от 06.06.2017)"О Правилах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4022.00.55</vt:lpwstr>
  </property>
  <property fmtid="{D5CDD505-2E9C-101B-9397-08002B2CF9AE}" pid="3" name="Operator">
    <vt:lpwstr>Майер Евгения Андреевна</vt:lpwstr>
  </property>
</Properties>
</file>