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D8" w:rsidRDefault="008A77D7">
      <w:pPr>
        <w:spacing w:after="0"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532130" cy="628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D8" w:rsidRDefault="006C0BD8">
      <w:pPr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 xml:space="preserve">МИНИСТЕРСТВО СТРОИТЕЛЬСТВА </w:t>
      </w:r>
    </w:p>
    <w:p w:rsidR="006C0BD8" w:rsidRDefault="006C0BD8">
      <w:pPr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НОВОСИБИРСКОЙ ОБЛАСТИ</w:t>
      </w:r>
    </w:p>
    <w:p w:rsidR="006C0BD8" w:rsidRDefault="006C0BD8">
      <w:pPr>
        <w:spacing w:after="0"/>
        <w:jc w:val="center"/>
        <w:rPr>
          <w:rFonts w:ascii="Times New Roman" w:cs="Times New Roman"/>
          <w:b/>
          <w:sz w:val="28"/>
          <w:szCs w:val="24"/>
        </w:rPr>
      </w:pPr>
    </w:p>
    <w:p w:rsidR="006C0BD8" w:rsidRDefault="006C0BD8">
      <w:pPr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ФИНАНСОВО-ЭКОНОМИЧЕСКОЕ ОБОСНОВАНИЕ</w:t>
      </w:r>
    </w:p>
    <w:p w:rsidR="006C0BD8" w:rsidRDefault="006C0BD8">
      <w:pPr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к проекту постановления Правительства Новосибирской области </w:t>
      </w:r>
    </w:p>
    <w:p w:rsidR="006C0BD8" w:rsidRDefault="006C0BD8">
      <w:pPr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«О внесении изменений в постановление Правительства Новосибирской области от 20.02.2015 № 68-п»</w:t>
      </w:r>
    </w:p>
    <w:p w:rsidR="006C0BD8" w:rsidRDefault="006C0BD8">
      <w:pPr>
        <w:spacing w:after="0"/>
        <w:ind w:firstLine="709"/>
        <w:jc w:val="center"/>
        <w:rPr>
          <w:rFonts w:ascii="Times New Roman" w:cs="Times New Roman"/>
          <w:sz w:val="28"/>
          <w:szCs w:val="24"/>
        </w:rPr>
      </w:pPr>
    </w:p>
    <w:p w:rsidR="007561B4" w:rsidRPr="007561B4" w:rsidRDefault="002171EC" w:rsidP="002171EC">
      <w:pPr>
        <w:suppressAutoHyphens w:val="0"/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4"/>
        </w:rPr>
        <w:tab/>
        <w:t>Проект постановления Правительства Новосибирской области «О внесении изменений в постановление Правительства Новосибирской области от 20.02.2015 № 68-п «</w:t>
      </w:r>
      <w:r w:rsidRPr="002171EC">
        <w:rPr>
          <w:rFonts w:ascii="Times New Roman" w:cs="Times New Roman"/>
          <w:kern w:val="0"/>
          <w:sz w:val="28"/>
          <w:szCs w:val="28"/>
          <w:lang w:eastAsia="ru-RU"/>
        </w:rPr>
        <w:t>Об утверждении государственной п</w:t>
      </w:r>
      <w:r>
        <w:rPr>
          <w:rFonts w:ascii="Times New Roman" w:cs="Times New Roman"/>
          <w:kern w:val="0"/>
          <w:sz w:val="28"/>
          <w:szCs w:val="28"/>
          <w:lang w:eastAsia="ru-RU"/>
        </w:rPr>
        <w:t>рограммы Новосибирской области «</w:t>
      </w:r>
      <w:r w:rsidRPr="002171EC">
        <w:rPr>
          <w:rFonts w:ascii="Times New Roman" w:cs="Times New Roman"/>
          <w:kern w:val="0"/>
          <w:sz w:val="28"/>
          <w:szCs w:val="28"/>
          <w:lang w:eastAsia="ru-RU"/>
        </w:rPr>
        <w:t>Стимулирование развития жилищного строительства в Новосибирской области</w:t>
      </w:r>
      <w:r>
        <w:rPr>
          <w:rFonts w:ascii="Times New Roman" w:cs="Times New Roman"/>
          <w:kern w:val="0"/>
          <w:sz w:val="28"/>
          <w:szCs w:val="28"/>
          <w:lang w:eastAsia="ru-RU"/>
        </w:rPr>
        <w:t xml:space="preserve">» (далее – Проект) подготовлен в соответствии </w:t>
      </w:r>
      <w:r w:rsidRPr="00420738">
        <w:rPr>
          <w:rFonts w:ascii="Times New Roman" w:cs="Times New Roman"/>
          <w:sz w:val="28"/>
          <w:szCs w:val="28"/>
        </w:rPr>
        <w:t xml:space="preserve">с постановлением Правительства Новосибирской области </w:t>
      </w:r>
      <w:r w:rsidRPr="002C20FB">
        <w:rPr>
          <w:rFonts w:ascii="Times New Roman" w:cs="Times New Roman"/>
          <w:sz w:val="28"/>
          <w:szCs w:val="28"/>
        </w:rPr>
        <w:t xml:space="preserve">от 28.03.2014 № 125-п «О Порядке принятия решений о разработке государственных программ Новосибирской области, а также формирования и </w:t>
      </w:r>
      <w:r>
        <w:rPr>
          <w:rFonts w:ascii="Times New Roman" w:cs="Times New Roman"/>
          <w:sz w:val="28"/>
          <w:szCs w:val="28"/>
        </w:rPr>
        <w:t>реализации указанных программ».</w:t>
      </w:r>
    </w:p>
    <w:p w:rsidR="00B25D7C" w:rsidRDefault="002171EC" w:rsidP="00B25D7C">
      <w:pPr>
        <w:pStyle w:val="ConsPlusNormal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4"/>
        </w:rPr>
        <w:t>Изменения в государственную программу Новосибирской области «Стимулирование развития жилищного строительства в Новосибирской области»,</w:t>
      </w:r>
      <w:r w:rsidR="00B25D7C">
        <w:rPr>
          <w:rFonts w:ascii="Times New Roman" w:cs="Times New Roman"/>
          <w:sz w:val="28"/>
          <w:szCs w:val="24"/>
        </w:rPr>
        <w:t xml:space="preserve"> утвержденную постановлением Правительства Новосибирско</w:t>
      </w:r>
      <w:r w:rsidR="006B378C">
        <w:rPr>
          <w:rFonts w:ascii="Times New Roman" w:cs="Times New Roman"/>
          <w:sz w:val="28"/>
          <w:szCs w:val="24"/>
        </w:rPr>
        <w:t xml:space="preserve">й области от 20.02.2015 № 68-п </w:t>
      </w:r>
      <w:r w:rsidR="00B25D7C">
        <w:rPr>
          <w:rFonts w:ascii="Times New Roman" w:cs="Times New Roman"/>
          <w:sz w:val="28"/>
          <w:szCs w:val="28"/>
        </w:rPr>
        <w:t>вносятся с це</w:t>
      </w:r>
      <w:r w:rsidR="007C0121">
        <w:rPr>
          <w:rFonts w:ascii="Times New Roman" w:cs="Times New Roman"/>
          <w:sz w:val="28"/>
          <w:szCs w:val="28"/>
        </w:rPr>
        <w:t xml:space="preserve">лью приведения в соответствие с </w:t>
      </w:r>
      <w:r w:rsidR="00B25D7C">
        <w:rPr>
          <w:rFonts w:ascii="Times New Roman" w:cs="Times New Roman"/>
          <w:sz w:val="28"/>
          <w:szCs w:val="28"/>
        </w:rPr>
        <w:t>Законом Новосибирской области от 23.12.2022 № 307-ОЗ «Об областном бюджете Новосибирской области на 2023 год и плановый период 2024 и 2025 годов»</w:t>
      </w:r>
      <w:r w:rsidR="007561B4">
        <w:rPr>
          <w:rFonts w:ascii="Times New Roman" w:cs="Times New Roman"/>
          <w:sz w:val="28"/>
          <w:szCs w:val="28"/>
        </w:rPr>
        <w:t xml:space="preserve"> (</w:t>
      </w:r>
      <w:r w:rsidR="006B378C">
        <w:rPr>
          <w:rFonts w:ascii="Times New Roman" w:cs="Times New Roman"/>
          <w:sz w:val="28"/>
          <w:szCs w:val="28"/>
        </w:rPr>
        <w:t>в ред. </w:t>
      </w:r>
      <w:r w:rsidR="007561B4">
        <w:rPr>
          <w:rFonts w:ascii="Times New Roman" w:cs="Times New Roman"/>
          <w:sz w:val="28"/>
          <w:szCs w:val="28"/>
        </w:rPr>
        <w:t>от 27.04.2023)</w:t>
      </w:r>
      <w:r w:rsidR="00B25D7C">
        <w:rPr>
          <w:rFonts w:ascii="Times New Roman" w:cs="Times New Roman"/>
          <w:sz w:val="28"/>
          <w:szCs w:val="28"/>
        </w:rPr>
        <w:t>.</w:t>
      </w:r>
    </w:p>
    <w:p w:rsidR="006B378C" w:rsidRDefault="006B378C" w:rsidP="00B25D7C">
      <w:pPr>
        <w:pStyle w:val="ConsPlusNormal"/>
        <w:ind w:firstLine="709"/>
        <w:jc w:val="both"/>
        <w:rPr>
          <w:rFonts w:ascii="Times New Roman" w:cs="Times New Roman"/>
          <w:sz w:val="28"/>
          <w:szCs w:val="24"/>
        </w:rPr>
      </w:pPr>
      <w:r>
        <w:rPr>
          <w:rFonts w:ascii="Times New Roman" w:cs="Times New Roman"/>
          <w:sz w:val="28"/>
          <w:szCs w:val="24"/>
        </w:rPr>
        <w:t>Изменения объемов бюджетных ассигнований повлекло за собой внесение изменений в следующие подпрограммы государственной программы:</w:t>
      </w:r>
    </w:p>
    <w:p w:rsidR="006B378C" w:rsidRPr="006B378C" w:rsidRDefault="006B378C" w:rsidP="006B378C">
      <w:pPr>
        <w:pStyle w:val="ConsPlusNormal"/>
        <w:numPr>
          <w:ilvl w:val="0"/>
          <w:numId w:val="1"/>
        </w:numPr>
        <w:jc w:val="both"/>
        <w:rPr>
          <w:rFonts w:ascii="Times New Roman" w:cs="Times New Roman"/>
          <w:b/>
          <w:sz w:val="28"/>
          <w:szCs w:val="24"/>
        </w:rPr>
      </w:pPr>
      <w:r w:rsidRPr="006B378C">
        <w:rPr>
          <w:rFonts w:ascii="Times New Roman" w:cs="Times New Roman"/>
          <w:b/>
          <w:sz w:val="28"/>
          <w:szCs w:val="24"/>
        </w:rPr>
        <w:t>«Земельные ресурсы и инфраструктура»:</w:t>
      </w:r>
    </w:p>
    <w:p w:rsidR="0040314D" w:rsidRDefault="0040314D" w:rsidP="006B378C">
      <w:pPr>
        <w:pStyle w:val="ConsPlusNormal"/>
        <w:ind w:firstLine="709"/>
        <w:jc w:val="both"/>
        <w:rPr>
          <w:rFonts w:ascii="Times New Roman" w:cs="Times New Roman"/>
          <w:sz w:val="28"/>
          <w:szCs w:val="24"/>
        </w:rPr>
      </w:pPr>
      <w:r>
        <w:rPr>
          <w:rFonts w:ascii="Times New Roman" w:cs="Times New Roman"/>
          <w:sz w:val="28"/>
          <w:szCs w:val="24"/>
        </w:rPr>
        <w:t>- внесены изменения в ЦСР по мероприятию</w:t>
      </w:r>
      <w:r w:rsidR="006B378C">
        <w:rPr>
          <w:rFonts w:ascii="Times New Roman" w:cs="Times New Roman"/>
          <w:sz w:val="28"/>
          <w:szCs w:val="24"/>
        </w:rPr>
        <w:t xml:space="preserve"> </w:t>
      </w:r>
      <w:r w:rsidR="006B378C" w:rsidRPr="00D77FD1">
        <w:rPr>
          <w:rFonts w:ascii="Times New Roman" w:cs="Times New Roman"/>
          <w:i/>
          <w:sz w:val="28"/>
          <w:szCs w:val="24"/>
        </w:rPr>
        <w:t>«1.2.2.1.1.4. Организация комплексного освоения земельных участков в рамках новых инвестиционных проектов и инфраструктурных бюджетных кредитов»</w:t>
      </w:r>
      <w:r w:rsidR="006B378C">
        <w:rPr>
          <w:rFonts w:ascii="Times New Roman" w:cs="Times New Roman"/>
          <w:sz w:val="28"/>
          <w:szCs w:val="24"/>
        </w:rPr>
        <w:t xml:space="preserve"> </w:t>
      </w:r>
      <w:r w:rsidR="00D77FD1">
        <w:rPr>
          <w:rFonts w:ascii="Times New Roman" w:cs="Times New Roman"/>
          <w:sz w:val="28"/>
          <w:szCs w:val="24"/>
        </w:rPr>
        <w:t xml:space="preserve">(далее – мероприятие </w:t>
      </w:r>
      <w:r>
        <w:rPr>
          <w:rFonts w:ascii="Times New Roman" w:cs="Times New Roman"/>
          <w:sz w:val="28"/>
          <w:szCs w:val="24"/>
        </w:rPr>
        <w:t>1.2.2.1.1.4).</w:t>
      </w:r>
    </w:p>
    <w:p w:rsidR="00EE325A" w:rsidRDefault="0040314D" w:rsidP="006B378C">
      <w:pPr>
        <w:pStyle w:val="ConsPlusNormal"/>
        <w:ind w:firstLine="709"/>
        <w:jc w:val="both"/>
        <w:rPr>
          <w:rFonts w:ascii="Times New Roman" w:cs="Times New Roman"/>
          <w:sz w:val="28"/>
          <w:szCs w:val="24"/>
        </w:rPr>
      </w:pPr>
      <w:r>
        <w:rPr>
          <w:rFonts w:ascii="Times New Roman" w:cs="Times New Roman"/>
          <w:sz w:val="28"/>
          <w:szCs w:val="24"/>
        </w:rPr>
        <w:t xml:space="preserve">С мероприятия 1.2.2.1.1.4 </w:t>
      </w:r>
      <w:r w:rsidR="006B378C">
        <w:rPr>
          <w:rFonts w:ascii="Times New Roman" w:cs="Times New Roman"/>
          <w:sz w:val="28"/>
          <w:szCs w:val="24"/>
        </w:rPr>
        <w:t>перераспределены бюджетные ассигнования</w:t>
      </w:r>
      <w:r w:rsidR="00EE325A">
        <w:rPr>
          <w:rFonts w:ascii="Times New Roman" w:cs="Times New Roman"/>
          <w:sz w:val="28"/>
          <w:szCs w:val="24"/>
        </w:rPr>
        <w:t>:</w:t>
      </w:r>
    </w:p>
    <w:p w:rsidR="006B378C" w:rsidRPr="0040314D" w:rsidRDefault="006B378C" w:rsidP="006B378C">
      <w:pPr>
        <w:pStyle w:val="ConsPlusNormal"/>
        <w:ind w:firstLine="709"/>
        <w:jc w:val="both"/>
        <w:rPr>
          <w:rFonts w:ascii="Times New Roman" w:cs="Times New Roman"/>
          <w:sz w:val="28"/>
          <w:szCs w:val="24"/>
        </w:rPr>
      </w:pPr>
      <w:r w:rsidRPr="00D77FD1">
        <w:rPr>
          <w:rFonts w:ascii="Times New Roman" w:cs="Times New Roman"/>
          <w:b/>
          <w:sz w:val="28"/>
          <w:szCs w:val="24"/>
        </w:rPr>
        <w:t>в размере 1 633 230,0 тыс. рублей</w:t>
      </w:r>
      <w:r>
        <w:rPr>
          <w:rFonts w:ascii="Times New Roman" w:cs="Times New Roman"/>
          <w:sz w:val="28"/>
          <w:szCs w:val="24"/>
        </w:rPr>
        <w:t xml:space="preserve"> на </w:t>
      </w:r>
      <w:r w:rsidR="00D77FD1">
        <w:rPr>
          <w:rFonts w:ascii="Times New Roman" w:cs="Times New Roman"/>
          <w:sz w:val="28"/>
          <w:szCs w:val="24"/>
        </w:rPr>
        <w:t>основное мероприятие «</w:t>
      </w:r>
      <w:r w:rsidR="00D77FD1" w:rsidRPr="00D77FD1">
        <w:rPr>
          <w:rFonts w:ascii="Times New Roman" w:cs="Times New Roman"/>
          <w:i/>
          <w:sz w:val="28"/>
          <w:szCs w:val="24"/>
        </w:rPr>
        <w:t>1.2.2.1.1.5. Реализация инфраструктурного проекта "Создание объектов инженерной, энергетической и коммунальной инфраструктуры в целях реализац</w:t>
      </w:r>
      <w:r w:rsidR="00D77FD1">
        <w:rPr>
          <w:rFonts w:ascii="Times New Roman" w:cs="Times New Roman"/>
          <w:i/>
          <w:sz w:val="28"/>
          <w:szCs w:val="24"/>
        </w:rPr>
        <w:t>ии жилищного строительства в п. </w:t>
      </w:r>
      <w:r w:rsidR="00D77FD1" w:rsidRPr="00D77FD1">
        <w:rPr>
          <w:rFonts w:ascii="Times New Roman" w:cs="Times New Roman"/>
          <w:i/>
          <w:sz w:val="28"/>
          <w:szCs w:val="24"/>
        </w:rPr>
        <w:t xml:space="preserve">Озерный Мочищенского сельсовета Новосибирской области" ООО </w:t>
      </w:r>
      <w:r w:rsidR="00D77FD1">
        <w:rPr>
          <w:rFonts w:ascii="Times New Roman" w:cs="Times New Roman"/>
          <w:i/>
          <w:sz w:val="28"/>
          <w:szCs w:val="24"/>
        </w:rPr>
        <w:t>"Специализированный застройщик «Антей»;</w:t>
      </w:r>
    </w:p>
    <w:p w:rsidR="00D77FD1" w:rsidRDefault="00D77FD1" w:rsidP="006B378C">
      <w:pPr>
        <w:pStyle w:val="ConsPlusNormal"/>
        <w:ind w:firstLine="709"/>
        <w:jc w:val="both"/>
        <w:rPr>
          <w:rFonts w:ascii="Times New Roman" w:cs="Times New Roman"/>
          <w:i/>
          <w:sz w:val="28"/>
          <w:szCs w:val="24"/>
        </w:rPr>
      </w:pPr>
      <w:r w:rsidRPr="00EE325A">
        <w:rPr>
          <w:rFonts w:ascii="Times New Roman" w:cs="Times New Roman"/>
          <w:b/>
          <w:sz w:val="28"/>
          <w:szCs w:val="24"/>
        </w:rPr>
        <w:t>в размере</w:t>
      </w:r>
      <w:r>
        <w:rPr>
          <w:rFonts w:ascii="Times New Roman" w:cs="Times New Roman"/>
          <w:sz w:val="28"/>
          <w:szCs w:val="24"/>
        </w:rPr>
        <w:t xml:space="preserve"> </w:t>
      </w:r>
      <w:r w:rsidRPr="0040314D">
        <w:rPr>
          <w:rFonts w:ascii="Times New Roman" w:cs="Times New Roman"/>
          <w:b/>
          <w:sz w:val="28"/>
          <w:szCs w:val="24"/>
        </w:rPr>
        <w:t>314 000,</w:t>
      </w:r>
      <w:r w:rsidR="0040314D" w:rsidRPr="0040314D">
        <w:rPr>
          <w:rFonts w:ascii="Times New Roman" w:cs="Times New Roman"/>
          <w:b/>
          <w:sz w:val="28"/>
          <w:szCs w:val="24"/>
        </w:rPr>
        <w:t>0 тыс. </w:t>
      </w:r>
      <w:r w:rsidRPr="0040314D">
        <w:rPr>
          <w:rFonts w:ascii="Times New Roman" w:cs="Times New Roman"/>
          <w:b/>
          <w:sz w:val="28"/>
          <w:szCs w:val="24"/>
        </w:rPr>
        <w:t>рублей</w:t>
      </w:r>
      <w:r>
        <w:rPr>
          <w:rFonts w:ascii="Times New Roman" w:cs="Times New Roman"/>
          <w:sz w:val="28"/>
          <w:szCs w:val="24"/>
        </w:rPr>
        <w:t xml:space="preserve"> на </w:t>
      </w:r>
      <w:r w:rsidR="0040314D">
        <w:rPr>
          <w:rFonts w:ascii="Times New Roman" w:cs="Times New Roman"/>
          <w:sz w:val="28"/>
          <w:szCs w:val="24"/>
        </w:rPr>
        <w:t xml:space="preserve">основное </w:t>
      </w:r>
      <w:r>
        <w:rPr>
          <w:rFonts w:ascii="Times New Roman" w:cs="Times New Roman"/>
          <w:sz w:val="28"/>
          <w:szCs w:val="24"/>
        </w:rPr>
        <w:t xml:space="preserve">мероприятие </w:t>
      </w:r>
      <w:r w:rsidRPr="0040314D">
        <w:rPr>
          <w:rFonts w:ascii="Times New Roman" w:cs="Times New Roman"/>
          <w:i/>
          <w:sz w:val="28"/>
          <w:szCs w:val="24"/>
        </w:rPr>
        <w:t>«1.2.2.1.1.6. Реализация инфраструктурного проекта "Создание объекта коммунальной инфраструктуры в целях реализации строительства многоквартирных жилых домов с помещениями общественно</w:t>
      </w:r>
      <w:r w:rsidR="000251AC">
        <w:rPr>
          <w:rFonts w:ascii="Times New Roman" w:cs="Times New Roman"/>
          <w:i/>
          <w:sz w:val="28"/>
          <w:szCs w:val="24"/>
        </w:rPr>
        <w:t xml:space="preserve">го назначения по ул. </w:t>
      </w:r>
      <w:r w:rsidR="000251AC">
        <w:rPr>
          <w:rFonts w:ascii="Times New Roman" w:cs="Times New Roman"/>
          <w:i/>
          <w:sz w:val="28"/>
          <w:szCs w:val="24"/>
        </w:rPr>
        <w:lastRenderedPageBreak/>
        <w:t>Зорге в г. </w:t>
      </w:r>
      <w:r w:rsidRPr="0040314D">
        <w:rPr>
          <w:rFonts w:ascii="Times New Roman" w:cs="Times New Roman"/>
          <w:i/>
          <w:sz w:val="28"/>
          <w:szCs w:val="24"/>
        </w:rPr>
        <w:t>Новосибирске</w:t>
      </w:r>
      <w:r w:rsidR="0040314D">
        <w:rPr>
          <w:rFonts w:ascii="Times New Roman" w:cs="Times New Roman"/>
          <w:i/>
          <w:sz w:val="28"/>
          <w:szCs w:val="24"/>
        </w:rPr>
        <w:t xml:space="preserve"> ООО «</w:t>
      </w:r>
      <w:r w:rsidRPr="0040314D">
        <w:rPr>
          <w:rFonts w:ascii="Times New Roman" w:cs="Times New Roman"/>
          <w:i/>
          <w:sz w:val="28"/>
          <w:szCs w:val="24"/>
        </w:rPr>
        <w:t>Специализированный застройщик «Темпо»</w:t>
      </w:r>
      <w:r w:rsidR="0040314D">
        <w:rPr>
          <w:rFonts w:ascii="Times New Roman" w:cs="Times New Roman"/>
          <w:i/>
          <w:sz w:val="28"/>
          <w:szCs w:val="24"/>
        </w:rPr>
        <w:t>.</w:t>
      </w:r>
    </w:p>
    <w:p w:rsidR="0040314D" w:rsidRDefault="0040314D" w:rsidP="006B378C">
      <w:pPr>
        <w:pStyle w:val="ConsPlusNormal"/>
        <w:ind w:firstLine="709"/>
        <w:jc w:val="both"/>
        <w:rPr>
          <w:rFonts w:ascii="Times New Roman" w:cs="Times New Roman"/>
          <w:sz w:val="28"/>
          <w:szCs w:val="24"/>
        </w:rPr>
      </w:pPr>
      <w:r w:rsidRPr="0040314D">
        <w:rPr>
          <w:rFonts w:ascii="Times New Roman" w:cs="Times New Roman"/>
          <w:b/>
          <w:sz w:val="28"/>
          <w:szCs w:val="24"/>
        </w:rPr>
        <w:t>2. «Государственная поддержка муниципальных образований Новосибирской области в обеспечении жилыми помещениями многодетных малообеспеченных семей»</w:t>
      </w:r>
      <w:r w:rsidR="001E25E7" w:rsidRPr="001E25E7">
        <w:rPr>
          <w:rFonts w:ascii="Times New Roman" w:cs="Times New Roman"/>
          <w:b/>
          <w:sz w:val="28"/>
          <w:szCs w:val="24"/>
        </w:rPr>
        <w:t xml:space="preserve"> </w:t>
      </w:r>
      <w:r w:rsidR="001E25E7" w:rsidRPr="001E25E7">
        <w:rPr>
          <w:rFonts w:ascii="Times New Roman" w:cs="Times New Roman"/>
          <w:sz w:val="28"/>
          <w:szCs w:val="24"/>
        </w:rPr>
        <w:t xml:space="preserve">увеличение бюджетных ассигнований </w:t>
      </w:r>
      <w:r w:rsidR="001E25E7">
        <w:rPr>
          <w:rFonts w:ascii="Times New Roman" w:cs="Times New Roman"/>
          <w:sz w:val="28"/>
          <w:szCs w:val="24"/>
        </w:rPr>
        <w:t>в размере</w:t>
      </w:r>
      <w:r w:rsidR="001E25E7" w:rsidRPr="001E25E7">
        <w:rPr>
          <w:rFonts w:ascii="Times New Roman" w:cs="Times New Roman"/>
          <w:sz w:val="28"/>
          <w:szCs w:val="24"/>
        </w:rPr>
        <w:t xml:space="preserve"> 14 500,0 тыс. рублей (Мошковскому и Кочковскому районам)</w:t>
      </w:r>
      <w:r w:rsidR="001E25E7">
        <w:rPr>
          <w:rFonts w:ascii="Times New Roman" w:cs="Times New Roman"/>
          <w:sz w:val="28"/>
          <w:szCs w:val="24"/>
        </w:rPr>
        <w:t xml:space="preserve"> </w:t>
      </w:r>
      <w:r w:rsidR="00AC0530">
        <w:rPr>
          <w:rFonts w:ascii="Times New Roman" w:cs="Times New Roman"/>
          <w:sz w:val="28"/>
          <w:szCs w:val="24"/>
        </w:rPr>
        <w:t xml:space="preserve">позволит </w:t>
      </w:r>
      <w:r w:rsidR="001E25E7" w:rsidRPr="001E25E7">
        <w:rPr>
          <w:rFonts w:ascii="Times New Roman" w:cs="Times New Roman"/>
          <w:sz w:val="28"/>
          <w:szCs w:val="24"/>
        </w:rPr>
        <w:t>приобрести жилые помещения дополнительно двум многодетным семьям с 5 и более несовершеннолетними детьми, имеющим внеочередное право на обеспечение жильем.</w:t>
      </w:r>
    </w:p>
    <w:p w:rsidR="000251AC" w:rsidRDefault="000251AC" w:rsidP="000251A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4"/>
        </w:rPr>
      </w:pPr>
      <w:r w:rsidRPr="000251AC">
        <w:rPr>
          <w:rFonts w:ascii="Times New Roman" w:cs="Times New Roman"/>
          <w:b/>
          <w:sz w:val="28"/>
          <w:szCs w:val="24"/>
        </w:rPr>
        <w:t>3. 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</w:t>
      </w:r>
      <w:r>
        <w:rPr>
          <w:rFonts w:ascii="Times New Roman" w:cs="Times New Roman"/>
          <w:b/>
          <w:sz w:val="28"/>
          <w:szCs w:val="24"/>
        </w:rPr>
        <w:t xml:space="preserve"> </w:t>
      </w:r>
      <w:r w:rsidRPr="000251AC">
        <w:rPr>
          <w:rFonts w:ascii="Times New Roman" w:cs="Times New Roman"/>
          <w:sz w:val="28"/>
          <w:szCs w:val="24"/>
        </w:rPr>
        <w:t>увеличение бюджетных ассигнований на 60 810,6 тыс. рублей (Краснозерскому, Черепановскому, Татарскому, Убинскому и Сузунскому районам)</w:t>
      </w:r>
      <w:r>
        <w:rPr>
          <w:rFonts w:ascii="Times New Roman" w:cs="Times New Roman"/>
          <w:sz w:val="28"/>
          <w:szCs w:val="24"/>
        </w:rPr>
        <w:t xml:space="preserve"> </w:t>
      </w:r>
      <w:r w:rsidRPr="000251AC">
        <w:rPr>
          <w:rFonts w:ascii="Times New Roman" w:cs="Times New Roman"/>
          <w:sz w:val="28"/>
          <w:szCs w:val="24"/>
        </w:rPr>
        <w:t>связано с дополнительным финансированием строительства переходящих объектов с 2022 года, в связи с завершением строительства домов, жилых помещений в 2023 году, которые будут предоставлены работникам бюджетной сферы в качестве служебного жилья.</w:t>
      </w:r>
    </w:p>
    <w:p w:rsidR="000251AC" w:rsidRPr="000251AC" w:rsidRDefault="000251AC" w:rsidP="000251A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4"/>
        </w:rPr>
      </w:pPr>
      <w:r w:rsidRPr="000251AC">
        <w:rPr>
          <w:rFonts w:ascii="Times New Roman" w:cs="Times New Roman"/>
          <w:b/>
          <w:sz w:val="28"/>
          <w:szCs w:val="24"/>
        </w:rPr>
        <w:t>4. «Государственная поддержка муниципальных образований Новосибирской области при строительстве специализированного жилищного фонда»,</w:t>
      </w:r>
      <w:r w:rsidRPr="000251AC">
        <w:rPr>
          <w:rFonts w:ascii="Times New Roman" w:cs="Times New Roman"/>
          <w:sz w:val="28"/>
          <w:szCs w:val="24"/>
        </w:rPr>
        <w:t xml:space="preserve"> увеличение бюджетных ассигнований на 18 846,9 тыс. рублей (Краснозерскому, Коченевскому, Куйбышевскому, Сузунскому, Татарскому, Убинскому, Черепановскому и Барабинскому районам)</w:t>
      </w:r>
      <w:r>
        <w:rPr>
          <w:rFonts w:ascii="Times New Roman" w:cs="Times New Roman"/>
          <w:sz w:val="28"/>
          <w:szCs w:val="24"/>
        </w:rPr>
        <w:t xml:space="preserve"> </w:t>
      </w:r>
      <w:r w:rsidRPr="000251AC">
        <w:rPr>
          <w:rFonts w:ascii="Times New Roman" w:cs="Times New Roman"/>
          <w:sz w:val="28"/>
          <w:szCs w:val="24"/>
        </w:rPr>
        <w:t>связано со строительством в 2023 году жилья для детей-сирот и служебного жилья. Увеличение на 18 846,9 тыс. рублей – есть 15 % от суммы средств на строительство специализированного жилищного фонда, с применением коэффициента 0,95.</w:t>
      </w:r>
    </w:p>
    <w:p w:rsidR="000251AC" w:rsidRPr="000251AC" w:rsidRDefault="000251AC" w:rsidP="000251AC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4"/>
        </w:rPr>
      </w:pPr>
      <w:r w:rsidRPr="000251AC">
        <w:rPr>
          <w:rFonts w:ascii="Times New Roman" w:cs="Times New Roman"/>
          <w:sz w:val="28"/>
          <w:szCs w:val="24"/>
        </w:rPr>
        <w:t>Увеличение бюджетных ассигнований осуществляется в соответствии с расчетом, который зависит от суммы средств, предусмотренных местным бюджетам на строительство жилья для детей-сирот и служебного жилья, который составляет 15 % от средств на строительство специализированного фонда, с применением коэффициента 0,95.</w:t>
      </w:r>
    </w:p>
    <w:p w:rsidR="000251AC" w:rsidRPr="000251AC" w:rsidRDefault="000251AC" w:rsidP="000251AC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Принятие настоящего постановления не потребует дополнительного финансирования из средств областного бюджета Новосибирской области.</w:t>
      </w:r>
    </w:p>
    <w:p w:rsidR="00297680" w:rsidRPr="00297680" w:rsidRDefault="00297680" w:rsidP="00297680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4"/>
          <w:lang w:eastAsia="ru-RU"/>
        </w:rPr>
      </w:pPr>
      <w:r w:rsidRPr="00297680">
        <w:rPr>
          <w:rFonts w:ascii="Times New Roman" w:cs="Times New Roman"/>
          <w:sz w:val="28"/>
          <w:szCs w:val="24"/>
          <w:lang w:eastAsia="ru-RU"/>
        </w:rPr>
        <w:t>Правовые акты, подлежащие признанию утратившими силу в случае принятия проекта, отсутствуют.</w:t>
      </w:r>
    </w:p>
    <w:p w:rsidR="00297680" w:rsidRPr="00297680" w:rsidRDefault="00297680" w:rsidP="00297680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4"/>
          <w:lang w:eastAsia="ru-RU"/>
        </w:rPr>
      </w:pPr>
      <w:r w:rsidRPr="00297680">
        <w:rPr>
          <w:rFonts w:ascii="Times New Roman" w:cs="Times New Roman"/>
          <w:sz w:val="28"/>
          <w:szCs w:val="24"/>
          <w:lang w:eastAsia="ru-RU"/>
        </w:rPr>
        <w:t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</w:p>
    <w:p w:rsidR="00297680" w:rsidRPr="001762A3" w:rsidRDefault="00297680" w:rsidP="00297680">
      <w:pPr>
        <w:shd w:val="clear" w:color="auto" w:fill="FFFFFF"/>
        <w:spacing w:after="0" w:line="240" w:lineRule="auto"/>
        <w:ind w:firstLine="709"/>
        <w:jc w:val="both"/>
        <w:rPr>
          <w:rFonts w:ascii="Times New Roman" w:cs="Times New Roman"/>
          <w:sz w:val="28"/>
          <w:szCs w:val="24"/>
          <w:lang w:eastAsia="ru-RU"/>
        </w:rPr>
      </w:pPr>
      <w:r w:rsidRPr="00297680">
        <w:rPr>
          <w:rFonts w:ascii="Times New Roman" w:cs="Times New Roman"/>
          <w:sz w:val="28"/>
          <w:szCs w:val="24"/>
          <w:lang w:eastAsia="ru-RU"/>
        </w:rPr>
        <w:t xml:space="preserve">Проект размещен на сайте «Электронная демократия НСО» для проведения антикоррупционной </w:t>
      </w:r>
      <w:r w:rsidRPr="001762A3">
        <w:rPr>
          <w:rFonts w:ascii="Times New Roman" w:cs="Times New Roman"/>
          <w:sz w:val="28"/>
          <w:szCs w:val="24"/>
          <w:lang w:eastAsia="ru-RU"/>
        </w:rPr>
        <w:t xml:space="preserve">экспертизы с </w:t>
      </w:r>
      <w:r w:rsidR="00EE325A" w:rsidRPr="001762A3">
        <w:rPr>
          <w:rFonts w:ascii="Times New Roman" w:cs="Times New Roman"/>
          <w:sz w:val="28"/>
          <w:szCs w:val="24"/>
          <w:lang w:eastAsia="ru-RU"/>
        </w:rPr>
        <w:t>29</w:t>
      </w:r>
      <w:r w:rsidRPr="001762A3">
        <w:rPr>
          <w:rFonts w:ascii="Times New Roman" w:cs="Times New Roman"/>
          <w:sz w:val="28"/>
          <w:szCs w:val="24"/>
          <w:lang w:eastAsia="ru-RU"/>
        </w:rPr>
        <w:t>.0</w:t>
      </w:r>
      <w:r w:rsidR="00EE325A" w:rsidRPr="001762A3">
        <w:rPr>
          <w:rFonts w:ascii="Times New Roman" w:cs="Times New Roman"/>
          <w:sz w:val="28"/>
          <w:szCs w:val="24"/>
          <w:lang w:eastAsia="ru-RU"/>
        </w:rPr>
        <w:t>5</w:t>
      </w:r>
      <w:r w:rsidRPr="001762A3">
        <w:rPr>
          <w:rFonts w:ascii="Times New Roman" w:cs="Times New Roman"/>
          <w:sz w:val="28"/>
          <w:szCs w:val="24"/>
          <w:lang w:eastAsia="ru-RU"/>
        </w:rPr>
        <w:t xml:space="preserve">.2023 по </w:t>
      </w:r>
      <w:r w:rsidR="00EE325A" w:rsidRPr="001762A3">
        <w:rPr>
          <w:rFonts w:ascii="Times New Roman" w:cs="Times New Roman"/>
          <w:sz w:val="28"/>
          <w:szCs w:val="24"/>
          <w:lang w:eastAsia="ru-RU"/>
        </w:rPr>
        <w:t>05</w:t>
      </w:r>
      <w:r w:rsidRPr="001762A3">
        <w:rPr>
          <w:rFonts w:ascii="Times New Roman" w:cs="Times New Roman"/>
          <w:sz w:val="28"/>
          <w:szCs w:val="24"/>
          <w:lang w:eastAsia="ru-RU"/>
        </w:rPr>
        <w:t>.0</w:t>
      </w:r>
      <w:r w:rsidR="00EE325A" w:rsidRPr="001762A3">
        <w:rPr>
          <w:rFonts w:ascii="Times New Roman" w:cs="Times New Roman"/>
          <w:sz w:val="28"/>
          <w:szCs w:val="24"/>
          <w:lang w:eastAsia="ru-RU"/>
        </w:rPr>
        <w:t>6</w:t>
      </w:r>
      <w:r w:rsidRPr="001762A3">
        <w:rPr>
          <w:rFonts w:ascii="Times New Roman" w:cs="Times New Roman"/>
          <w:sz w:val="28"/>
          <w:szCs w:val="24"/>
          <w:lang w:eastAsia="ru-RU"/>
        </w:rPr>
        <w:t>.2023.</w:t>
      </w:r>
    </w:p>
    <w:p w:rsidR="00297680" w:rsidRPr="001762A3" w:rsidRDefault="00297680" w:rsidP="00B25D7C">
      <w:pPr>
        <w:pStyle w:val="ConsPlusNormal"/>
        <w:ind w:firstLine="709"/>
        <w:jc w:val="both"/>
        <w:rPr>
          <w:rFonts w:ascii="Times New Roman" w:cs="Times New Roman"/>
          <w:sz w:val="28"/>
          <w:szCs w:val="24"/>
        </w:rPr>
      </w:pPr>
    </w:p>
    <w:p w:rsidR="006C0BD8" w:rsidRDefault="006C0BD8">
      <w:pPr>
        <w:widowControl w:val="0"/>
        <w:tabs>
          <w:tab w:val="left" w:pos="1560"/>
        </w:tabs>
        <w:spacing w:after="0"/>
        <w:ind w:firstLine="709"/>
        <w:jc w:val="both"/>
        <w:rPr>
          <w:rFonts w:ascii="Times New Roman" w:cs="Times New Roman"/>
          <w:sz w:val="28"/>
          <w:szCs w:val="24"/>
        </w:rPr>
      </w:pPr>
    </w:p>
    <w:p w:rsidR="006C0BD8" w:rsidRDefault="006C0BD8">
      <w:pPr>
        <w:widowControl w:val="0"/>
        <w:tabs>
          <w:tab w:val="left" w:pos="1560"/>
        </w:tabs>
        <w:spacing w:after="0"/>
        <w:ind w:firstLine="709"/>
        <w:jc w:val="both"/>
        <w:rPr>
          <w:rFonts w:ascii="Times New Roman" w:cs="Times New Roman"/>
          <w:sz w:val="28"/>
          <w:szCs w:val="24"/>
        </w:rPr>
      </w:pPr>
    </w:p>
    <w:p w:rsidR="006C0BD8" w:rsidRDefault="002171EC">
      <w:pPr>
        <w:pStyle w:val="c2e5f0f5ede8e9eaeeebeeedf2e8f2f3eb"/>
        <w:rPr>
          <w:rFonts w:cs="Times New Roman"/>
          <w:szCs w:val="24"/>
        </w:rPr>
      </w:pPr>
      <w:r>
        <w:rPr>
          <w:rFonts w:ascii="Times New Roman" w:cs="Times New Roman"/>
          <w:szCs w:val="24"/>
        </w:rPr>
        <w:t>М</w:t>
      </w:r>
      <w:r w:rsidR="006C0BD8">
        <w:rPr>
          <w:rFonts w:ascii="Times New Roman" w:cs="Times New Roman"/>
          <w:szCs w:val="24"/>
        </w:rPr>
        <w:t xml:space="preserve">инистр строительства </w:t>
      </w:r>
    </w:p>
    <w:p w:rsidR="00142E11" w:rsidRDefault="006C0BD8">
      <w:pPr>
        <w:pStyle w:val="c2e5f0f5ede8e9eaeeebeeedf2e8f2f3eb"/>
        <w:rPr>
          <w:rFonts w:ascii="Times New Roman" w:cs="Times New Roman"/>
          <w:szCs w:val="24"/>
        </w:rPr>
      </w:pPr>
      <w:r>
        <w:rPr>
          <w:rFonts w:ascii="Times New Roman" w:cs="Times New Roman"/>
          <w:szCs w:val="24"/>
        </w:rPr>
        <w:t xml:space="preserve">Новосибирской области               </w:t>
      </w:r>
      <w:r w:rsidR="007434C9">
        <w:rPr>
          <w:rFonts w:ascii="Times New Roman" w:cs="Times New Roman"/>
          <w:szCs w:val="24"/>
        </w:rPr>
        <w:t xml:space="preserve">                               </w:t>
      </w:r>
      <w:r w:rsidR="002171EC">
        <w:rPr>
          <w:rFonts w:ascii="Times New Roman" w:cs="Times New Roman"/>
          <w:szCs w:val="24"/>
        </w:rPr>
        <w:t>А.В. Колмаков</w:t>
      </w:r>
    </w:p>
    <w:p w:rsidR="001762A3" w:rsidRDefault="001762A3" w:rsidP="0003589A">
      <w:pPr>
        <w:pStyle w:val="cde8e6ede8e9eaeeebeeedf2e8f2f3eb"/>
        <w:spacing w:after="0" w:line="240" w:lineRule="auto"/>
        <w:rPr>
          <w:rFonts w:ascii="Times New Roman"/>
          <w:sz w:val="20"/>
          <w:szCs w:val="20"/>
        </w:rPr>
      </w:pPr>
    </w:p>
    <w:p w:rsidR="0003589A" w:rsidRPr="009C5E8D" w:rsidRDefault="0003589A" w:rsidP="0003589A">
      <w:pPr>
        <w:pStyle w:val="cde8e6ede8e9eaeeebeeedf2e8f2f3eb"/>
        <w:spacing w:after="0" w:line="240" w:lineRule="auto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К.С. Михайлова</w:t>
      </w:r>
      <w:r w:rsidR="001762A3">
        <w:rPr>
          <w:rFonts w:ascii="Times New Roman"/>
          <w:sz w:val="20"/>
          <w:szCs w:val="20"/>
        </w:rPr>
        <w:t xml:space="preserve">, </w:t>
      </w:r>
      <w:r w:rsidR="00C02034">
        <w:rPr>
          <w:rFonts w:ascii="Times New Roman"/>
          <w:sz w:val="20"/>
          <w:szCs w:val="20"/>
        </w:rPr>
        <w:t>228-64-66</w:t>
      </w:r>
    </w:p>
    <w:sectPr w:rsidR="0003589A" w:rsidRPr="009C5E8D">
      <w:type w:val="continuous"/>
      <w:pgSz w:w="11906" w:h="16838"/>
      <w:pgMar w:top="1134" w:right="567" w:bottom="1134" w:left="1418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19" w:rsidRDefault="00062E19">
      <w:pPr>
        <w:spacing w:after="0" w:line="240" w:lineRule="auto"/>
      </w:pPr>
      <w:r>
        <w:separator/>
      </w:r>
    </w:p>
  </w:endnote>
  <w:endnote w:type="continuationSeparator" w:id="0">
    <w:p w:rsidR="00062E19" w:rsidRDefault="0006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19" w:rsidRDefault="00062E19">
      <w:r>
        <w:rPr>
          <w:rFonts w:ascii="Times New Roman" w:eastAsiaTheme="minorEastAsia" w:cs="Times New Roman"/>
          <w:kern w:val="0"/>
          <w:sz w:val="24"/>
          <w:szCs w:val="24"/>
          <w:lang w:eastAsia="ru-RU"/>
        </w:rPr>
        <w:separator/>
      </w:r>
    </w:p>
  </w:footnote>
  <w:footnote w:type="continuationSeparator" w:id="0">
    <w:p w:rsidR="00062E19" w:rsidRDefault="00062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81435"/>
    <w:multiLevelType w:val="hybridMultilevel"/>
    <w:tmpl w:val="E4F2C626"/>
    <w:lvl w:ilvl="0" w:tplc="1AC8B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C9"/>
    <w:rsid w:val="000251AC"/>
    <w:rsid w:val="0003589A"/>
    <w:rsid w:val="0004411E"/>
    <w:rsid w:val="00062E19"/>
    <w:rsid w:val="00070FBF"/>
    <w:rsid w:val="00080A9E"/>
    <w:rsid w:val="00085D0E"/>
    <w:rsid w:val="0009238B"/>
    <w:rsid w:val="000E13EE"/>
    <w:rsid w:val="000F2804"/>
    <w:rsid w:val="00142E11"/>
    <w:rsid w:val="00155574"/>
    <w:rsid w:val="001762A3"/>
    <w:rsid w:val="00194188"/>
    <w:rsid w:val="001E25E7"/>
    <w:rsid w:val="001F3F17"/>
    <w:rsid w:val="002171EC"/>
    <w:rsid w:val="002443FC"/>
    <w:rsid w:val="00282DE2"/>
    <w:rsid w:val="00297680"/>
    <w:rsid w:val="002A0CB7"/>
    <w:rsid w:val="002C20FB"/>
    <w:rsid w:val="00344A4B"/>
    <w:rsid w:val="003B36B3"/>
    <w:rsid w:val="003C4250"/>
    <w:rsid w:val="0040314D"/>
    <w:rsid w:val="00420738"/>
    <w:rsid w:val="004C482A"/>
    <w:rsid w:val="004D4C31"/>
    <w:rsid w:val="004F4317"/>
    <w:rsid w:val="005076D0"/>
    <w:rsid w:val="0051643F"/>
    <w:rsid w:val="005432C0"/>
    <w:rsid w:val="0059109A"/>
    <w:rsid w:val="005A7E39"/>
    <w:rsid w:val="00694718"/>
    <w:rsid w:val="006B378C"/>
    <w:rsid w:val="006C0BD8"/>
    <w:rsid w:val="006C4A8F"/>
    <w:rsid w:val="006D5745"/>
    <w:rsid w:val="007434C9"/>
    <w:rsid w:val="007561B4"/>
    <w:rsid w:val="007C0121"/>
    <w:rsid w:val="007F1954"/>
    <w:rsid w:val="00856E08"/>
    <w:rsid w:val="00866381"/>
    <w:rsid w:val="00871C59"/>
    <w:rsid w:val="008A77D7"/>
    <w:rsid w:val="009C19E3"/>
    <w:rsid w:val="009C5E8D"/>
    <w:rsid w:val="009D0351"/>
    <w:rsid w:val="00AC0530"/>
    <w:rsid w:val="00B21113"/>
    <w:rsid w:val="00B25D7C"/>
    <w:rsid w:val="00C02034"/>
    <w:rsid w:val="00C84CDC"/>
    <w:rsid w:val="00C9210E"/>
    <w:rsid w:val="00C941AF"/>
    <w:rsid w:val="00CF22AA"/>
    <w:rsid w:val="00D77FD1"/>
    <w:rsid w:val="00DE631A"/>
    <w:rsid w:val="00E43416"/>
    <w:rsid w:val="00E47556"/>
    <w:rsid w:val="00E743AA"/>
    <w:rsid w:val="00EE325A"/>
    <w:rsid w:val="00EF008E"/>
    <w:rsid w:val="00EF02BC"/>
    <w:rsid w:val="00F25563"/>
    <w:rsid w:val="00F8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813B9-8F95-49F5-B9D8-8508BB9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f1edeee2edeee9f2e5eaf1f22c7ede0ea">
    <w:name w:val="Оceсf1нedоeeвe2нedоeeйe9 тf2еe5кeaсf1тf2 2 Зc7нedаe0кea"/>
    <w:basedOn w:val="a0"/>
    <w:uiPriority w:val="99"/>
    <w:rPr>
      <w:rFonts w:cs="Times New Roman"/>
    </w:rPr>
  </w:style>
  <w:style w:type="character" w:customStyle="1" w:styleId="d2e5eaf1f2e2fbedeef1eae8c7ede0ea">
    <w:name w:val="Тd2еe5кeaсf1тf2 вe2ыfbнedоeeсf1кeaиe8 Зc7нedаe0кea"/>
    <w:basedOn w:val="a0"/>
    <w:uiPriority w:val="99"/>
    <w:rPr>
      <w:rFonts w:ascii="Tahoma" w:eastAsia="Times New Roman" w:cs="Tahoma"/>
      <w:sz w:val="16"/>
      <w:szCs w:val="16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cs="Times New Roman"/>
      <w:sz w:val="28"/>
      <w:szCs w:val="28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cs="Times New Roman"/>
    </w:rPr>
  </w:style>
  <w:style w:type="character" w:customStyle="1" w:styleId="d1f5e5ece0e4eeeaf3ece5edf2e0c7ede0ea">
    <w:name w:val="Сd1хf5еe5мecаe0 дe4оeeкeaуf3мecеe5нedтf2аe0 Зc7нedаe0кea"/>
    <w:basedOn w:val="a0"/>
    <w:uiPriority w:val="99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Arial" w:cs="Arial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1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Times New Roman" w:cs="Courier New"/>
      <w:kern w:val="1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Times New Roman" w:cs="Calibri"/>
      <w:b/>
      <w:bCs/>
      <w:kern w:val="1"/>
    </w:rPr>
  </w:style>
  <w:style w:type="paragraph" w:styleId="a3">
    <w:name w:val="Normal (Web)"/>
    <w:basedOn w:val="a"/>
    <w:uiPriority w:val="99"/>
    <w:pPr>
      <w:suppressAutoHyphens w:val="0"/>
      <w:spacing w:beforeAutospacing="1" w:after="0" w:afterAutospacing="1" w:line="240" w:lineRule="auto"/>
      <w:jc w:val="both"/>
    </w:pPr>
    <w:rPr>
      <w:kern w:val="0"/>
      <w:sz w:val="24"/>
      <w:szCs w:val="24"/>
      <w:lang w:eastAsia="ru-RU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1"/>
      <w:sz w:val="20"/>
      <w:szCs w:val="20"/>
    </w:rPr>
  </w:style>
  <w:style w:type="paragraph" w:styleId="2">
    <w:name w:val="Body Text 2"/>
    <w:basedOn w:val="a"/>
    <w:link w:val="20"/>
    <w:uiPriority w:val="99"/>
    <w:pPr>
      <w:suppressAutoHyphens w:val="0"/>
      <w:spacing w:after="0" w:line="240" w:lineRule="auto"/>
      <w:jc w:val="center"/>
    </w:pPr>
    <w:rPr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Calibri" w:eastAsia="Times New Roman" w:hAnsi="Times New Roman" w:cs="Calibri"/>
      <w:kern w:val="1"/>
      <w:lang w:val="x-none" w:eastAsia="en-US"/>
    </w:rPr>
  </w:style>
  <w:style w:type="paragraph" w:styleId="a5">
    <w:name w:val="Balloon Text"/>
    <w:basedOn w:val="a"/>
    <w:link w:val="a6"/>
    <w:uiPriority w:val="99"/>
    <w:pPr>
      <w:suppressAutoHyphens w:val="0"/>
      <w:spacing w:after="0" w:line="240" w:lineRule="auto"/>
    </w:pPr>
    <w:rPr>
      <w:rFonts w:ascii="Tahoma" w:cs="Tahoma"/>
      <w:kern w:val="0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kern w:val="1"/>
      <w:sz w:val="18"/>
      <w:szCs w:val="18"/>
      <w:lang w:val="x-none" w:eastAsia="en-US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153"/>
        <w:tab w:val="right" w:pos="8306"/>
      </w:tabs>
      <w:suppressAutoHyphens w:val="0"/>
      <w:spacing w:after="0" w:line="240" w:lineRule="auto"/>
    </w:pPr>
    <w:rPr>
      <w:kern w:val="0"/>
      <w:sz w:val="28"/>
      <w:szCs w:val="28"/>
      <w:lang w:eastAsia="ru-RU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  <w:suppressAutoHyphens w:val="0"/>
    </w:pPr>
    <w:rPr>
      <w:kern w:val="0"/>
    </w:rPr>
  </w:style>
  <w:style w:type="paragraph" w:styleId="a7">
    <w:name w:val="Document Map"/>
    <w:basedOn w:val="a"/>
    <w:link w:val="a8"/>
    <w:uiPriority w:val="99"/>
    <w:pPr>
      <w:suppressAutoHyphens w:val="0"/>
    </w:pPr>
    <w:rPr>
      <w:rFonts w:ascii="Tahoma" w:cs="Tahoma"/>
      <w:kern w:val="0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Pr>
      <w:rFonts w:ascii="Segoe UI" w:hAnsi="Segoe UI" w:cs="Segoe UI"/>
      <w:kern w:val="1"/>
      <w:sz w:val="16"/>
      <w:szCs w:val="16"/>
      <w:lang w:val="x-none" w:eastAsia="en-US"/>
    </w:rPr>
  </w:style>
  <w:style w:type="character" w:customStyle="1" w:styleId="ConsPlusNormal0">
    <w:name w:val="ConsPlusNormal Знак"/>
    <w:link w:val="ConsPlusNormal"/>
    <w:locked/>
    <w:rsid w:val="00B25D7C"/>
    <w:rPr>
      <w:rFonts w:ascii="Arial" w:eastAsia="Times New Roman" w:hAnsi="Times New Roman"/>
      <w:kern w:val="1"/>
      <w:sz w:val="20"/>
    </w:rPr>
  </w:style>
  <w:style w:type="paragraph" w:styleId="a9">
    <w:name w:val="header"/>
    <w:basedOn w:val="a"/>
    <w:link w:val="aa"/>
    <w:uiPriority w:val="99"/>
    <w:unhideWhenUsed/>
    <w:rsid w:val="009C5E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E8D"/>
    <w:rPr>
      <w:rFonts w:ascii="Calibri" w:eastAsia="Times New Roman" w:hAnsi="Times New Roman" w:cs="Calibri"/>
      <w:kern w:val="1"/>
      <w:lang w:val="x-none" w:eastAsia="en-US"/>
    </w:rPr>
  </w:style>
  <w:style w:type="paragraph" w:styleId="ab">
    <w:name w:val="footer"/>
    <w:basedOn w:val="a"/>
    <w:link w:val="ac"/>
    <w:uiPriority w:val="99"/>
    <w:unhideWhenUsed/>
    <w:rsid w:val="009C5E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C5E8D"/>
    <w:rPr>
      <w:rFonts w:ascii="Calibri" w:eastAsia="Times New Roman" w:hAnsi="Times New Roman" w:cs="Calibri"/>
      <w:kern w:val="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</vt:lpstr>
    </vt:vector>
  </TitlesOfParts>
  <Company>УФ и НП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</dc:title>
  <dc:subject/>
  <dc:creator>user</dc:creator>
  <cp:keywords/>
  <dc:description/>
  <cp:lastModifiedBy>Демин Денис Анатольевич</cp:lastModifiedBy>
  <cp:revision>2</cp:revision>
  <cp:lastPrinted>2017-12-18T10:17:00Z</cp:lastPrinted>
  <dcterms:created xsi:type="dcterms:W3CDTF">2023-05-29T02:15:00Z</dcterms:created>
  <dcterms:modified xsi:type="dcterms:W3CDTF">2023-05-29T02:15:00Z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Ходосова Ксения Александровна</vt:lpwstr>
  </property>
</Properties>
</file>