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00" w:rsidRDefault="00425A2E">
      <w:pPr>
        <w:pStyle w:val="ConsPlusTitle"/>
        <w:ind w:left="5670" w:right="21"/>
        <w:jc w:val="right"/>
        <w:rPr>
          <w:b w:val="0"/>
        </w:rPr>
      </w:pPr>
      <w:r>
        <w:rPr>
          <w:b w:val="0"/>
        </w:rPr>
        <w:t>Проект</w:t>
      </w:r>
    </w:p>
    <w:p w:rsidR="00907E00" w:rsidRDefault="00425A2E">
      <w:pPr>
        <w:pStyle w:val="ConsPlusTitle"/>
        <w:ind w:left="5670" w:right="21"/>
        <w:jc w:val="right"/>
        <w:rPr>
          <w:b w:val="0"/>
        </w:rPr>
      </w:pPr>
      <w:r>
        <w:rPr>
          <w:b w:val="0"/>
        </w:rPr>
        <w:t>постановления Правительства</w:t>
      </w:r>
    </w:p>
    <w:p w:rsidR="00907E00" w:rsidRDefault="00425A2E">
      <w:pPr>
        <w:pStyle w:val="ConsPlusTitle"/>
        <w:ind w:left="5670" w:right="21"/>
        <w:jc w:val="right"/>
        <w:rPr>
          <w:b w:val="0"/>
        </w:rPr>
      </w:pPr>
      <w:r>
        <w:rPr>
          <w:b w:val="0"/>
        </w:rPr>
        <w:t>Новосибирской области</w:t>
      </w:r>
    </w:p>
    <w:p w:rsidR="00907E00" w:rsidRDefault="00907E00">
      <w:pPr>
        <w:ind w:right="21"/>
        <w:jc w:val="center"/>
        <w:rPr>
          <w:sz w:val="28"/>
          <w:szCs w:val="28"/>
        </w:rPr>
      </w:pPr>
    </w:p>
    <w:p w:rsidR="00907E00" w:rsidRDefault="00907E00">
      <w:pPr>
        <w:ind w:right="21"/>
        <w:jc w:val="center"/>
        <w:rPr>
          <w:sz w:val="28"/>
          <w:szCs w:val="28"/>
        </w:rPr>
      </w:pPr>
    </w:p>
    <w:p w:rsidR="00907E00" w:rsidRDefault="00907E00">
      <w:pPr>
        <w:ind w:right="21"/>
        <w:jc w:val="center"/>
        <w:rPr>
          <w:sz w:val="28"/>
          <w:szCs w:val="28"/>
        </w:rPr>
      </w:pPr>
    </w:p>
    <w:p w:rsidR="00907E00" w:rsidRDefault="00425A2E">
      <w:pPr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03.05.2012 № 238˗п </w:t>
      </w:r>
    </w:p>
    <w:p w:rsidR="00907E00" w:rsidRDefault="00907E00">
      <w:pPr>
        <w:ind w:right="21" w:firstLine="600"/>
        <w:jc w:val="both"/>
        <w:rPr>
          <w:sz w:val="28"/>
          <w:szCs w:val="28"/>
        </w:rPr>
      </w:pPr>
    </w:p>
    <w:p w:rsidR="00907E00" w:rsidRDefault="00425A2E">
      <w:pPr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907E00" w:rsidRDefault="00425A2E">
      <w:pPr>
        <w:widowControl w:val="0"/>
        <w:spacing w:before="220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Правительства Новосибирской области от 03.05.2012 № 238-п «О Порядке формирования и использования бюджетных ассигнований дорожного фонда Новосибирской области» следующие изменения</w:t>
      </w:r>
      <w:r>
        <w:rPr>
          <w:sz w:val="28"/>
          <w:szCs w:val="28"/>
        </w:rPr>
        <w:t>:</w:t>
      </w:r>
    </w:p>
    <w:p w:rsidR="00907E00" w:rsidRDefault="00425A2E">
      <w:pPr>
        <w:widowControl w:val="0"/>
        <w:spacing w:before="220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 Порядке формирования и использования бюджетных ассигнований дорожного фонда Новосибирской области:</w:t>
      </w:r>
    </w:p>
    <w:p w:rsidR="00907E00" w:rsidRDefault="00425A2E">
      <w:pPr>
        <w:widowControl w:val="0"/>
        <w:spacing w:before="220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абзац девятый пункта 5 изложить в следующей редакции:</w:t>
      </w:r>
    </w:p>
    <w:p w:rsidR="00907E00" w:rsidRDefault="00425A2E">
      <w:pPr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предоставление субсидий бюджетам муниципальных образований для софинансирования расходных обязательств на реализацию прочих мероприятий при осуществлении дорожной деятельности, в том числе на укрепление материально-технической базы учреждений в сфере дорожного хозяйства, объемы определяются при формировании областного бюджета Новосибирской области на очередной финансовый год и плановый период с предоставлением расчетов и обоснований муниципальными образованиями Новосибирской области в министерство транспорта и дорожного хозяйства Новосибирской области;»;</w:t>
      </w:r>
    </w:p>
    <w:p w:rsidR="00907E00" w:rsidRDefault="00425A2E">
      <w:pPr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 5 следующим абзацем:</w:t>
      </w:r>
    </w:p>
    <w:p w:rsidR="00907E00" w:rsidRDefault="00425A2E">
      <w:pPr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 предоставление иных межбюджетных трансфертов бюджетам муниципальных образований на управление дорожным хозяйством в части уплаты налога на имущество организаций в отношении имущества, относящегося к автомобильным дорогам общего пользования местного значения, а также сооружений, являющихся их неотъемлемой технологической частью, объемы определяются при формировании областного бюджета Новосибирской области на очередной финансовый год и плановый период с предоставлением расчетов и обоснований муниципальными образованиями Новосибирской области в министерство транспорта и дорожного хозяйства Новосибирской области;»;</w:t>
      </w:r>
    </w:p>
    <w:p w:rsidR="00907E00" w:rsidRDefault="00425A2E">
      <w:pPr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дополнить пункт 10 </w:t>
      </w:r>
      <w:r w:rsidR="00C02C8F">
        <w:rPr>
          <w:sz w:val="28"/>
          <w:szCs w:val="28"/>
        </w:rPr>
        <w:t>подпунктом 9 следующего содержания</w:t>
      </w:r>
      <w:r>
        <w:rPr>
          <w:sz w:val="28"/>
          <w:szCs w:val="28"/>
        </w:rPr>
        <w:t>:</w:t>
      </w:r>
    </w:p>
    <w:p w:rsidR="00907E00" w:rsidRDefault="00425A2E">
      <w:pPr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«иные межбюджетные трансферты за счет средств бюджетных ассигнований Фонда предоставляются местным бюджетам на управление дорожным хозяйством в части уплаты налога на имущество организаций в отношении имущества, относящегося к автомобильным дорогам общего пользования местного значения, а также сооружений, являющихся их неотъемлемой технологической частью</w:t>
      </w:r>
      <w:r>
        <w:t xml:space="preserve"> </w:t>
      </w:r>
      <w:r>
        <w:rPr>
          <w:sz w:val="28"/>
          <w:szCs w:val="28"/>
        </w:rPr>
        <w:t>в соответствии с правилами и условиями предоставления и расходования иных межбюджетных трансфертов, установленных соответствующими порядками и на основании соглашений, заключенных Минтрансом Новосибирской области с администрациями муниципальных образований Новосибирской области»;</w:t>
      </w:r>
    </w:p>
    <w:p w:rsidR="00907E00" w:rsidRDefault="00425A2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пункт 17 изложить в следующей редакции:</w:t>
      </w:r>
    </w:p>
    <w:p w:rsidR="00907E00" w:rsidRDefault="00425A2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«17. Отчеты о выполненных и оплаченных работах в разрезе объектов, установленных соответствующими государственными программами, отчеты о расходовании субсидий и выполнении условий софинансирования на укрепление материально-технической базы учреждений в сфере дорожного хозяйства, отчет о выполнении мероприятий по созданию объектов инфраструктуры для реализации инвестиционных проектов, отчет о расходовании иного межбюджетного трансферта представляются органами местного самоуправления в сроки, установленные соглашениями, заключенными Минтрансом Новосибирской области</w:t>
      </w:r>
      <w:r>
        <w:t xml:space="preserve"> </w:t>
      </w:r>
      <w:r>
        <w:rPr>
          <w:sz w:val="28"/>
          <w:szCs w:val="28"/>
        </w:rPr>
        <w:t>с администрациями муниципальных образований Новосибирской области.».</w:t>
      </w:r>
    </w:p>
    <w:p w:rsidR="00907E00" w:rsidRDefault="00425A2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01.01.2025.</w:t>
      </w:r>
    </w:p>
    <w:p w:rsidR="00907E00" w:rsidRDefault="00907E00">
      <w:pPr>
        <w:ind w:right="567"/>
        <w:rPr>
          <w:sz w:val="28"/>
          <w:szCs w:val="28"/>
        </w:rPr>
      </w:pPr>
    </w:p>
    <w:p w:rsidR="00907E00" w:rsidRDefault="00907E00">
      <w:pPr>
        <w:ind w:right="567"/>
        <w:rPr>
          <w:sz w:val="28"/>
          <w:szCs w:val="28"/>
        </w:rPr>
      </w:pPr>
    </w:p>
    <w:p w:rsidR="00907E00" w:rsidRDefault="00907E00">
      <w:pPr>
        <w:ind w:right="567"/>
        <w:rPr>
          <w:sz w:val="28"/>
          <w:szCs w:val="28"/>
        </w:rPr>
      </w:pPr>
    </w:p>
    <w:p w:rsidR="00907E00" w:rsidRDefault="00425A2E">
      <w:pPr>
        <w:ind w:right="-2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6302DE" w:rsidRDefault="006302DE">
      <w:pPr>
        <w:ind w:right="567"/>
        <w:rPr>
          <w:sz w:val="20"/>
          <w:szCs w:val="20"/>
        </w:rPr>
      </w:pPr>
    </w:p>
    <w:p w:rsidR="006302DE" w:rsidRDefault="006302DE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907E00">
      <w:pPr>
        <w:ind w:right="567"/>
        <w:rPr>
          <w:sz w:val="20"/>
          <w:szCs w:val="20"/>
        </w:rPr>
      </w:pPr>
    </w:p>
    <w:p w:rsidR="00907E00" w:rsidRDefault="00425A2E">
      <w:pPr>
        <w:ind w:right="567"/>
        <w:rPr>
          <w:sz w:val="20"/>
          <w:szCs w:val="20"/>
        </w:rPr>
      </w:pPr>
      <w:r>
        <w:rPr>
          <w:sz w:val="20"/>
          <w:szCs w:val="20"/>
        </w:rPr>
        <w:t>А.В. Костылевский</w:t>
      </w:r>
    </w:p>
    <w:p w:rsidR="00907E00" w:rsidRDefault="00425A2E">
      <w:pPr>
        <w:ind w:right="567"/>
        <w:rPr>
          <w:sz w:val="20"/>
          <w:szCs w:val="20"/>
        </w:rPr>
      </w:pPr>
      <w:r>
        <w:rPr>
          <w:sz w:val="20"/>
          <w:szCs w:val="20"/>
        </w:rPr>
        <w:t>238 66 96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907E00">
        <w:trPr>
          <w:trHeight w:val="692"/>
        </w:trPr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7E00" w:rsidRDefault="00425A2E">
            <w:pPr>
              <w:widowControl w:val="0"/>
              <w:spacing w:line="244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br w:type="page" w:clear="all"/>
            </w:r>
            <w:r>
              <w:rPr>
                <w:sz w:val="28"/>
                <w:szCs w:val="28"/>
              </w:rPr>
              <w:t>СОГЛАСОВАНО:</w:t>
            </w:r>
          </w:p>
          <w:p w:rsidR="00907E00" w:rsidRDefault="00907E00">
            <w:pPr>
              <w:widowControl w:val="0"/>
              <w:spacing w:line="244" w:lineRule="auto"/>
              <w:rPr>
                <w:sz w:val="28"/>
                <w:szCs w:val="28"/>
              </w:rPr>
            </w:pPr>
          </w:p>
          <w:p w:rsidR="00907E00" w:rsidRDefault="00425A2E">
            <w:pPr>
              <w:widowControl w:val="0"/>
              <w:tabs>
                <w:tab w:val="left" w:pos="7920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907E00" w:rsidRDefault="00425A2E">
            <w:pPr>
              <w:widowControl w:val="0"/>
              <w:tabs>
                <w:tab w:val="left" w:pos="7920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Правительства</w:t>
            </w:r>
          </w:p>
          <w:p w:rsidR="00907E00" w:rsidRDefault="00425A2E">
            <w:pPr>
              <w:widowControl w:val="0"/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425A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425A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</w:t>
            </w:r>
            <w:r>
              <w:t xml:space="preserve"> </w:t>
            </w:r>
            <w:r>
              <w:rPr>
                <w:sz w:val="28"/>
                <w:szCs w:val="28"/>
              </w:rPr>
              <w:t>Новосибирской области – министр финансов и налоговой политики Новосибирской области</w:t>
            </w: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rPr>
                <w:color w:val="000000"/>
                <w:sz w:val="28"/>
                <w:szCs w:val="28"/>
              </w:rPr>
            </w:pPr>
          </w:p>
          <w:p w:rsidR="00907E00" w:rsidRDefault="00425A2E">
            <w:pPr>
              <w:widowControl w:val="0"/>
              <w:spacing w:line="24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юстиции</w:t>
            </w:r>
          </w:p>
          <w:p w:rsidR="00907E00" w:rsidRDefault="00425A2E">
            <w:pPr>
              <w:widowControl w:val="0"/>
              <w:spacing w:line="24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425A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7E00" w:rsidRDefault="00907E00">
            <w:pPr>
              <w:widowControl w:val="0"/>
              <w:spacing w:line="244" w:lineRule="auto"/>
              <w:ind w:firstLine="709"/>
              <w:jc w:val="right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ind w:firstLine="709"/>
              <w:jc w:val="right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rPr>
                <w:sz w:val="28"/>
                <w:szCs w:val="28"/>
              </w:rPr>
            </w:pPr>
          </w:p>
          <w:p w:rsidR="00907E00" w:rsidRDefault="00425A2E">
            <w:pPr>
              <w:widowControl w:val="0"/>
              <w:spacing w:line="244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907E00" w:rsidRDefault="00425A2E">
            <w:pPr>
              <w:widowControl w:val="0"/>
              <w:spacing w:line="244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 г.</w:t>
            </w:r>
          </w:p>
          <w:p w:rsidR="00907E00" w:rsidRDefault="00907E00">
            <w:pPr>
              <w:widowControl w:val="0"/>
              <w:spacing w:line="244" w:lineRule="auto"/>
              <w:ind w:firstLine="709"/>
              <w:jc w:val="right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rPr>
                <w:sz w:val="28"/>
                <w:szCs w:val="28"/>
              </w:rPr>
            </w:pPr>
          </w:p>
          <w:p w:rsidR="00907E00" w:rsidRDefault="00425A2E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Теленчинов</w:t>
            </w:r>
          </w:p>
          <w:p w:rsidR="00907E00" w:rsidRDefault="00425A2E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 г.</w:t>
            </w: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  <w:p w:rsidR="00907E00" w:rsidRDefault="00425A2E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907E00" w:rsidRDefault="00425A2E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 г.</w:t>
            </w: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  <w:p w:rsidR="00907E00" w:rsidRDefault="00425A2E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:rsidR="00907E00" w:rsidRDefault="00425A2E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___________2023 г.</w:t>
            </w:r>
          </w:p>
          <w:p w:rsidR="00907E00" w:rsidRDefault="00907E00">
            <w:pPr>
              <w:widowControl w:val="0"/>
              <w:spacing w:line="244" w:lineRule="auto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  <w:p w:rsidR="00907E00" w:rsidRDefault="00425A2E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Костылевский</w:t>
            </w:r>
          </w:p>
          <w:p w:rsidR="00907E00" w:rsidRDefault="00425A2E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 г.</w:t>
            </w: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  <w:p w:rsidR="00907E00" w:rsidRDefault="00907E00">
            <w:pPr>
              <w:widowControl w:val="0"/>
              <w:spacing w:line="244" w:lineRule="auto"/>
              <w:jc w:val="right"/>
              <w:rPr>
                <w:sz w:val="28"/>
                <w:szCs w:val="28"/>
              </w:rPr>
            </w:pPr>
          </w:p>
        </w:tc>
      </w:tr>
    </w:tbl>
    <w:p w:rsidR="00425A2E" w:rsidRDefault="00425A2E"/>
    <w:sectPr w:rsidR="00425A2E">
      <w:headerReference w:type="default" r:id="rId7"/>
      <w:pgSz w:w="11906" w:h="16839"/>
      <w:pgMar w:top="567" w:right="567" w:bottom="567" w:left="1134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7AC88A6" w16cex:dateUtc="2024-09-25T07:42: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7AC88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C3" w:rsidRDefault="000507C3">
      <w:r>
        <w:separator/>
      </w:r>
    </w:p>
  </w:endnote>
  <w:endnote w:type="continuationSeparator" w:id="0">
    <w:p w:rsidR="000507C3" w:rsidRDefault="0005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C3" w:rsidRDefault="000507C3">
      <w:r>
        <w:separator/>
      </w:r>
    </w:p>
  </w:footnote>
  <w:footnote w:type="continuationSeparator" w:id="0">
    <w:p w:rsidR="000507C3" w:rsidRDefault="0005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00" w:rsidRDefault="00425A2E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8720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07E00" w:rsidRDefault="00907E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B61"/>
    <w:multiLevelType w:val="hybridMultilevel"/>
    <w:tmpl w:val="7962062A"/>
    <w:lvl w:ilvl="0" w:tplc="F07EC93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B5DEA58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6C59A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884C73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40E65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1286D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3F22A9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8664AC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A0C77D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F9144F0"/>
    <w:multiLevelType w:val="hybridMultilevel"/>
    <w:tmpl w:val="F220693E"/>
    <w:lvl w:ilvl="0" w:tplc="FB1882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B54E1CE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5120BD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C86462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FFEC80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1281EE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BD6D40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C52DCE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F0377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3CA2DBD"/>
    <w:multiLevelType w:val="hybridMultilevel"/>
    <w:tmpl w:val="BA18C08A"/>
    <w:lvl w:ilvl="0" w:tplc="1E783B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92EF9C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69A2AA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9A2C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D98BE6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09E767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36491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A0CB05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972A06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A87274B"/>
    <w:multiLevelType w:val="hybridMultilevel"/>
    <w:tmpl w:val="528E6E62"/>
    <w:lvl w:ilvl="0" w:tplc="3326A1FC">
      <w:start w:val="1"/>
      <w:numFmt w:val="decimal"/>
      <w:lvlText w:val="%1)"/>
      <w:lvlJc w:val="left"/>
      <w:pPr>
        <w:ind w:left="960" w:hanging="360"/>
      </w:pPr>
    </w:lvl>
    <w:lvl w:ilvl="1" w:tplc="E1E818A0">
      <w:start w:val="1"/>
      <w:numFmt w:val="lowerLetter"/>
      <w:lvlText w:val="%2."/>
      <w:lvlJc w:val="left"/>
      <w:pPr>
        <w:ind w:left="1680" w:hanging="360"/>
      </w:pPr>
    </w:lvl>
    <w:lvl w:ilvl="2" w:tplc="33D60E00">
      <w:start w:val="1"/>
      <w:numFmt w:val="lowerRoman"/>
      <w:lvlText w:val="%3."/>
      <w:lvlJc w:val="right"/>
      <w:pPr>
        <w:ind w:left="2400" w:hanging="180"/>
      </w:pPr>
    </w:lvl>
    <w:lvl w:ilvl="3" w:tplc="732E27D2">
      <w:start w:val="1"/>
      <w:numFmt w:val="decimal"/>
      <w:lvlText w:val="%4."/>
      <w:lvlJc w:val="left"/>
      <w:pPr>
        <w:ind w:left="3120" w:hanging="360"/>
      </w:pPr>
    </w:lvl>
    <w:lvl w:ilvl="4" w:tplc="1B526A8E">
      <w:start w:val="1"/>
      <w:numFmt w:val="lowerLetter"/>
      <w:lvlText w:val="%5."/>
      <w:lvlJc w:val="left"/>
      <w:pPr>
        <w:ind w:left="3840" w:hanging="360"/>
      </w:pPr>
    </w:lvl>
    <w:lvl w:ilvl="5" w:tplc="64A47B12">
      <w:start w:val="1"/>
      <w:numFmt w:val="lowerRoman"/>
      <w:lvlText w:val="%6."/>
      <w:lvlJc w:val="right"/>
      <w:pPr>
        <w:ind w:left="4560" w:hanging="180"/>
      </w:pPr>
    </w:lvl>
    <w:lvl w:ilvl="6" w:tplc="E08C1B06">
      <w:start w:val="1"/>
      <w:numFmt w:val="decimal"/>
      <w:lvlText w:val="%7."/>
      <w:lvlJc w:val="left"/>
      <w:pPr>
        <w:ind w:left="5280" w:hanging="360"/>
      </w:pPr>
    </w:lvl>
    <w:lvl w:ilvl="7" w:tplc="396EC270">
      <w:start w:val="1"/>
      <w:numFmt w:val="lowerLetter"/>
      <w:lvlText w:val="%8."/>
      <w:lvlJc w:val="left"/>
      <w:pPr>
        <w:ind w:left="6000" w:hanging="360"/>
      </w:pPr>
    </w:lvl>
    <w:lvl w:ilvl="8" w:tplc="E6306B58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D0748D5"/>
    <w:multiLevelType w:val="hybridMultilevel"/>
    <w:tmpl w:val="B882E14E"/>
    <w:lvl w:ilvl="0" w:tplc="0200373E">
      <w:start w:val="1"/>
      <w:numFmt w:val="decimal"/>
      <w:lvlText w:val="%1."/>
      <w:lvlJc w:val="left"/>
      <w:pPr>
        <w:ind w:left="1068" w:hanging="360"/>
      </w:pPr>
    </w:lvl>
    <w:lvl w:ilvl="1" w:tplc="A7003EFA">
      <w:start w:val="1"/>
      <w:numFmt w:val="lowerLetter"/>
      <w:lvlText w:val="%2."/>
      <w:lvlJc w:val="left"/>
      <w:pPr>
        <w:ind w:left="1788" w:hanging="360"/>
      </w:pPr>
    </w:lvl>
    <w:lvl w:ilvl="2" w:tplc="7B6A132C">
      <w:start w:val="1"/>
      <w:numFmt w:val="lowerRoman"/>
      <w:lvlText w:val="%3."/>
      <w:lvlJc w:val="right"/>
      <w:pPr>
        <w:ind w:left="2508" w:hanging="180"/>
      </w:pPr>
    </w:lvl>
    <w:lvl w:ilvl="3" w:tplc="F0BA8E20">
      <w:start w:val="1"/>
      <w:numFmt w:val="decimal"/>
      <w:lvlText w:val="%4."/>
      <w:lvlJc w:val="left"/>
      <w:pPr>
        <w:ind w:left="3228" w:hanging="360"/>
      </w:pPr>
    </w:lvl>
    <w:lvl w:ilvl="4" w:tplc="D9AC4496">
      <w:start w:val="1"/>
      <w:numFmt w:val="lowerLetter"/>
      <w:lvlText w:val="%5."/>
      <w:lvlJc w:val="left"/>
      <w:pPr>
        <w:ind w:left="3948" w:hanging="360"/>
      </w:pPr>
    </w:lvl>
    <w:lvl w:ilvl="5" w:tplc="9668A72E">
      <w:start w:val="1"/>
      <w:numFmt w:val="lowerRoman"/>
      <w:lvlText w:val="%6."/>
      <w:lvlJc w:val="right"/>
      <w:pPr>
        <w:ind w:left="4668" w:hanging="180"/>
      </w:pPr>
    </w:lvl>
    <w:lvl w:ilvl="6" w:tplc="17BC0EA2">
      <w:start w:val="1"/>
      <w:numFmt w:val="decimal"/>
      <w:lvlText w:val="%7."/>
      <w:lvlJc w:val="left"/>
      <w:pPr>
        <w:ind w:left="5388" w:hanging="360"/>
      </w:pPr>
    </w:lvl>
    <w:lvl w:ilvl="7" w:tplc="A6047684">
      <w:start w:val="1"/>
      <w:numFmt w:val="lowerLetter"/>
      <w:lvlText w:val="%8."/>
      <w:lvlJc w:val="left"/>
      <w:pPr>
        <w:ind w:left="6108" w:hanging="360"/>
      </w:pPr>
    </w:lvl>
    <w:lvl w:ilvl="8" w:tplc="36D015B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C6395D"/>
    <w:multiLevelType w:val="hybridMultilevel"/>
    <w:tmpl w:val="DDB8A0F0"/>
    <w:lvl w:ilvl="0" w:tplc="8F9CCB4C">
      <w:start w:val="1"/>
      <w:numFmt w:val="decimal"/>
      <w:lvlText w:val="%1)"/>
      <w:lvlJc w:val="left"/>
      <w:pPr>
        <w:ind w:left="960" w:hanging="360"/>
      </w:pPr>
    </w:lvl>
    <w:lvl w:ilvl="1" w:tplc="D8688C30">
      <w:start w:val="1"/>
      <w:numFmt w:val="lowerLetter"/>
      <w:lvlText w:val="%2."/>
      <w:lvlJc w:val="left"/>
      <w:pPr>
        <w:ind w:left="1680" w:hanging="360"/>
      </w:pPr>
    </w:lvl>
    <w:lvl w:ilvl="2" w:tplc="8432F0E2">
      <w:start w:val="1"/>
      <w:numFmt w:val="lowerRoman"/>
      <w:lvlText w:val="%3."/>
      <w:lvlJc w:val="right"/>
      <w:pPr>
        <w:ind w:left="2400" w:hanging="180"/>
      </w:pPr>
    </w:lvl>
    <w:lvl w:ilvl="3" w:tplc="C22A5D62">
      <w:start w:val="1"/>
      <w:numFmt w:val="decimal"/>
      <w:lvlText w:val="%4."/>
      <w:lvlJc w:val="left"/>
      <w:pPr>
        <w:ind w:left="3120" w:hanging="360"/>
      </w:pPr>
    </w:lvl>
    <w:lvl w:ilvl="4" w:tplc="F678EA9C">
      <w:start w:val="1"/>
      <w:numFmt w:val="lowerLetter"/>
      <w:lvlText w:val="%5."/>
      <w:lvlJc w:val="left"/>
      <w:pPr>
        <w:ind w:left="3840" w:hanging="360"/>
      </w:pPr>
    </w:lvl>
    <w:lvl w:ilvl="5" w:tplc="07FCBAA4">
      <w:start w:val="1"/>
      <w:numFmt w:val="lowerRoman"/>
      <w:lvlText w:val="%6."/>
      <w:lvlJc w:val="right"/>
      <w:pPr>
        <w:ind w:left="4560" w:hanging="180"/>
      </w:pPr>
    </w:lvl>
    <w:lvl w:ilvl="6" w:tplc="C3A4E74A">
      <w:start w:val="1"/>
      <w:numFmt w:val="decimal"/>
      <w:lvlText w:val="%7."/>
      <w:lvlJc w:val="left"/>
      <w:pPr>
        <w:ind w:left="5280" w:hanging="360"/>
      </w:pPr>
    </w:lvl>
    <w:lvl w:ilvl="7" w:tplc="C4581964">
      <w:start w:val="1"/>
      <w:numFmt w:val="lowerLetter"/>
      <w:lvlText w:val="%8."/>
      <w:lvlJc w:val="left"/>
      <w:pPr>
        <w:ind w:left="6000" w:hanging="360"/>
      </w:pPr>
    </w:lvl>
    <w:lvl w:ilvl="8" w:tplc="8BD86272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00"/>
    <w:rsid w:val="000507C3"/>
    <w:rsid w:val="00425A2E"/>
    <w:rsid w:val="005C06FC"/>
    <w:rsid w:val="00627DBC"/>
    <w:rsid w:val="006302DE"/>
    <w:rsid w:val="00907E00"/>
    <w:rsid w:val="00941B9D"/>
    <w:rsid w:val="00B8720A"/>
    <w:rsid w:val="00C0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B629"/>
  <w15:docId w15:val="{A88B1873-C9B5-4AC6-A057-F1E343F7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paragraph" w:customStyle="1" w:styleId="ConsPlusCell">
    <w:name w:val="ConsPlusCell"/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afa">
    <w:name w:val="Знак Знак Знак Знак Знак Знак Знак Знак Знак Знак Знак"/>
    <w:basedOn w:val="a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d">
    <w:name w:val="Body Text"/>
    <w:basedOn w:val="a"/>
    <w:link w:val="afe"/>
    <w:uiPriority w:val="99"/>
    <w:pPr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sz w:val="28"/>
      <w:szCs w:val="28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</w:style>
  <w:style w:type="paragraph" w:styleId="aff2">
    <w:name w:val="annotation subject"/>
    <w:basedOn w:val="aff0"/>
    <w:next w:val="aff0"/>
    <w:link w:val="aff3"/>
    <w:rPr>
      <w:b/>
      <w:bCs/>
    </w:rPr>
  </w:style>
  <w:style w:type="character" w:customStyle="1" w:styleId="aff3">
    <w:name w:val="Тема примечания Знак"/>
    <w:link w:val="a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Ташкина</dc:creator>
  <cp:lastModifiedBy>Бахтина Юлия Сергеевна</cp:lastModifiedBy>
  <cp:revision>2</cp:revision>
  <dcterms:created xsi:type="dcterms:W3CDTF">2024-09-26T02:03:00Z</dcterms:created>
  <dcterms:modified xsi:type="dcterms:W3CDTF">2024-09-26T02:03:00Z</dcterms:modified>
  <cp:version>1048576</cp:version>
</cp:coreProperties>
</file>