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170F2D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4E2AD6">
        <w:rPr>
          <w:sz w:val="28"/>
          <w:szCs w:val="28"/>
        </w:rPr>
        <w:t xml:space="preserve">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4E2AD6" w:rsidRDefault="004E2AD6" w:rsidP="004E2AD6">
      <w:pPr>
        <w:jc w:val="center"/>
        <w:rPr>
          <w:sz w:val="28"/>
          <w:szCs w:val="28"/>
        </w:rPr>
      </w:pPr>
    </w:p>
    <w:p w:rsidR="00085560" w:rsidRDefault="00085560" w:rsidP="0045388F">
      <w:pPr>
        <w:rPr>
          <w:bCs/>
          <w:sz w:val="28"/>
          <w:szCs w:val="28"/>
        </w:rPr>
      </w:pPr>
    </w:p>
    <w:p w:rsidR="00170F2D" w:rsidRPr="00170F2D" w:rsidRDefault="00170F2D" w:rsidP="00170F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70F2D">
        <w:rPr>
          <w:bCs/>
          <w:sz w:val="28"/>
          <w:szCs w:val="28"/>
        </w:rPr>
        <w:t xml:space="preserve"> внесении изменений в постановление</w:t>
      </w:r>
    </w:p>
    <w:p w:rsidR="004E2AD6" w:rsidRDefault="00170F2D" w:rsidP="00170F2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Правительства Н</w:t>
      </w:r>
      <w:r w:rsidR="00C933AB">
        <w:rPr>
          <w:bCs/>
          <w:sz w:val="28"/>
          <w:szCs w:val="28"/>
        </w:rPr>
        <w:t>овосибирской области от 18</w:t>
      </w:r>
      <w:r w:rsidRPr="00170F2D">
        <w:rPr>
          <w:bCs/>
          <w:sz w:val="28"/>
          <w:szCs w:val="28"/>
        </w:rPr>
        <w:t>.0</w:t>
      </w:r>
      <w:r w:rsidR="00C933AB">
        <w:rPr>
          <w:bCs/>
          <w:sz w:val="28"/>
          <w:szCs w:val="28"/>
        </w:rPr>
        <w:t>4</w:t>
      </w:r>
      <w:r w:rsidRPr="00170F2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</w:t>
      </w:r>
      <w:r w:rsidR="00DA380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№ </w:t>
      </w:r>
      <w:r w:rsidRPr="00170F2D">
        <w:rPr>
          <w:bCs/>
          <w:sz w:val="28"/>
          <w:szCs w:val="28"/>
        </w:rPr>
        <w:t>1</w:t>
      </w:r>
      <w:r w:rsidR="00DA3805">
        <w:rPr>
          <w:bCs/>
          <w:sz w:val="28"/>
          <w:szCs w:val="28"/>
        </w:rPr>
        <w:t>4</w:t>
      </w:r>
      <w:r w:rsidRPr="00170F2D">
        <w:rPr>
          <w:bCs/>
          <w:sz w:val="28"/>
          <w:szCs w:val="28"/>
        </w:rPr>
        <w:t>2-п</w:t>
      </w:r>
    </w:p>
    <w:p w:rsidR="004E2AD6" w:rsidRDefault="004E2AD6" w:rsidP="004E2AD6">
      <w:pPr>
        <w:jc w:val="center"/>
        <w:rPr>
          <w:sz w:val="28"/>
          <w:szCs w:val="28"/>
        </w:rPr>
      </w:pPr>
    </w:p>
    <w:p w:rsidR="00CF3217" w:rsidRDefault="00CF3217" w:rsidP="004E2AD6">
      <w:pPr>
        <w:jc w:val="center"/>
        <w:rPr>
          <w:sz w:val="28"/>
          <w:szCs w:val="28"/>
        </w:rPr>
      </w:pPr>
    </w:p>
    <w:p w:rsidR="00170F2D" w:rsidRDefault="00170F2D" w:rsidP="00CF3217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Новосибирской области постановляет:</w:t>
      </w:r>
    </w:p>
    <w:p w:rsidR="006D454C" w:rsidRDefault="00170F2D" w:rsidP="00CF3217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hyperlink r:id="rId8" w:history="1">
        <w:r w:rsidRPr="00170F2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Новосиб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ирской области 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>от 18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.04.2017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142-п «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Положения об управлении делами Губернатора Новосибирской области и Правительства Новосибирской области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170F2D" w:rsidRDefault="00170F2D" w:rsidP="00CF3217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>Положени</w:t>
      </w:r>
      <w:r w:rsidR="00DA3805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DA3805" w:rsidRPr="00DA38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управлении делами Губернатора Новосибирской области и Правительства Новосибирской области</w:t>
      </w:r>
      <w:r w:rsidRPr="00170F2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CF3217" w:rsidRPr="00C668EC" w:rsidRDefault="00CF3217" w:rsidP="00CF321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668EC">
        <w:rPr>
          <w:sz w:val="28"/>
          <w:szCs w:val="28"/>
        </w:rPr>
        <w:t>1. </w:t>
      </w:r>
      <w:r>
        <w:rPr>
          <w:sz w:val="28"/>
          <w:szCs w:val="28"/>
        </w:rPr>
        <w:t>Подпункт 3 пункта 1 дополнить словами «, г</w:t>
      </w:r>
      <w:r w:rsidRPr="0095193F">
        <w:rPr>
          <w:sz w:val="28"/>
          <w:szCs w:val="28"/>
        </w:rPr>
        <w:t>осударственного казенного учреждения Новосибирской области «Государственное юридическое бюро» (далее</w:t>
      </w:r>
      <w:r>
        <w:rPr>
          <w:sz w:val="28"/>
          <w:szCs w:val="28"/>
        </w:rPr>
        <w:t> -</w:t>
      </w:r>
      <w:r w:rsidRPr="0095193F">
        <w:rPr>
          <w:sz w:val="28"/>
          <w:szCs w:val="28"/>
        </w:rPr>
        <w:t xml:space="preserve"> учреждение)</w:t>
      </w:r>
      <w:r>
        <w:rPr>
          <w:sz w:val="28"/>
          <w:szCs w:val="28"/>
        </w:rPr>
        <w:t>»;</w:t>
      </w:r>
    </w:p>
    <w:p w:rsidR="00CF3217" w:rsidRDefault="00CF3217" w:rsidP="00CF3217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 w:rsidRPr="00C668EC">
        <w:rPr>
          <w:bCs/>
          <w:sz w:val="28"/>
          <w:szCs w:val="28"/>
        </w:rPr>
        <w:t>2. В пункт</w:t>
      </w:r>
      <w:r>
        <w:rPr>
          <w:bCs/>
          <w:sz w:val="28"/>
          <w:szCs w:val="28"/>
        </w:rPr>
        <w:t>е</w:t>
      </w:r>
      <w:r w:rsidRPr="00C668EC">
        <w:rPr>
          <w:bCs/>
          <w:sz w:val="28"/>
          <w:szCs w:val="28"/>
        </w:rPr>
        <w:t xml:space="preserve"> 7</w:t>
      </w:r>
      <w:r>
        <w:rPr>
          <w:bCs/>
          <w:sz w:val="28"/>
          <w:szCs w:val="28"/>
        </w:rPr>
        <w:t>:</w:t>
      </w:r>
    </w:p>
    <w:p w:rsidR="00CF3217" w:rsidRPr="004D154E" w:rsidRDefault="00CF3217" w:rsidP="00CF3217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4D154E">
        <w:rPr>
          <w:bCs/>
          <w:sz w:val="28"/>
          <w:szCs w:val="28"/>
        </w:rPr>
        <w:t xml:space="preserve">подпункт 19 изложить в новой редакции: </w:t>
      </w:r>
    </w:p>
    <w:p w:rsidR="00CF3217" w:rsidRPr="004D154E" w:rsidRDefault="00CF3217" w:rsidP="00CF3217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 w:rsidRPr="004D154E">
        <w:rPr>
          <w:bCs/>
          <w:sz w:val="28"/>
          <w:szCs w:val="28"/>
        </w:rPr>
        <w:t>«19) обеспечивает в пределах своей компетенции эксплуатационно-техническое обслуживание объектов и служебных помещений, предоставляемых лицам, государственным органам, учреждению, обеспечение деятельности которых возложено на управление, а также содержание указанных объектов и помещений, прилегающей территории в надлежащем состоянии;»;</w:t>
      </w:r>
    </w:p>
    <w:p w:rsidR="00CF3217" w:rsidRPr="004D154E" w:rsidRDefault="00CF3217" w:rsidP="00CF3217">
      <w:pPr>
        <w:widowControl w:val="0"/>
        <w:tabs>
          <w:tab w:val="left" w:pos="993"/>
        </w:tabs>
        <w:adjustRightInd w:val="0"/>
        <w:ind w:firstLine="709"/>
        <w:jc w:val="both"/>
        <w:rPr>
          <w:bCs/>
          <w:sz w:val="28"/>
          <w:szCs w:val="28"/>
        </w:rPr>
      </w:pPr>
      <w:r w:rsidRPr="004D154E">
        <w:rPr>
          <w:bCs/>
          <w:sz w:val="28"/>
          <w:szCs w:val="28"/>
        </w:rPr>
        <w:t>2) подпункт 20 изложить в следующей редакции:</w:t>
      </w:r>
    </w:p>
    <w:p w:rsidR="00341B01" w:rsidRDefault="00CF3217" w:rsidP="00CF3217">
      <w:pPr>
        <w:widowControl w:val="0"/>
        <w:tabs>
          <w:tab w:val="left" w:pos="993"/>
        </w:tabs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D154E">
        <w:rPr>
          <w:bCs/>
          <w:sz w:val="28"/>
          <w:szCs w:val="28"/>
        </w:rPr>
        <w:t>«20) обеспечивает охрану объектов и служебных помещений, занимаемых лицами</w:t>
      </w:r>
      <w:r>
        <w:rPr>
          <w:bCs/>
          <w:sz w:val="28"/>
          <w:szCs w:val="28"/>
        </w:rPr>
        <w:t>, учреждением</w:t>
      </w:r>
      <w:r w:rsidRPr="004D154E">
        <w:rPr>
          <w:bCs/>
          <w:sz w:val="28"/>
          <w:szCs w:val="28"/>
        </w:rPr>
        <w:t xml:space="preserve"> и государственными органами, указанными в подпункте 3 </w:t>
      </w:r>
      <w:r>
        <w:rPr>
          <w:bCs/>
          <w:sz w:val="28"/>
          <w:szCs w:val="28"/>
        </w:rPr>
        <w:t>пункта 1 настоящего Положения;</w:t>
      </w:r>
      <w:r w:rsidR="00341B0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24D7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01605" w:rsidRDefault="00101605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170F2D" w:rsidRPr="00170F2D" w:rsidRDefault="00170F2D" w:rsidP="00170F2D">
      <w:pPr>
        <w:widowControl w:val="0"/>
        <w:adjustRightInd w:val="0"/>
        <w:jc w:val="both"/>
        <w:rPr>
          <w:bCs/>
          <w:sz w:val="28"/>
          <w:szCs w:val="28"/>
        </w:rPr>
      </w:pPr>
    </w:p>
    <w:p w:rsidR="00EB5D5D" w:rsidRDefault="004E2AD6" w:rsidP="004E2AD6">
      <w:pPr>
        <w:jc w:val="both"/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CF3217" w:rsidRDefault="00CF3217" w:rsidP="004E2AD6">
      <w:pPr>
        <w:jc w:val="both"/>
      </w:pPr>
    </w:p>
    <w:p w:rsidR="00CF3217" w:rsidRDefault="00CF3217" w:rsidP="004E2AD6">
      <w:pPr>
        <w:jc w:val="both"/>
      </w:pPr>
    </w:p>
    <w:p w:rsidR="00CF3217" w:rsidRDefault="00CF3217" w:rsidP="004E2AD6">
      <w:pPr>
        <w:jc w:val="both"/>
      </w:pPr>
    </w:p>
    <w:p w:rsidR="00CF3217" w:rsidRDefault="00CF3217" w:rsidP="004E2AD6">
      <w:pPr>
        <w:jc w:val="both"/>
      </w:pPr>
    </w:p>
    <w:p w:rsidR="00CF3217" w:rsidRDefault="00CF3217" w:rsidP="004E2AD6">
      <w:pPr>
        <w:jc w:val="both"/>
      </w:pPr>
    </w:p>
    <w:p w:rsidR="00EB5D5D" w:rsidRDefault="00EB5D5D" w:rsidP="004E2AD6">
      <w:pPr>
        <w:jc w:val="both"/>
      </w:pPr>
    </w:p>
    <w:p w:rsidR="00A9787D" w:rsidRDefault="00A9787D" w:rsidP="004E2AD6">
      <w:pPr>
        <w:jc w:val="both"/>
      </w:pPr>
    </w:p>
    <w:p w:rsidR="00A9787D" w:rsidRDefault="00A9787D" w:rsidP="004E2AD6">
      <w:pPr>
        <w:jc w:val="both"/>
      </w:pPr>
    </w:p>
    <w:p w:rsidR="00DA3805" w:rsidRPr="00F2789D" w:rsidRDefault="00DA3805" w:rsidP="00DA3805">
      <w:pPr>
        <w:jc w:val="both"/>
      </w:pPr>
      <w:r>
        <w:t>В.Г. Манев</w:t>
      </w:r>
      <w:r w:rsidRPr="00F2789D">
        <w:t xml:space="preserve"> </w:t>
      </w:r>
    </w:p>
    <w:p w:rsidR="00DA3805" w:rsidRDefault="00DA3805" w:rsidP="00DA3805">
      <w:pPr>
        <w:jc w:val="both"/>
        <w:sectPr w:rsidR="00DA3805" w:rsidSect="0063508D">
          <w:foot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521893">
        <w:t>238-64-45</w:t>
      </w:r>
    </w:p>
    <w:p w:rsidR="00740A23" w:rsidRPr="00773FC2" w:rsidRDefault="00740A23" w:rsidP="00740A23">
      <w:pPr>
        <w:jc w:val="both"/>
      </w:pPr>
      <w:r w:rsidRPr="00925EA1">
        <w:rPr>
          <w:sz w:val="28"/>
          <w:szCs w:val="28"/>
        </w:rPr>
        <w:t>СОГЛАСОВАНО:</w:t>
      </w:r>
    </w:p>
    <w:p w:rsidR="00740A23" w:rsidRPr="00925EA1" w:rsidRDefault="00740A23" w:rsidP="00740A23">
      <w:pPr>
        <w:widowControl w:val="0"/>
        <w:adjustRightInd w:val="0"/>
        <w:snapToGrid w:val="0"/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Первый заместитель Губернатора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</w:t>
      </w:r>
      <w:r w:rsidR="007274B0">
        <w:rPr>
          <w:sz w:val="28"/>
          <w:szCs w:val="28"/>
        </w:rPr>
        <w:t xml:space="preserve">   </w:t>
      </w:r>
      <w:r w:rsidRPr="00925EA1">
        <w:rPr>
          <w:sz w:val="28"/>
          <w:szCs w:val="28"/>
        </w:rPr>
        <w:t>Ю.Ф. Петухов</w:t>
      </w:r>
    </w:p>
    <w:p w:rsidR="00740A23" w:rsidRDefault="002F4145" w:rsidP="00DF2AC8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> года</w:t>
      </w:r>
    </w:p>
    <w:p w:rsidR="00270ABB" w:rsidRPr="00343B9E" w:rsidRDefault="00270ABB" w:rsidP="00740A23">
      <w:pPr>
        <w:widowControl w:val="0"/>
        <w:adjustRightInd w:val="0"/>
        <w:rPr>
          <w:sz w:val="28"/>
          <w:szCs w:val="28"/>
        </w:rPr>
      </w:pPr>
    </w:p>
    <w:p w:rsidR="00740A23" w:rsidRPr="00925EA1" w:rsidRDefault="00740A23" w:rsidP="00740A23">
      <w:pPr>
        <w:widowControl w:val="0"/>
        <w:adjustRightInd w:val="0"/>
        <w:ind w:right="-143"/>
        <w:rPr>
          <w:sz w:val="28"/>
          <w:szCs w:val="28"/>
        </w:rPr>
      </w:pPr>
      <w:r w:rsidRPr="00925EA1">
        <w:rPr>
          <w:sz w:val="28"/>
          <w:szCs w:val="28"/>
        </w:rPr>
        <w:t>Министр юстиции Новосиб</w:t>
      </w:r>
      <w:r>
        <w:rPr>
          <w:sz w:val="28"/>
          <w:szCs w:val="28"/>
        </w:rPr>
        <w:t xml:space="preserve">ирской области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5E46">
        <w:rPr>
          <w:sz w:val="28"/>
          <w:szCs w:val="28"/>
        </w:rPr>
        <w:t xml:space="preserve">     </w:t>
      </w:r>
      <w:r w:rsidR="00125C62">
        <w:rPr>
          <w:sz w:val="28"/>
          <w:szCs w:val="28"/>
        </w:rPr>
        <w:t xml:space="preserve">        </w:t>
      </w:r>
      <w:r w:rsidR="00521893">
        <w:rPr>
          <w:sz w:val="28"/>
          <w:szCs w:val="28"/>
        </w:rPr>
        <w:t xml:space="preserve">      </w:t>
      </w:r>
      <w:r w:rsidR="007274B0">
        <w:rPr>
          <w:sz w:val="28"/>
          <w:szCs w:val="28"/>
        </w:rPr>
        <w:t xml:space="preserve">  </w:t>
      </w:r>
      <w:r w:rsidR="00521893">
        <w:rPr>
          <w:sz w:val="28"/>
          <w:szCs w:val="28"/>
        </w:rPr>
        <w:t>Т.Н</w:t>
      </w:r>
      <w:r w:rsidRPr="00925EA1">
        <w:rPr>
          <w:sz w:val="28"/>
          <w:szCs w:val="28"/>
        </w:rPr>
        <w:t xml:space="preserve">. </w:t>
      </w:r>
      <w:proofErr w:type="spellStart"/>
      <w:r w:rsidR="00521893">
        <w:rPr>
          <w:sz w:val="28"/>
          <w:szCs w:val="28"/>
        </w:rPr>
        <w:t>Деркач</w:t>
      </w:r>
      <w:proofErr w:type="spellEnd"/>
    </w:p>
    <w:p w:rsidR="00740A23" w:rsidRPr="00925EA1" w:rsidRDefault="00125C62" w:rsidP="007274B0">
      <w:pPr>
        <w:widowControl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74B0">
        <w:rPr>
          <w:sz w:val="28"/>
          <w:szCs w:val="28"/>
        </w:rPr>
        <w:t xml:space="preserve">                       </w:t>
      </w:r>
      <w:r w:rsidR="002F4145">
        <w:rPr>
          <w:sz w:val="28"/>
          <w:szCs w:val="28"/>
        </w:rPr>
        <w:t>«___» ________ 2023</w:t>
      </w:r>
      <w:r w:rsidR="00740A23" w:rsidRPr="00925EA1">
        <w:rPr>
          <w:sz w:val="28"/>
          <w:szCs w:val="28"/>
        </w:rPr>
        <w:t xml:space="preserve"> года</w:t>
      </w:r>
    </w:p>
    <w:p w:rsidR="00270ABB" w:rsidRDefault="00270ABB" w:rsidP="00740A23">
      <w:pPr>
        <w:jc w:val="both"/>
        <w:rPr>
          <w:sz w:val="28"/>
          <w:szCs w:val="28"/>
        </w:rPr>
      </w:pPr>
    </w:p>
    <w:p w:rsidR="00B21732" w:rsidRDefault="00B21732" w:rsidP="00740A23">
      <w:pPr>
        <w:jc w:val="both"/>
        <w:rPr>
          <w:sz w:val="28"/>
          <w:szCs w:val="28"/>
        </w:rPr>
      </w:pPr>
    </w:p>
    <w:p w:rsidR="00B21732" w:rsidRPr="000D38BF" w:rsidRDefault="00B21732" w:rsidP="00B21732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Заместитель Председателя Правительства </w:t>
      </w:r>
    </w:p>
    <w:p w:rsidR="00B21732" w:rsidRPr="000D38BF" w:rsidRDefault="00B21732" w:rsidP="00B21732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Новосибирской области-министр финансов                  </w:t>
      </w:r>
      <w:r>
        <w:rPr>
          <w:sz w:val="28"/>
          <w:szCs w:val="28"/>
        </w:rPr>
        <w:t xml:space="preserve">                           </w:t>
      </w:r>
    </w:p>
    <w:p w:rsidR="00B21732" w:rsidRPr="000D38BF" w:rsidRDefault="00B21732" w:rsidP="00B21732">
      <w:pPr>
        <w:rPr>
          <w:sz w:val="28"/>
          <w:szCs w:val="28"/>
        </w:rPr>
      </w:pPr>
      <w:r w:rsidRPr="000D38BF">
        <w:rPr>
          <w:sz w:val="28"/>
          <w:szCs w:val="28"/>
        </w:rPr>
        <w:t xml:space="preserve">и налоговой политики Новосибирской области        </w:t>
      </w:r>
      <w:r>
        <w:rPr>
          <w:sz w:val="28"/>
          <w:szCs w:val="28"/>
        </w:rPr>
        <w:t xml:space="preserve">                       </w:t>
      </w:r>
      <w:r w:rsidRPr="000D38BF">
        <w:rPr>
          <w:sz w:val="28"/>
          <w:szCs w:val="28"/>
        </w:rPr>
        <w:t xml:space="preserve">  В.Ю. Голубенко</w:t>
      </w:r>
    </w:p>
    <w:p w:rsidR="00B21732" w:rsidRDefault="00B21732" w:rsidP="00B21732">
      <w:pPr>
        <w:jc w:val="right"/>
        <w:rPr>
          <w:sz w:val="28"/>
          <w:szCs w:val="28"/>
        </w:rPr>
      </w:pPr>
      <w:r w:rsidRPr="000D38B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«___» _______ 2023</w:t>
      </w:r>
      <w:r w:rsidRPr="000D38BF">
        <w:rPr>
          <w:sz w:val="28"/>
          <w:szCs w:val="28"/>
        </w:rPr>
        <w:t xml:space="preserve"> года</w:t>
      </w:r>
    </w:p>
    <w:p w:rsidR="00B21732" w:rsidRDefault="00B21732" w:rsidP="00740A23">
      <w:pPr>
        <w:jc w:val="both"/>
        <w:rPr>
          <w:sz w:val="28"/>
          <w:szCs w:val="28"/>
        </w:rPr>
      </w:pPr>
    </w:p>
    <w:p w:rsidR="00270ABB" w:rsidRDefault="00270ABB" w:rsidP="00740A23">
      <w:pPr>
        <w:jc w:val="both"/>
        <w:rPr>
          <w:sz w:val="28"/>
          <w:szCs w:val="28"/>
        </w:rPr>
      </w:pP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Управляющий делами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Губернатора Новосибирской </w:t>
      </w:r>
      <w:r w:rsidR="006D4E60">
        <w:rPr>
          <w:sz w:val="28"/>
          <w:szCs w:val="28"/>
        </w:rPr>
        <w:t xml:space="preserve">области </w:t>
      </w:r>
      <w:r w:rsidRPr="00925EA1">
        <w:rPr>
          <w:sz w:val="28"/>
          <w:szCs w:val="28"/>
        </w:rPr>
        <w:t xml:space="preserve">и </w:t>
      </w:r>
    </w:p>
    <w:p w:rsidR="00740A23" w:rsidRPr="00925EA1" w:rsidRDefault="00740A23" w:rsidP="00740A23">
      <w:pPr>
        <w:jc w:val="both"/>
        <w:rPr>
          <w:sz w:val="28"/>
          <w:szCs w:val="28"/>
        </w:rPr>
      </w:pPr>
      <w:r w:rsidRPr="00925EA1">
        <w:rPr>
          <w:sz w:val="28"/>
          <w:szCs w:val="28"/>
        </w:rPr>
        <w:t xml:space="preserve">Правительства Новосибирской области                  </w:t>
      </w:r>
      <w:r>
        <w:rPr>
          <w:sz w:val="28"/>
          <w:szCs w:val="28"/>
        </w:rPr>
        <w:t xml:space="preserve">                              </w:t>
      </w:r>
      <w:r w:rsidR="00085560">
        <w:rPr>
          <w:sz w:val="28"/>
          <w:szCs w:val="28"/>
        </w:rPr>
        <w:t xml:space="preserve">        </w:t>
      </w:r>
      <w:r w:rsidR="007274B0">
        <w:rPr>
          <w:sz w:val="28"/>
          <w:szCs w:val="28"/>
        </w:rPr>
        <w:t xml:space="preserve">   В.Г. Манев</w:t>
      </w:r>
    </w:p>
    <w:p w:rsidR="00740A23" w:rsidRPr="00925EA1" w:rsidRDefault="002F4145" w:rsidP="00740A23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</w:t>
      </w:r>
      <w:r w:rsidR="00CE2453">
        <w:rPr>
          <w:sz w:val="28"/>
          <w:szCs w:val="28"/>
        </w:rPr>
        <w:t xml:space="preserve"> </w:t>
      </w:r>
      <w:r w:rsidR="00740A23" w:rsidRPr="00925EA1">
        <w:rPr>
          <w:sz w:val="28"/>
          <w:szCs w:val="28"/>
        </w:rPr>
        <w:t>года</w:t>
      </w:r>
    </w:p>
    <w:p w:rsidR="00740A23" w:rsidRPr="00925EA1" w:rsidRDefault="00740A23" w:rsidP="00740A23">
      <w:pPr>
        <w:jc w:val="right"/>
        <w:rPr>
          <w:sz w:val="28"/>
          <w:szCs w:val="28"/>
        </w:rPr>
      </w:pPr>
    </w:p>
    <w:p w:rsidR="00740A23" w:rsidRDefault="00740A23" w:rsidP="00740A23">
      <w:pPr>
        <w:adjustRightInd w:val="0"/>
        <w:jc w:val="right"/>
        <w:outlineLvl w:val="0"/>
        <w:rPr>
          <w:sz w:val="28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2F4145" w:rsidRDefault="002F4145" w:rsidP="00740A23">
      <w:pPr>
        <w:adjustRightInd w:val="0"/>
        <w:outlineLvl w:val="0"/>
        <w:rPr>
          <w:sz w:val="24"/>
          <w:szCs w:val="28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2C176E" w:rsidRDefault="002C176E" w:rsidP="006A6617">
      <w:pPr>
        <w:jc w:val="both"/>
        <w:rPr>
          <w:color w:val="A6A6A6" w:themeColor="background1" w:themeShade="A6"/>
        </w:rPr>
      </w:pPr>
    </w:p>
    <w:p w:rsidR="00DA3805" w:rsidRDefault="00DA3805">
      <w:pPr>
        <w:jc w:val="both"/>
      </w:pPr>
    </w:p>
    <w:sectPr w:rsidR="00DA3805" w:rsidSect="0063508D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5E" w:rsidRDefault="0008065E" w:rsidP="00170F2D">
      <w:r>
        <w:separator/>
      </w:r>
    </w:p>
  </w:endnote>
  <w:endnote w:type="continuationSeparator" w:id="0">
    <w:p w:rsidR="0008065E" w:rsidRDefault="0008065E" w:rsidP="0017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8D" w:rsidRDefault="0063508D" w:rsidP="0063508D">
    <w:pPr>
      <w:jc w:val="both"/>
    </w:pPr>
    <w:r w:rsidRPr="0052189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2D" w:rsidRDefault="00170F2D" w:rsidP="00170F2D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5E" w:rsidRDefault="0008065E" w:rsidP="00170F2D">
      <w:r>
        <w:separator/>
      </w:r>
    </w:p>
  </w:footnote>
  <w:footnote w:type="continuationSeparator" w:id="0">
    <w:p w:rsidR="0008065E" w:rsidRDefault="0008065E" w:rsidP="0017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0051F"/>
    <w:rsid w:val="00002F8C"/>
    <w:rsid w:val="00024D7D"/>
    <w:rsid w:val="000442DC"/>
    <w:rsid w:val="0005271F"/>
    <w:rsid w:val="00061504"/>
    <w:rsid w:val="0008065E"/>
    <w:rsid w:val="00081041"/>
    <w:rsid w:val="00085560"/>
    <w:rsid w:val="000D41A3"/>
    <w:rsid w:val="000E1ECC"/>
    <w:rsid w:val="00101605"/>
    <w:rsid w:val="00107F15"/>
    <w:rsid w:val="00125C62"/>
    <w:rsid w:val="00141B41"/>
    <w:rsid w:val="00165E33"/>
    <w:rsid w:val="00165F23"/>
    <w:rsid w:val="00170F2D"/>
    <w:rsid w:val="001759BC"/>
    <w:rsid w:val="001806B0"/>
    <w:rsid w:val="00181AA9"/>
    <w:rsid w:val="0018562E"/>
    <w:rsid w:val="001E1C56"/>
    <w:rsid w:val="00220558"/>
    <w:rsid w:val="00223BA6"/>
    <w:rsid w:val="00243163"/>
    <w:rsid w:val="0024664D"/>
    <w:rsid w:val="00270ABB"/>
    <w:rsid w:val="00291345"/>
    <w:rsid w:val="0029732B"/>
    <w:rsid w:val="002B075C"/>
    <w:rsid w:val="002B1612"/>
    <w:rsid w:val="002B4FDA"/>
    <w:rsid w:val="002C176E"/>
    <w:rsid w:val="002F2E00"/>
    <w:rsid w:val="002F4145"/>
    <w:rsid w:val="002F7B9B"/>
    <w:rsid w:val="00323CE0"/>
    <w:rsid w:val="00341B01"/>
    <w:rsid w:val="00343B9E"/>
    <w:rsid w:val="00363AC8"/>
    <w:rsid w:val="00385F99"/>
    <w:rsid w:val="003A68B8"/>
    <w:rsid w:val="003B212C"/>
    <w:rsid w:val="003D6322"/>
    <w:rsid w:val="003F7888"/>
    <w:rsid w:val="00407E8B"/>
    <w:rsid w:val="0045388F"/>
    <w:rsid w:val="00467E6E"/>
    <w:rsid w:val="004747FE"/>
    <w:rsid w:val="004A47B9"/>
    <w:rsid w:val="004E2AD6"/>
    <w:rsid w:val="00513E96"/>
    <w:rsid w:val="00521893"/>
    <w:rsid w:val="00527E82"/>
    <w:rsid w:val="0053461E"/>
    <w:rsid w:val="00575762"/>
    <w:rsid w:val="005761C6"/>
    <w:rsid w:val="005A7773"/>
    <w:rsid w:val="006076F8"/>
    <w:rsid w:val="0062073C"/>
    <w:rsid w:val="0063508D"/>
    <w:rsid w:val="00685B97"/>
    <w:rsid w:val="006A6617"/>
    <w:rsid w:val="006D454C"/>
    <w:rsid w:val="006D4E60"/>
    <w:rsid w:val="007008C8"/>
    <w:rsid w:val="0072277F"/>
    <w:rsid w:val="007274B0"/>
    <w:rsid w:val="00740A23"/>
    <w:rsid w:val="00744797"/>
    <w:rsid w:val="00766FFA"/>
    <w:rsid w:val="007867FE"/>
    <w:rsid w:val="007B0F45"/>
    <w:rsid w:val="007B23B9"/>
    <w:rsid w:val="007B7BCF"/>
    <w:rsid w:val="007D4D5B"/>
    <w:rsid w:val="00826309"/>
    <w:rsid w:val="008342C5"/>
    <w:rsid w:val="0084084B"/>
    <w:rsid w:val="008A4E53"/>
    <w:rsid w:val="008D2B46"/>
    <w:rsid w:val="00902782"/>
    <w:rsid w:val="009606C9"/>
    <w:rsid w:val="009A02C0"/>
    <w:rsid w:val="009F63B3"/>
    <w:rsid w:val="00A37164"/>
    <w:rsid w:val="00A64785"/>
    <w:rsid w:val="00A66E41"/>
    <w:rsid w:val="00A86E7D"/>
    <w:rsid w:val="00A9787D"/>
    <w:rsid w:val="00AB4E6F"/>
    <w:rsid w:val="00B02581"/>
    <w:rsid w:val="00B057C8"/>
    <w:rsid w:val="00B2137F"/>
    <w:rsid w:val="00B21732"/>
    <w:rsid w:val="00B30AEA"/>
    <w:rsid w:val="00B43E30"/>
    <w:rsid w:val="00B528E6"/>
    <w:rsid w:val="00B830C7"/>
    <w:rsid w:val="00B934FB"/>
    <w:rsid w:val="00BC4B69"/>
    <w:rsid w:val="00BE1DF1"/>
    <w:rsid w:val="00BE7A21"/>
    <w:rsid w:val="00BF7FB0"/>
    <w:rsid w:val="00C3262D"/>
    <w:rsid w:val="00C40497"/>
    <w:rsid w:val="00C7297F"/>
    <w:rsid w:val="00C933AB"/>
    <w:rsid w:val="00CE2453"/>
    <w:rsid w:val="00CF3217"/>
    <w:rsid w:val="00D01844"/>
    <w:rsid w:val="00D13A3A"/>
    <w:rsid w:val="00D13EA9"/>
    <w:rsid w:val="00D25E46"/>
    <w:rsid w:val="00D97FE9"/>
    <w:rsid w:val="00DA3805"/>
    <w:rsid w:val="00DF2AC8"/>
    <w:rsid w:val="00E07233"/>
    <w:rsid w:val="00E21CDE"/>
    <w:rsid w:val="00E249A1"/>
    <w:rsid w:val="00E265F7"/>
    <w:rsid w:val="00E26A38"/>
    <w:rsid w:val="00E27BC3"/>
    <w:rsid w:val="00E66EAC"/>
    <w:rsid w:val="00EB347F"/>
    <w:rsid w:val="00EB5D5D"/>
    <w:rsid w:val="00EC02B7"/>
    <w:rsid w:val="00EC0A1A"/>
    <w:rsid w:val="00EC37DC"/>
    <w:rsid w:val="00EC463D"/>
    <w:rsid w:val="00EC7F09"/>
    <w:rsid w:val="00EE408C"/>
    <w:rsid w:val="00F24214"/>
    <w:rsid w:val="00F3118B"/>
    <w:rsid w:val="00F82269"/>
    <w:rsid w:val="00F93D08"/>
    <w:rsid w:val="00FB07C8"/>
    <w:rsid w:val="00FF26B7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B5C6C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70F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F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C2B53DC38CE26D3CBEB2E4B4DC4EA9FB286272D7E0E78B0CC1713FCD3BE414F9F97EAC064BBA6C26DAD0E109BE88A6B0X4S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E41F-D589-4F3B-9C96-56226679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Светлана Викторовна</dc:creator>
  <cp:keywords/>
  <dc:description/>
  <cp:lastModifiedBy>Медведь Светлана Викторовна</cp:lastModifiedBy>
  <cp:revision>2</cp:revision>
  <cp:lastPrinted>2023-04-06T02:42:00Z</cp:lastPrinted>
  <dcterms:created xsi:type="dcterms:W3CDTF">2023-04-14T09:12:00Z</dcterms:created>
  <dcterms:modified xsi:type="dcterms:W3CDTF">2023-04-14T09:12:00Z</dcterms:modified>
</cp:coreProperties>
</file>