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peopleDocument.xml" ContentType="application/vnd.openxmlformats-officedocument.wordprocessingml.people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C4412" w14:textId="77777777" w:rsidR="00F27A5A" w:rsidRDefault="0089016B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319C4A6B" w14:textId="77777777" w:rsidR="00F27A5A" w:rsidRDefault="0089016B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Губернатора</w:t>
      </w:r>
    </w:p>
    <w:p w14:paraId="53DFC994" w14:textId="77777777" w:rsidR="00F27A5A" w:rsidRDefault="0089016B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B452362" w14:textId="77777777" w:rsidR="00F27A5A" w:rsidRDefault="00F27A5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366B40AB" w14:textId="77777777" w:rsidR="00F27A5A" w:rsidRDefault="00F27A5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4B9CA056" w14:textId="77777777" w:rsidR="00F27A5A" w:rsidRDefault="00F27A5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52BFD045" w14:textId="77777777" w:rsidR="00F27A5A" w:rsidRDefault="0089016B">
      <w:pPr>
        <w:tabs>
          <w:tab w:val="left" w:pos="993"/>
          <w:tab w:val="left" w:pos="2925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14:paraId="23A5B66B" w14:textId="77777777" w:rsidR="00F27A5A" w:rsidRDefault="008901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 проведении ежегодного профессионального конкурса «Врач года» </w:t>
      </w:r>
    </w:p>
    <w:p w14:paraId="2753E80F" w14:textId="77777777" w:rsidR="00F27A5A" w:rsidRDefault="00F27A5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FA6256" w14:textId="77777777" w:rsidR="00F27A5A" w:rsidRDefault="0089016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 Общие положения </w:t>
      </w:r>
    </w:p>
    <w:p w14:paraId="189B63BF" w14:textId="77777777" w:rsidR="00F27A5A" w:rsidRDefault="00F27A5A">
      <w:pPr>
        <w:tabs>
          <w:tab w:val="left" w:pos="0"/>
          <w:tab w:val="left" w:pos="99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4E5C72" w14:textId="6D13812B" w:rsidR="00F27A5A" w:rsidRDefault="0089016B">
      <w:pPr>
        <w:pStyle w:val="13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 Ежегодный профессиональный конкурс «Врач года» (далее – конкурс) проводится в соответствии с настоящим положением, в целях стимулирования профессиональной деятельности</w:t>
      </w:r>
      <w:r w:rsidR="003620B9">
        <w:rPr>
          <w:color w:val="000000"/>
          <w:lang w:eastAsia="ru-RU" w:bidi="ru-RU"/>
        </w:rPr>
        <w:t xml:space="preserve"> врачей</w:t>
      </w:r>
      <w:r>
        <w:rPr>
          <w:color w:val="000000"/>
          <w:lang w:eastAsia="ru-RU" w:bidi="ru-RU"/>
        </w:rPr>
        <w:t xml:space="preserve"> и распространения передовых форм и методов работы.</w:t>
      </w:r>
    </w:p>
    <w:p w14:paraId="053D54E3" w14:textId="77777777" w:rsidR="00F27A5A" w:rsidRDefault="0089016B">
      <w:pPr>
        <w:pStyle w:val="13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 Конкурс проводится ежегодно министерством здравоохранения Новосибирской области (далее – Минздрав НСО).</w:t>
      </w:r>
    </w:p>
    <w:p w14:paraId="1CEE4948" w14:textId="77777777" w:rsidR="00F27A5A" w:rsidRDefault="0089016B">
      <w:pPr>
        <w:pStyle w:val="13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3. Задачи конкурса:</w:t>
      </w:r>
    </w:p>
    <w:p w14:paraId="7C7E0733" w14:textId="2A701E7A" w:rsidR="00F27A5A" w:rsidRDefault="0089016B">
      <w:pPr>
        <w:pStyle w:val="13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1) определение наиболее профессионально подготовленных, обладающих глубокими знаниями, высокой квалификацией специалистов из числа врачей, применяющих передовые технологии, имеющие общественное признание у населения Новосибирской области (далее – победители конкурса);</w:t>
      </w:r>
    </w:p>
    <w:p w14:paraId="09E72AA3" w14:textId="77777777" w:rsidR="00F27A5A" w:rsidRDefault="0089016B">
      <w:pPr>
        <w:pStyle w:val="13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2) поднятие авторитета профессии;</w:t>
      </w:r>
    </w:p>
    <w:p w14:paraId="045B737A" w14:textId="77777777" w:rsidR="00F27A5A" w:rsidRDefault="0089016B">
      <w:pPr>
        <w:pStyle w:val="13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3) поощрение победителей конкурса.</w:t>
      </w:r>
    </w:p>
    <w:p w14:paraId="4369D501" w14:textId="7F6F1D4D" w:rsidR="00F27A5A" w:rsidRDefault="0089016B">
      <w:pPr>
        <w:pStyle w:val="13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4. К участию в конкурсе допускаются врачи</w:t>
      </w:r>
      <w:r w:rsidR="003620B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– сотрудники государственных учреждений Новосибирской области, подведомственных Минздраву НСО, (далее – медицинские организации), участники второго этапа Всероссийского конкурса врачей и специалистов с высшим немедицинским образованием в текущем году, проводящегося в соответствии с условиями приказа Министерства здравоохранения Российской Федерации от 03.06.2022 № 380н «Об утверждении условий и порядка проведения Всероссийского конкурса врачей и специалистов с высшим немедицинским образованием, а также порядка и размера выплаты денежного поощрения победителям Всероссийского конкурса врачей и специалистов с высшим немедицинским образованием» (далее –</w:t>
      </w:r>
      <w:r w:rsidR="001F5C2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Всероссийский конкурс, приказ Минздрава России № 380н).</w:t>
      </w:r>
    </w:p>
    <w:p w14:paraId="4E1D5E5B" w14:textId="7FBB0666" w:rsidR="00F27A5A" w:rsidRDefault="0089016B">
      <w:pPr>
        <w:pStyle w:val="13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5. </w:t>
      </w:r>
      <w:r w:rsidR="004739C2">
        <w:rPr>
          <w:color w:val="000000"/>
          <w:lang w:eastAsia="ru-RU" w:bidi="ru-RU"/>
        </w:rPr>
        <w:t>Конкурс проводится</w:t>
      </w:r>
      <w:r>
        <w:rPr>
          <w:color w:val="000000"/>
          <w:lang w:eastAsia="ru-RU" w:bidi="ru-RU"/>
        </w:rPr>
        <w:t xml:space="preserve"> по 10 номинациям, </w:t>
      </w:r>
      <w:bookmarkStart w:id="0" w:name="_Hlk160359217"/>
      <w:r>
        <w:rPr>
          <w:color w:val="000000"/>
          <w:lang w:eastAsia="ru-RU" w:bidi="ru-RU"/>
        </w:rPr>
        <w:t>утвержденным конкурсной комиссией конкурса (далее – конкурсная комиссия) из числа номинаций Всероссийского конкурса, утвержденных приказом Минздрава России № 380н</w:t>
      </w:r>
      <w:r w:rsidR="008B34E8">
        <w:rPr>
          <w:color w:val="000000"/>
          <w:lang w:eastAsia="ru-RU" w:bidi="ru-RU"/>
        </w:rPr>
        <w:t xml:space="preserve"> (далее – номинации конкурса)</w:t>
      </w:r>
      <w:r>
        <w:rPr>
          <w:color w:val="000000"/>
          <w:lang w:eastAsia="ru-RU" w:bidi="ru-RU"/>
        </w:rPr>
        <w:t>.</w:t>
      </w:r>
    </w:p>
    <w:p w14:paraId="57B99E7A" w14:textId="205E6028" w:rsidR="00F27A5A" w:rsidRDefault="0089016B">
      <w:pPr>
        <w:pStyle w:val="13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6. </w:t>
      </w:r>
      <w:r w:rsidR="00FF611B">
        <w:rPr>
          <w:color w:val="000000"/>
          <w:lang w:eastAsia="ru-RU" w:bidi="ru-RU"/>
        </w:rPr>
        <w:t>Для</w:t>
      </w:r>
      <w:r>
        <w:rPr>
          <w:color w:val="000000"/>
          <w:lang w:eastAsia="ru-RU" w:bidi="ru-RU"/>
        </w:rPr>
        <w:t xml:space="preserve"> </w:t>
      </w:r>
      <w:r w:rsidR="00FF611B">
        <w:rPr>
          <w:color w:val="000000"/>
          <w:lang w:eastAsia="ru-RU" w:bidi="ru-RU"/>
        </w:rPr>
        <w:t xml:space="preserve">участия </w:t>
      </w:r>
      <w:r>
        <w:rPr>
          <w:color w:val="000000"/>
          <w:lang w:eastAsia="ru-RU" w:bidi="ru-RU"/>
        </w:rPr>
        <w:t>в конкурсе участник второго этапа Всероссийского конкурса</w:t>
      </w:r>
      <w:r w:rsidR="00AE6329">
        <w:rPr>
          <w:color w:val="000000"/>
          <w:lang w:eastAsia="ru-RU" w:bidi="ru-RU"/>
        </w:rPr>
        <w:t xml:space="preserve"> по утвержденным конкурсной комиссией номинациям конкурса</w:t>
      </w:r>
      <w:r w:rsidR="001F5C2A">
        <w:rPr>
          <w:color w:val="000000"/>
          <w:lang w:eastAsia="ru-RU" w:bidi="ru-RU"/>
        </w:rPr>
        <w:t xml:space="preserve">, </w:t>
      </w:r>
      <w:r w:rsidR="00F73686">
        <w:rPr>
          <w:color w:val="000000"/>
          <w:lang w:eastAsia="ru-RU" w:bidi="ru-RU"/>
        </w:rPr>
        <w:t xml:space="preserve">соответствующий требованиям пункта </w:t>
      </w:r>
      <w:r w:rsidR="008B34E8">
        <w:rPr>
          <w:color w:val="000000"/>
          <w:lang w:eastAsia="ru-RU" w:bidi="ru-RU"/>
        </w:rPr>
        <w:t>4</w:t>
      </w:r>
      <w:r w:rsidR="00F73686">
        <w:rPr>
          <w:color w:val="000000"/>
          <w:lang w:eastAsia="ru-RU" w:bidi="ru-RU"/>
        </w:rPr>
        <w:t xml:space="preserve"> настоящего положения,</w:t>
      </w:r>
      <w:r w:rsidR="008B34E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в срок до 01 апреля текущего года </w:t>
      </w:r>
      <w:r w:rsidR="00FF611B">
        <w:rPr>
          <w:color w:val="000000"/>
          <w:lang w:eastAsia="ru-RU" w:bidi="ru-RU"/>
        </w:rPr>
        <w:t xml:space="preserve">представляет заявку </w:t>
      </w:r>
      <w:r w:rsidR="00FF611B">
        <w:rPr>
          <w:lang w:eastAsia="ru-RU"/>
        </w:rPr>
        <w:t xml:space="preserve">об участии в ежегодном профессиональном конкурсе «Врач года» </w:t>
      </w:r>
      <w:r w:rsidR="003F0839">
        <w:rPr>
          <w:lang w:eastAsia="ru-RU"/>
        </w:rPr>
        <w:t>(далее – заявка)</w:t>
      </w:r>
      <w:r w:rsidR="00AA0D3A">
        <w:rPr>
          <w:lang w:eastAsia="ru-RU"/>
        </w:rPr>
        <w:t xml:space="preserve"> </w:t>
      </w:r>
      <w:r w:rsidR="00FF611B">
        <w:rPr>
          <w:lang w:eastAsia="ru-RU"/>
        </w:rPr>
        <w:t xml:space="preserve">с приложением </w:t>
      </w:r>
      <w:r>
        <w:rPr>
          <w:color w:val="000000"/>
          <w:lang w:eastAsia="ru-RU" w:bidi="ru-RU"/>
        </w:rPr>
        <w:t>согласия на обработку персональных данных</w:t>
      </w:r>
      <w:r w:rsidR="00FF611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в конкурсную комиссию по адресу: г. Новосибирск, ул. Красный проспект, 18, </w:t>
      </w:r>
      <w:r>
        <w:rPr>
          <w:color w:val="000000"/>
          <w:lang w:eastAsia="ru-RU" w:bidi="ru-RU"/>
        </w:rPr>
        <w:lastRenderedPageBreak/>
        <w:t>каб.</w:t>
      </w:r>
      <w:r w:rsidR="00226AC7">
        <w:rPr>
          <w:color w:val="000000"/>
          <w:lang w:eastAsia="ru-RU" w:bidi="ru-RU"/>
        </w:rPr>
        <w:t> </w:t>
      </w:r>
      <w:r>
        <w:rPr>
          <w:color w:val="000000"/>
          <w:lang w:eastAsia="ru-RU" w:bidi="ru-RU"/>
        </w:rPr>
        <w:t>623 с пометкой «Для участия в ежегодном профессиональном конкурсе «Врач года».</w:t>
      </w:r>
    </w:p>
    <w:p w14:paraId="553DFA86" w14:textId="77777777" w:rsidR="00FF611B" w:rsidRDefault="00FF611B">
      <w:pPr>
        <w:pStyle w:val="13"/>
        <w:shd w:val="clear" w:color="auto" w:fill="auto"/>
        <w:ind w:firstLine="70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Форма заявки утверждается приказом Минздрава НСО.</w:t>
      </w:r>
    </w:p>
    <w:bookmarkEnd w:id="0"/>
    <w:p w14:paraId="6138D9E9" w14:textId="77777777" w:rsidR="00F27A5A" w:rsidRDefault="00F27A5A">
      <w:pPr>
        <w:pStyle w:val="13"/>
        <w:shd w:val="clear" w:color="auto" w:fill="auto"/>
        <w:ind w:firstLine="708"/>
        <w:rPr>
          <w:bCs/>
        </w:rPr>
      </w:pPr>
    </w:p>
    <w:p w14:paraId="5D0C9E21" w14:textId="77777777" w:rsidR="00F27A5A" w:rsidRDefault="0089016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Конкурсная комиссия</w:t>
      </w:r>
    </w:p>
    <w:p w14:paraId="481B33B3" w14:textId="77777777" w:rsidR="00F27A5A" w:rsidRDefault="00F27A5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white"/>
        </w:rPr>
      </w:pPr>
    </w:p>
    <w:p w14:paraId="569B4074" w14:textId="7F1D663F" w:rsidR="00F27A5A" w:rsidRDefault="0089016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7. Конкурсная комиссия формируется в целях определения победителей конкурса в номинациях,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утвержденных конкурсной комиссией из числа номинаций Всероссийского конкурса, утвержденных приказом Минздрава России № 380н.</w:t>
      </w:r>
    </w:p>
    <w:p w14:paraId="1D048799" w14:textId="6B9CB9D6" w:rsidR="00F27A5A" w:rsidRDefault="008901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8. В состав конкурсной комиссии по согласованию входят высококвалифицированные работники отрасли</w:t>
      </w:r>
      <w:r w:rsidR="003620B9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и</w:t>
      </w:r>
      <w:r w:rsidR="003620B9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представители общественных организаций</w:t>
      </w:r>
      <w:r w:rsidR="003620B9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.</w:t>
      </w:r>
    </w:p>
    <w:p w14:paraId="51D2A9CF" w14:textId="20536E10" w:rsidR="00F27A5A" w:rsidRDefault="008901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На заседания конкурсной комиссии могут быть дополнительно приглашены медицинские эксперты по специальностям в соответствии с номинациями</w:t>
      </w:r>
      <w:r w:rsidR="00226AC7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конкурса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.</w:t>
      </w:r>
    </w:p>
    <w:p w14:paraId="19C95101" w14:textId="77777777" w:rsidR="00F27A5A" w:rsidRDefault="008901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В состав конкурсной комиссии входит не менее 15 человек.</w:t>
      </w:r>
    </w:p>
    <w:p w14:paraId="5B354EEE" w14:textId="0483F48B" w:rsidR="00F27A5A" w:rsidRDefault="008901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Персональный состав конкурсной комиссии </w:t>
      </w:r>
      <w:r w:rsidR="00226AC7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утвержда</w:t>
      </w:r>
      <w:r w:rsidR="00226AC7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е</w:t>
      </w:r>
      <w:r w:rsidR="00226AC7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тся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приказом Минздрава НСО.</w:t>
      </w:r>
    </w:p>
    <w:p w14:paraId="2721E9D0" w14:textId="77777777" w:rsidR="00F27A5A" w:rsidRDefault="008901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Конкурсная комиссия состоит из председателя, заместителя председателя, секретаря, членов комиссии.</w:t>
      </w:r>
    </w:p>
    <w:p w14:paraId="5B1392DF" w14:textId="77777777" w:rsidR="00F27A5A" w:rsidRDefault="008901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Председателем конкурсной комиссии является министр здравоохранения Новосибирской области или его заместитель.</w:t>
      </w:r>
    </w:p>
    <w:p w14:paraId="18F66BB3" w14:textId="77777777" w:rsidR="00F27A5A" w:rsidRDefault="008901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Заместитель председателя конкурсной комиссии исполняет обязанности председателя конкурсной комиссии в отсутствие председателя.</w:t>
      </w:r>
    </w:p>
    <w:p w14:paraId="408E8114" w14:textId="77777777" w:rsidR="00F27A5A" w:rsidRDefault="008901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Секретарь конкурсной комиссии:</w:t>
      </w:r>
      <w:bookmarkStart w:id="1" w:name="_GoBack"/>
      <w:bookmarkEnd w:id="1"/>
    </w:p>
    <w:p w14:paraId="35FAA7F2" w14:textId="77777777" w:rsidR="00F27A5A" w:rsidRDefault="008901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1) осуществляет документально-техническое обеспечение деятельности комиссии;</w:t>
      </w:r>
    </w:p>
    <w:p w14:paraId="6C09B3EC" w14:textId="77777777" w:rsidR="00F27A5A" w:rsidRDefault="008901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2) ведет протокол заседания комиссии;</w:t>
      </w:r>
    </w:p>
    <w:p w14:paraId="4B4849BD" w14:textId="489BCF0D" w:rsidR="00F27A5A" w:rsidRDefault="008901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3) регистрирует поступившие в адрес конкурсной комиссии </w:t>
      </w:r>
      <w:r w:rsidR="003F0839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заявки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; </w:t>
      </w:r>
    </w:p>
    <w:p w14:paraId="2F41ABCE" w14:textId="0E1653F5" w:rsidR="00F27A5A" w:rsidRDefault="0089016B">
      <w:pPr>
        <w:shd w:val="clear" w:color="auto" w:fill="FFFFFF" w:themeFill="background1"/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4) готовит для заседания комиссии документы участников </w:t>
      </w:r>
      <w:r w:rsidR="00F94F74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конкурса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, предоставивших </w:t>
      </w:r>
      <w:r w:rsidR="00F94F74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заявку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,</w:t>
      </w:r>
      <w: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доступные в личном кабинете пользователя на официальном сайте Всероссийского конкурса в информационно-телекоммуникационной сети «Интернет» по адресу: </w:t>
      </w:r>
      <w:hyperlink r:id="rId8" w:tooltip="https://konkurs.minzdrav.gov.ru" w:history="1">
        <w:r>
          <w:rPr>
            <w:rStyle w:val="aff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https://konkurs.minzdrav.gov.ru</w:t>
        </w:r>
      </w:hyperlink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документы участников конкурса).</w:t>
      </w:r>
    </w:p>
    <w:p w14:paraId="0568D701" w14:textId="77777777" w:rsidR="00F27A5A" w:rsidRDefault="008901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 Заседание конкурсной комиссии правомочно, если на нем присутствуют не менее, чем две трети ее членов.</w:t>
      </w:r>
    </w:p>
    <w:p w14:paraId="220CFAB0" w14:textId="77777777" w:rsidR="00F27A5A" w:rsidRDefault="008901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конкурсной комиссии проводится не позднее 01 мая текущего года.</w:t>
      </w:r>
    </w:p>
    <w:p w14:paraId="66F9E3B0" w14:textId="098231DF" w:rsidR="00F27A5A" w:rsidRDefault="008901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 Конкурсная</w:t>
      </w:r>
      <w:r w:rsidRPr="003620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комиссия в срок до 31 марта текущего года утверждает перечень номинаций конкурса, указанных в пункте 5 настоящего</w:t>
      </w:r>
      <w:r w:rsidR="00460F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4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простым большинством голосов. </w:t>
      </w:r>
    </w:p>
    <w:p w14:paraId="1BA0C828" w14:textId="12409078" w:rsidR="00F27A5A" w:rsidRDefault="008901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Решение об утверждении перечня номинаций конкурса оформляется протоколом конкурсной комиссии.</w:t>
      </w:r>
    </w:p>
    <w:p w14:paraId="022B6B9F" w14:textId="1088AD0C" w:rsidR="00F27A5A" w:rsidRDefault="008901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Конкурсная комиссия рассматривает документы участников конкурса, выносит решение о победителях в номинациях</w:t>
      </w:r>
      <w:r w:rsidR="003F08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6CC5201" w14:textId="7900C50F" w:rsidR="00F27A5A" w:rsidRDefault="008901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11. Решение о победителях в номинациях</w:t>
      </w:r>
      <w:r w:rsidR="003F0839" w:rsidRPr="003F08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F08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конкурса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конкурсная комиссия принимает открытым голосованием.</w:t>
      </w:r>
    </w:p>
    <w:p w14:paraId="7772E6C0" w14:textId="77777777" w:rsidR="00F27A5A" w:rsidRDefault="008901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Победителем конкурса в каждой из номинаций становится участник конкурса, получивший при голосовании большинство голосов присутствующих на заседании членов конкурсной комиссии.</w:t>
      </w:r>
    </w:p>
    <w:p w14:paraId="0E0B444C" w14:textId="77777777" w:rsidR="00F27A5A" w:rsidRDefault="008901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равного количества голосов членов конкурсной комиссии, решающим является голос председателя конкурсной комиссии.</w:t>
      </w:r>
    </w:p>
    <w:p w14:paraId="6147C47D" w14:textId="0B5F41CB" w:rsidR="00F27A5A" w:rsidRDefault="008901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12. Решение о победителях конкурса </w:t>
      </w:r>
      <w:r w:rsidR="00F94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номинациях конкурса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оформляется протоколом заседания конкурсной комиссии по форме</w:t>
      </w:r>
      <w:r w:rsidR="007F04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приложением к настоящему положению.</w:t>
      </w:r>
    </w:p>
    <w:p w14:paraId="1949E80C" w14:textId="69FD31D7" w:rsidR="00F27A5A" w:rsidRDefault="008901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13. </w:t>
      </w:r>
      <w:r w:rsidRPr="003620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Протокол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подписывают все члены конкурсной комиссии, присутствующие на заседании.</w:t>
      </w:r>
    </w:p>
    <w:p w14:paraId="4357D8C5" w14:textId="076363B4" w:rsidR="00F27A5A" w:rsidRDefault="008901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случае, если один или несколько членов конкурсной комиссии, присутствующих на заседании, воздерживаются от подписания </w:t>
      </w:r>
      <w:r w:rsidR="003F08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протокола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них вносится соответствующая запись.</w:t>
      </w:r>
    </w:p>
    <w:p w14:paraId="1C23D130" w14:textId="096C9143" w:rsidR="00F27A5A" w:rsidRDefault="008901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поступления в конкурсную комиссию только одного согласия по каждой номинации</w:t>
      </w:r>
      <w:r w:rsidR="003F08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конкурсная комиссия принимает решение о признании победителем в номинации </w:t>
      </w:r>
      <w:r w:rsidR="003F08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единственного участника.</w:t>
      </w:r>
    </w:p>
    <w:p w14:paraId="251CED30" w14:textId="77777777" w:rsidR="00F27A5A" w:rsidRDefault="00F27A5A">
      <w:pPr>
        <w:pStyle w:val="13"/>
        <w:shd w:val="clear" w:color="auto" w:fill="auto"/>
        <w:ind w:firstLine="708"/>
        <w:rPr>
          <w:bCs/>
          <w:color w:val="000000"/>
          <w:highlight w:val="yellow"/>
        </w:rPr>
      </w:pPr>
    </w:p>
    <w:p w14:paraId="61C4209A" w14:textId="77777777" w:rsidR="00F27A5A" w:rsidRDefault="0089016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 и участников конкурса в номинациях</w:t>
      </w:r>
    </w:p>
    <w:p w14:paraId="3C23AFCD" w14:textId="77777777" w:rsidR="00F27A5A" w:rsidRDefault="00F27A5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1C2EFA" w14:textId="0F1777F1" w:rsidR="00F27A5A" w:rsidRDefault="00890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 Торжественное подведение итогов конкурса, награждение победителей конкурса и участников происходит на церемонии, приуроченной ко Дню медицинского работника (далее – церемония).</w:t>
      </w:r>
    </w:p>
    <w:p w14:paraId="14430F0E" w14:textId="0B2AC96D" w:rsidR="00F27A5A" w:rsidRDefault="00890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 Победителям конкурса в торжественной обстановке вручается Почетная грамота Губернатора Новосибирской области, назначается денежная премия в размере 50 тыс. руб. </w:t>
      </w:r>
    </w:p>
    <w:p w14:paraId="6BA54494" w14:textId="70795D8F" w:rsidR="00F27A5A" w:rsidRDefault="00890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 Участникам конкурса, не признанным победителями конкурса, в торжественной обстановке вручается благодарственное письмо или почетная грамота Минздрава НСО.</w:t>
      </w:r>
    </w:p>
    <w:p w14:paraId="735E7BAF" w14:textId="77777777" w:rsidR="00F27A5A" w:rsidRDefault="00F27A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magenta"/>
        </w:rPr>
      </w:pPr>
    </w:p>
    <w:p w14:paraId="0ABBD6DF" w14:textId="77777777" w:rsidR="00F27A5A" w:rsidRDefault="00F27A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2EEADF" w14:textId="77777777" w:rsidR="00F27A5A" w:rsidRDefault="008901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</w:t>
      </w:r>
    </w:p>
    <w:sectPr w:rsidR="00F27A5A" w:rsidSect="00872175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Войнова Наталья Геннадьевна" w:date="2023-01-23T12:40:00Z" w:initials="ВНГ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?</w:t>
      </w:r>
    </w:p>
  </w:comment>
  <w:comment w:id="1" w:author="Войнова Наталья Геннадьевна" w:date="2023-01-19T15:49:00Z" w:initials="ВНГ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Заголовок оформляется в соответствии с пунктом 23 Инструкции и печатается на расстоянии 10 см от верхнего края листа и центрируется.</w:t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3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E48C192"/>
  <w16cid:commentId w16cid:paraId="00000003" w16cid:durableId="1132A1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D1196" w14:textId="77777777" w:rsidR="006355A9" w:rsidRDefault="006355A9">
      <w:pPr>
        <w:spacing w:after="0" w:line="240" w:lineRule="auto"/>
      </w:pPr>
      <w:r>
        <w:separator/>
      </w:r>
    </w:p>
  </w:endnote>
  <w:endnote w:type="continuationSeparator" w:id="0">
    <w:p w14:paraId="66920A3D" w14:textId="77777777" w:rsidR="006355A9" w:rsidRDefault="0063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D98DD" w14:textId="77777777" w:rsidR="006355A9" w:rsidRDefault="006355A9">
      <w:pPr>
        <w:spacing w:after="0" w:line="240" w:lineRule="auto"/>
      </w:pPr>
      <w:r>
        <w:separator/>
      </w:r>
    </w:p>
  </w:footnote>
  <w:footnote w:type="continuationSeparator" w:id="0">
    <w:p w14:paraId="41E336DA" w14:textId="77777777" w:rsidR="006355A9" w:rsidRDefault="00635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102609"/>
      <w:docPartObj>
        <w:docPartGallery w:val="Page Numbers (Top of Page)"/>
        <w:docPartUnique/>
      </w:docPartObj>
    </w:sdtPr>
    <w:sdtEndPr/>
    <w:sdtContent>
      <w:p w14:paraId="1A19F6F2" w14:textId="60A3BD25" w:rsidR="00F27A5A" w:rsidRDefault="0089016B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2954">
          <w:rPr>
            <w:rFonts w:ascii="Times New Roman" w:hAnsi="Times New Roman" w:cs="Times New Roman"/>
            <w:noProof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42D4"/>
    <w:multiLevelType w:val="multilevel"/>
    <w:tmpl w:val="EE9A0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118425AE"/>
    <w:multiLevelType w:val="hybridMultilevel"/>
    <w:tmpl w:val="9B7ECE50"/>
    <w:lvl w:ilvl="0" w:tplc="77C2D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1D21DD6">
      <w:start w:val="1"/>
      <w:numFmt w:val="lowerLetter"/>
      <w:lvlText w:val="%2."/>
      <w:lvlJc w:val="left"/>
      <w:pPr>
        <w:ind w:left="1789" w:hanging="360"/>
      </w:pPr>
    </w:lvl>
    <w:lvl w:ilvl="2" w:tplc="E42C1D10">
      <w:start w:val="1"/>
      <w:numFmt w:val="lowerRoman"/>
      <w:lvlText w:val="%3."/>
      <w:lvlJc w:val="right"/>
      <w:pPr>
        <w:ind w:left="2509" w:hanging="180"/>
      </w:pPr>
    </w:lvl>
    <w:lvl w:ilvl="3" w:tplc="6A42D394">
      <w:start w:val="1"/>
      <w:numFmt w:val="decimal"/>
      <w:lvlText w:val="%4."/>
      <w:lvlJc w:val="left"/>
      <w:pPr>
        <w:ind w:left="3229" w:hanging="360"/>
      </w:pPr>
    </w:lvl>
    <w:lvl w:ilvl="4" w:tplc="8BBC372E">
      <w:start w:val="1"/>
      <w:numFmt w:val="lowerLetter"/>
      <w:lvlText w:val="%5."/>
      <w:lvlJc w:val="left"/>
      <w:pPr>
        <w:ind w:left="3949" w:hanging="360"/>
      </w:pPr>
    </w:lvl>
    <w:lvl w:ilvl="5" w:tplc="33C226B2">
      <w:start w:val="1"/>
      <w:numFmt w:val="lowerRoman"/>
      <w:lvlText w:val="%6."/>
      <w:lvlJc w:val="right"/>
      <w:pPr>
        <w:ind w:left="4669" w:hanging="180"/>
      </w:pPr>
    </w:lvl>
    <w:lvl w:ilvl="6" w:tplc="E3A008A6">
      <w:start w:val="1"/>
      <w:numFmt w:val="decimal"/>
      <w:lvlText w:val="%7."/>
      <w:lvlJc w:val="left"/>
      <w:pPr>
        <w:ind w:left="5389" w:hanging="360"/>
      </w:pPr>
    </w:lvl>
    <w:lvl w:ilvl="7" w:tplc="337A22CE">
      <w:start w:val="1"/>
      <w:numFmt w:val="lowerLetter"/>
      <w:lvlText w:val="%8."/>
      <w:lvlJc w:val="left"/>
      <w:pPr>
        <w:ind w:left="6109" w:hanging="360"/>
      </w:pPr>
    </w:lvl>
    <w:lvl w:ilvl="8" w:tplc="83502EB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936456"/>
    <w:multiLevelType w:val="multilevel"/>
    <w:tmpl w:val="A79A4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24371004"/>
    <w:multiLevelType w:val="hybridMultilevel"/>
    <w:tmpl w:val="264A2990"/>
    <w:lvl w:ilvl="0" w:tplc="060EC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48D50">
      <w:start w:val="1"/>
      <w:numFmt w:val="lowerLetter"/>
      <w:lvlText w:val="%2."/>
      <w:lvlJc w:val="left"/>
      <w:pPr>
        <w:ind w:left="1440" w:hanging="360"/>
      </w:pPr>
    </w:lvl>
    <w:lvl w:ilvl="2" w:tplc="97A640E0">
      <w:start w:val="1"/>
      <w:numFmt w:val="lowerRoman"/>
      <w:lvlText w:val="%3."/>
      <w:lvlJc w:val="right"/>
      <w:pPr>
        <w:ind w:left="2160" w:hanging="180"/>
      </w:pPr>
    </w:lvl>
    <w:lvl w:ilvl="3" w:tplc="62664894">
      <w:start w:val="1"/>
      <w:numFmt w:val="decimal"/>
      <w:lvlText w:val="%4."/>
      <w:lvlJc w:val="left"/>
      <w:pPr>
        <w:ind w:left="2880" w:hanging="360"/>
      </w:pPr>
    </w:lvl>
    <w:lvl w:ilvl="4" w:tplc="AB845562">
      <w:start w:val="1"/>
      <w:numFmt w:val="lowerLetter"/>
      <w:lvlText w:val="%5."/>
      <w:lvlJc w:val="left"/>
      <w:pPr>
        <w:ind w:left="3600" w:hanging="360"/>
      </w:pPr>
    </w:lvl>
    <w:lvl w:ilvl="5" w:tplc="1A3840D4">
      <w:start w:val="1"/>
      <w:numFmt w:val="lowerRoman"/>
      <w:lvlText w:val="%6."/>
      <w:lvlJc w:val="right"/>
      <w:pPr>
        <w:ind w:left="4320" w:hanging="180"/>
      </w:pPr>
    </w:lvl>
    <w:lvl w:ilvl="6" w:tplc="8B3E56D4">
      <w:start w:val="1"/>
      <w:numFmt w:val="decimal"/>
      <w:lvlText w:val="%7."/>
      <w:lvlJc w:val="left"/>
      <w:pPr>
        <w:ind w:left="5040" w:hanging="360"/>
      </w:pPr>
    </w:lvl>
    <w:lvl w:ilvl="7" w:tplc="8CFAD8D4">
      <w:start w:val="1"/>
      <w:numFmt w:val="lowerLetter"/>
      <w:lvlText w:val="%8."/>
      <w:lvlJc w:val="left"/>
      <w:pPr>
        <w:ind w:left="5760" w:hanging="360"/>
      </w:pPr>
    </w:lvl>
    <w:lvl w:ilvl="8" w:tplc="BE6A70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66645"/>
    <w:multiLevelType w:val="hybridMultilevel"/>
    <w:tmpl w:val="6E7ACA1C"/>
    <w:lvl w:ilvl="0" w:tplc="40707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31AD024">
      <w:start w:val="1"/>
      <w:numFmt w:val="lowerLetter"/>
      <w:lvlText w:val="%2."/>
      <w:lvlJc w:val="left"/>
      <w:pPr>
        <w:ind w:left="1789" w:hanging="360"/>
      </w:pPr>
    </w:lvl>
    <w:lvl w:ilvl="2" w:tplc="9762FA9A">
      <w:start w:val="1"/>
      <w:numFmt w:val="lowerRoman"/>
      <w:lvlText w:val="%3."/>
      <w:lvlJc w:val="right"/>
      <w:pPr>
        <w:ind w:left="2509" w:hanging="180"/>
      </w:pPr>
    </w:lvl>
    <w:lvl w:ilvl="3" w:tplc="ADD2BF90">
      <w:start w:val="1"/>
      <w:numFmt w:val="decimal"/>
      <w:lvlText w:val="%4."/>
      <w:lvlJc w:val="left"/>
      <w:pPr>
        <w:ind w:left="3229" w:hanging="360"/>
      </w:pPr>
    </w:lvl>
    <w:lvl w:ilvl="4" w:tplc="9718E96C">
      <w:start w:val="1"/>
      <w:numFmt w:val="lowerLetter"/>
      <w:lvlText w:val="%5."/>
      <w:lvlJc w:val="left"/>
      <w:pPr>
        <w:ind w:left="3949" w:hanging="360"/>
      </w:pPr>
    </w:lvl>
    <w:lvl w:ilvl="5" w:tplc="91FE652A">
      <w:start w:val="1"/>
      <w:numFmt w:val="lowerRoman"/>
      <w:lvlText w:val="%6."/>
      <w:lvlJc w:val="right"/>
      <w:pPr>
        <w:ind w:left="4669" w:hanging="180"/>
      </w:pPr>
    </w:lvl>
    <w:lvl w:ilvl="6" w:tplc="6B8A1FA8">
      <w:start w:val="1"/>
      <w:numFmt w:val="decimal"/>
      <w:lvlText w:val="%7."/>
      <w:lvlJc w:val="left"/>
      <w:pPr>
        <w:ind w:left="5389" w:hanging="360"/>
      </w:pPr>
    </w:lvl>
    <w:lvl w:ilvl="7" w:tplc="D414C3CE">
      <w:start w:val="1"/>
      <w:numFmt w:val="lowerLetter"/>
      <w:lvlText w:val="%8."/>
      <w:lvlJc w:val="left"/>
      <w:pPr>
        <w:ind w:left="6109" w:hanging="360"/>
      </w:pPr>
    </w:lvl>
    <w:lvl w:ilvl="8" w:tplc="4F4A5F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7D2324"/>
    <w:multiLevelType w:val="hybridMultilevel"/>
    <w:tmpl w:val="C05AD3A0"/>
    <w:lvl w:ilvl="0" w:tplc="449C7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578BD16">
      <w:start w:val="1"/>
      <w:numFmt w:val="lowerLetter"/>
      <w:lvlText w:val="%2."/>
      <w:lvlJc w:val="left"/>
      <w:pPr>
        <w:ind w:left="1789" w:hanging="360"/>
      </w:pPr>
    </w:lvl>
    <w:lvl w:ilvl="2" w:tplc="8A2AD01C">
      <w:start w:val="1"/>
      <w:numFmt w:val="lowerRoman"/>
      <w:lvlText w:val="%3."/>
      <w:lvlJc w:val="right"/>
      <w:pPr>
        <w:ind w:left="2509" w:hanging="180"/>
      </w:pPr>
    </w:lvl>
    <w:lvl w:ilvl="3" w:tplc="429E2F24">
      <w:start w:val="1"/>
      <w:numFmt w:val="decimal"/>
      <w:lvlText w:val="%4."/>
      <w:lvlJc w:val="left"/>
      <w:pPr>
        <w:ind w:left="3229" w:hanging="360"/>
      </w:pPr>
    </w:lvl>
    <w:lvl w:ilvl="4" w:tplc="F76CA1EA">
      <w:start w:val="1"/>
      <w:numFmt w:val="lowerLetter"/>
      <w:lvlText w:val="%5."/>
      <w:lvlJc w:val="left"/>
      <w:pPr>
        <w:ind w:left="3949" w:hanging="360"/>
      </w:pPr>
    </w:lvl>
    <w:lvl w:ilvl="5" w:tplc="1032B78C">
      <w:start w:val="1"/>
      <w:numFmt w:val="lowerRoman"/>
      <w:lvlText w:val="%6."/>
      <w:lvlJc w:val="right"/>
      <w:pPr>
        <w:ind w:left="4669" w:hanging="180"/>
      </w:pPr>
    </w:lvl>
    <w:lvl w:ilvl="6" w:tplc="F7F86F2C">
      <w:start w:val="1"/>
      <w:numFmt w:val="decimal"/>
      <w:lvlText w:val="%7."/>
      <w:lvlJc w:val="left"/>
      <w:pPr>
        <w:ind w:left="5389" w:hanging="360"/>
      </w:pPr>
    </w:lvl>
    <w:lvl w:ilvl="7" w:tplc="822674D0">
      <w:start w:val="1"/>
      <w:numFmt w:val="lowerLetter"/>
      <w:lvlText w:val="%8."/>
      <w:lvlJc w:val="left"/>
      <w:pPr>
        <w:ind w:left="6109" w:hanging="360"/>
      </w:pPr>
    </w:lvl>
    <w:lvl w:ilvl="8" w:tplc="AAA2BD0E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C838A3"/>
    <w:multiLevelType w:val="hybridMultilevel"/>
    <w:tmpl w:val="EFA2A480"/>
    <w:lvl w:ilvl="0" w:tplc="4056B1C6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4C0E04C">
      <w:start w:val="1"/>
      <w:numFmt w:val="decimal"/>
      <w:lvlText w:val=""/>
      <w:lvlJc w:val="left"/>
    </w:lvl>
    <w:lvl w:ilvl="2" w:tplc="5A0AC766">
      <w:start w:val="1"/>
      <w:numFmt w:val="decimal"/>
      <w:lvlText w:val=""/>
      <w:lvlJc w:val="left"/>
    </w:lvl>
    <w:lvl w:ilvl="3" w:tplc="388A548E">
      <w:start w:val="1"/>
      <w:numFmt w:val="decimal"/>
      <w:lvlText w:val=""/>
      <w:lvlJc w:val="left"/>
    </w:lvl>
    <w:lvl w:ilvl="4" w:tplc="564CF928">
      <w:start w:val="1"/>
      <w:numFmt w:val="decimal"/>
      <w:lvlText w:val=""/>
      <w:lvlJc w:val="left"/>
    </w:lvl>
    <w:lvl w:ilvl="5" w:tplc="2C8654C6">
      <w:start w:val="1"/>
      <w:numFmt w:val="decimal"/>
      <w:lvlText w:val=""/>
      <w:lvlJc w:val="left"/>
    </w:lvl>
    <w:lvl w:ilvl="6" w:tplc="BA4468D4">
      <w:start w:val="1"/>
      <w:numFmt w:val="decimal"/>
      <w:lvlText w:val=""/>
      <w:lvlJc w:val="left"/>
    </w:lvl>
    <w:lvl w:ilvl="7" w:tplc="129E95F8">
      <w:start w:val="1"/>
      <w:numFmt w:val="decimal"/>
      <w:lvlText w:val=""/>
      <w:lvlJc w:val="left"/>
    </w:lvl>
    <w:lvl w:ilvl="8" w:tplc="E8B034A6">
      <w:start w:val="1"/>
      <w:numFmt w:val="decimal"/>
      <w:lvlText w:val=""/>
      <w:lvlJc w:val="left"/>
    </w:lvl>
  </w:abstractNum>
  <w:abstractNum w:abstractNumId="7" w15:restartNumberingAfterBreak="0">
    <w:nsid w:val="3A162F10"/>
    <w:multiLevelType w:val="hybridMultilevel"/>
    <w:tmpl w:val="589476B0"/>
    <w:lvl w:ilvl="0" w:tplc="C93E0A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2C23DCC">
      <w:start w:val="1"/>
      <w:numFmt w:val="lowerLetter"/>
      <w:lvlText w:val="%2."/>
      <w:lvlJc w:val="left"/>
      <w:pPr>
        <w:ind w:left="1789" w:hanging="360"/>
      </w:pPr>
    </w:lvl>
    <w:lvl w:ilvl="2" w:tplc="3A203634">
      <w:start w:val="1"/>
      <w:numFmt w:val="lowerRoman"/>
      <w:lvlText w:val="%3."/>
      <w:lvlJc w:val="right"/>
      <w:pPr>
        <w:ind w:left="2509" w:hanging="180"/>
      </w:pPr>
    </w:lvl>
    <w:lvl w:ilvl="3" w:tplc="F522C132">
      <w:start w:val="1"/>
      <w:numFmt w:val="decimal"/>
      <w:lvlText w:val="%4."/>
      <w:lvlJc w:val="left"/>
      <w:pPr>
        <w:ind w:left="3229" w:hanging="360"/>
      </w:pPr>
    </w:lvl>
    <w:lvl w:ilvl="4" w:tplc="1C6E06D0">
      <w:start w:val="1"/>
      <w:numFmt w:val="lowerLetter"/>
      <w:lvlText w:val="%5."/>
      <w:lvlJc w:val="left"/>
      <w:pPr>
        <w:ind w:left="3949" w:hanging="360"/>
      </w:pPr>
    </w:lvl>
    <w:lvl w:ilvl="5" w:tplc="ADFAE6E8">
      <w:start w:val="1"/>
      <w:numFmt w:val="lowerRoman"/>
      <w:lvlText w:val="%6."/>
      <w:lvlJc w:val="right"/>
      <w:pPr>
        <w:ind w:left="4669" w:hanging="180"/>
      </w:pPr>
    </w:lvl>
    <w:lvl w:ilvl="6" w:tplc="13F2A1A4">
      <w:start w:val="1"/>
      <w:numFmt w:val="decimal"/>
      <w:lvlText w:val="%7."/>
      <w:lvlJc w:val="left"/>
      <w:pPr>
        <w:ind w:left="5389" w:hanging="360"/>
      </w:pPr>
    </w:lvl>
    <w:lvl w:ilvl="7" w:tplc="91C827B6">
      <w:start w:val="1"/>
      <w:numFmt w:val="lowerLetter"/>
      <w:lvlText w:val="%8."/>
      <w:lvlJc w:val="left"/>
      <w:pPr>
        <w:ind w:left="6109" w:hanging="360"/>
      </w:pPr>
    </w:lvl>
    <w:lvl w:ilvl="8" w:tplc="F6B422F4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8E7B0B"/>
    <w:multiLevelType w:val="hybridMultilevel"/>
    <w:tmpl w:val="43740A7E"/>
    <w:lvl w:ilvl="0" w:tplc="BD12DF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19ADC7C">
      <w:start w:val="1"/>
      <w:numFmt w:val="lowerLetter"/>
      <w:lvlText w:val="%2."/>
      <w:lvlJc w:val="left"/>
      <w:pPr>
        <w:ind w:left="1788" w:hanging="360"/>
      </w:pPr>
    </w:lvl>
    <w:lvl w:ilvl="2" w:tplc="034250FC">
      <w:start w:val="1"/>
      <w:numFmt w:val="lowerRoman"/>
      <w:lvlText w:val="%3."/>
      <w:lvlJc w:val="right"/>
      <w:pPr>
        <w:ind w:left="2508" w:hanging="180"/>
      </w:pPr>
    </w:lvl>
    <w:lvl w:ilvl="3" w:tplc="4CB895FA">
      <w:start w:val="1"/>
      <w:numFmt w:val="decimal"/>
      <w:lvlText w:val="%4."/>
      <w:lvlJc w:val="left"/>
      <w:pPr>
        <w:ind w:left="3228" w:hanging="360"/>
      </w:pPr>
    </w:lvl>
    <w:lvl w:ilvl="4" w:tplc="1B66A174">
      <w:start w:val="1"/>
      <w:numFmt w:val="lowerLetter"/>
      <w:lvlText w:val="%5."/>
      <w:lvlJc w:val="left"/>
      <w:pPr>
        <w:ind w:left="3948" w:hanging="360"/>
      </w:pPr>
    </w:lvl>
    <w:lvl w:ilvl="5" w:tplc="607CE362">
      <w:start w:val="1"/>
      <w:numFmt w:val="lowerRoman"/>
      <w:lvlText w:val="%6."/>
      <w:lvlJc w:val="right"/>
      <w:pPr>
        <w:ind w:left="4668" w:hanging="180"/>
      </w:pPr>
    </w:lvl>
    <w:lvl w:ilvl="6" w:tplc="E5C8A7DC">
      <w:start w:val="1"/>
      <w:numFmt w:val="decimal"/>
      <w:lvlText w:val="%7."/>
      <w:lvlJc w:val="left"/>
      <w:pPr>
        <w:ind w:left="5388" w:hanging="360"/>
      </w:pPr>
    </w:lvl>
    <w:lvl w:ilvl="7" w:tplc="202A4BB4">
      <w:start w:val="1"/>
      <w:numFmt w:val="lowerLetter"/>
      <w:lvlText w:val="%8."/>
      <w:lvlJc w:val="left"/>
      <w:pPr>
        <w:ind w:left="6108" w:hanging="360"/>
      </w:pPr>
    </w:lvl>
    <w:lvl w:ilvl="8" w:tplc="BAF8352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CB7DD5"/>
    <w:multiLevelType w:val="hybridMultilevel"/>
    <w:tmpl w:val="5B88F622"/>
    <w:lvl w:ilvl="0" w:tplc="3D568FC6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B1C465E">
      <w:start w:val="1"/>
      <w:numFmt w:val="decimal"/>
      <w:lvlText w:val=""/>
      <w:lvlJc w:val="left"/>
    </w:lvl>
    <w:lvl w:ilvl="2" w:tplc="17DEE004">
      <w:start w:val="1"/>
      <w:numFmt w:val="decimal"/>
      <w:lvlText w:val=""/>
      <w:lvlJc w:val="left"/>
    </w:lvl>
    <w:lvl w:ilvl="3" w:tplc="AE847158">
      <w:start w:val="1"/>
      <w:numFmt w:val="decimal"/>
      <w:lvlText w:val=""/>
      <w:lvlJc w:val="left"/>
    </w:lvl>
    <w:lvl w:ilvl="4" w:tplc="A984D2A6">
      <w:start w:val="1"/>
      <w:numFmt w:val="decimal"/>
      <w:lvlText w:val=""/>
      <w:lvlJc w:val="left"/>
    </w:lvl>
    <w:lvl w:ilvl="5" w:tplc="E7E28178">
      <w:start w:val="1"/>
      <w:numFmt w:val="decimal"/>
      <w:lvlText w:val=""/>
      <w:lvlJc w:val="left"/>
    </w:lvl>
    <w:lvl w:ilvl="6" w:tplc="60FC013E">
      <w:start w:val="1"/>
      <w:numFmt w:val="decimal"/>
      <w:lvlText w:val=""/>
      <w:lvlJc w:val="left"/>
    </w:lvl>
    <w:lvl w:ilvl="7" w:tplc="F5AA3EFE">
      <w:start w:val="1"/>
      <w:numFmt w:val="decimal"/>
      <w:lvlText w:val=""/>
      <w:lvlJc w:val="left"/>
    </w:lvl>
    <w:lvl w:ilvl="8" w:tplc="080E4346">
      <w:start w:val="1"/>
      <w:numFmt w:val="decimal"/>
      <w:lvlText w:val=""/>
      <w:lvlJc w:val="left"/>
    </w:lvl>
  </w:abstractNum>
  <w:abstractNum w:abstractNumId="10" w15:restartNumberingAfterBreak="0">
    <w:nsid w:val="4D951A5E"/>
    <w:multiLevelType w:val="hybridMultilevel"/>
    <w:tmpl w:val="9E408D64"/>
    <w:lvl w:ilvl="0" w:tplc="B9ACAEC2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C7C0C8DC">
      <w:start w:val="1"/>
      <w:numFmt w:val="lowerLetter"/>
      <w:lvlText w:val="%2."/>
      <w:lvlJc w:val="left"/>
      <w:pPr>
        <w:ind w:left="1789" w:hanging="360"/>
      </w:pPr>
    </w:lvl>
    <w:lvl w:ilvl="2" w:tplc="5D82AC58">
      <w:start w:val="1"/>
      <w:numFmt w:val="lowerRoman"/>
      <w:lvlText w:val="%3."/>
      <w:lvlJc w:val="right"/>
      <w:pPr>
        <w:ind w:left="2509" w:hanging="180"/>
      </w:pPr>
    </w:lvl>
    <w:lvl w:ilvl="3" w:tplc="1DACB1B2">
      <w:start w:val="1"/>
      <w:numFmt w:val="decimal"/>
      <w:lvlText w:val="%4."/>
      <w:lvlJc w:val="left"/>
      <w:pPr>
        <w:ind w:left="3229" w:hanging="360"/>
      </w:pPr>
    </w:lvl>
    <w:lvl w:ilvl="4" w:tplc="8FD4563E">
      <w:start w:val="1"/>
      <w:numFmt w:val="lowerLetter"/>
      <w:lvlText w:val="%5."/>
      <w:lvlJc w:val="left"/>
      <w:pPr>
        <w:ind w:left="3949" w:hanging="360"/>
      </w:pPr>
    </w:lvl>
    <w:lvl w:ilvl="5" w:tplc="DFC405C2">
      <w:start w:val="1"/>
      <w:numFmt w:val="lowerRoman"/>
      <w:lvlText w:val="%6."/>
      <w:lvlJc w:val="right"/>
      <w:pPr>
        <w:ind w:left="4669" w:hanging="180"/>
      </w:pPr>
    </w:lvl>
    <w:lvl w:ilvl="6" w:tplc="2B1C25E4">
      <w:start w:val="1"/>
      <w:numFmt w:val="decimal"/>
      <w:lvlText w:val="%7."/>
      <w:lvlJc w:val="left"/>
      <w:pPr>
        <w:ind w:left="5389" w:hanging="360"/>
      </w:pPr>
    </w:lvl>
    <w:lvl w:ilvl="7" w:tplc="E8383AB8">
      <w:start w:val="1"/>
      <w:numFmt w:val="lowerLetter"/>
      <w:lvlText w:val="%8."/>
      <w:lvlJc w:val="left"/>
      <w:pPr>
        <w:ind w:left="6109" w:hanging="360"/>
      </w:pPr>
    </w:lvl>
    <w:lvl w:ilvl="8" w:tplc="ED28A856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4675B1"/>
    <w:multiLevelType w:val="multilevel"/>
    <w:tmpl w:val="B008C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5A535913"/>
    <w:multiLevelType w:val="hybridMultilevel"/>
    <w:tmpl w:val="E2B86E6E"/>
    <w:lvl w:ilvl="0" w:tplc="13CE4A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F8A06D6">
      <w:start w:val="1"/>
      <w:numFmt w:val="lowerLetter"/>
      <w:lvlText w:val="%2."/>
      <w:lvlJc w:val="left"/>
      <w:pPr>
        <w:ind w:left="1789" w:hanging="360"/>
      </w:pPr>
    </w:lvl>
    <w:lvl w:ilvl="2" w:tplc="B8646A6C">
      <w:start w:val="1"/>
      <w:numFmt w:val="lowerRoman"/>
      <w:lvlText w:val="%3."/>
      <w:lvlJc w:val="right"/>
      <w:pPr>
        <w:ind w:left="2509" w:hanging="180"/>
      </w:pPr>
    </w:lvl>
    <w:lvl w:ilvl="3" w:tplc="418033DC">
      <w:start w:val="1"/>
      <w:numFmt w:val="decimal"/>
      <w:lvlText w:val="%4."/>
      <w:lvlJc w:val="left"/>
      <w:pPr>
        <w:ind w:left="3229" w:hanging="360"/>
      </w:pPr>
    </w:lvl>
    <w:lvl w:ilvl="4" w:tplc="C9C295F4">
      <w:start w:val="1"/>
      <w:numFmt w:val="lowerLetter"/>
      <w:lvlText w:val="%5."/>
      <w:lvlJc w:val="left"/>
      <w:pPr>
        <w:ind w:left="3949" w:hanging="360"/>
      </w:pPr>
    </w:lvl>
    <w:lvl w:ilvl="5" w:tplc="5674F322">
      <w:start w:val="1"/>
      <w:numFmt w:val="lowerRoman"/>
      <w:lvlText w:val="%6."/>
      <w:lvlJc w:val="right"/>
      <w:pPr>
        <w:ind w:left="4669" w:hanging="180"/>
      </w:pPr>
    </w:lvl>
    <w:lvl w:ilvl="6" w:tplc="25EE6548">
      <w:start w:val="1"/>
      <w:numFmt w:val="decimal"/>
      <w:lvlText w:val="%7."/>
      <w:lvlJc w:val="left"/>
      <w:pPr>
        <w:ind w:left="5389" w:hanging="360"/>
      </w:pPr>
    </w:lvl>
    <w:lvl w:ilvl="7" w:tplc="04BC0258">
      <w:start w:val="1"/>
      <w:numFmt w:val="lowerLetter"/>
      <w:lvlText w:val="%8."/>
      <w:lvlJc w:val="left"/>
      <w:pPr>
        <w:ind w:left="6109" w:hanging="360"/>
      </w:pPr>
    </w:lvl>
    <w:lvl w:ilvl="8" w:tplc="326E009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A51F1C"/>
    <w:multiLevelType w:val="hybridMultilevel"/>
    <w:tmpl w:val="741AA3EC"/>
    <w:lvl w:ilvl="0" w:tplc="36023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E584D9A">
      <w:start w:val="1"/>
      <w:numFmt w:val="lowerLetter"/>
      <w:lvlText w:val="%2."/>
      <w:lvlJc w:val="left"/>
      <w:pPr>
        <w:ind w:left="1789" w:hanging="360"/>
      </w:pPr>
    </w:lvl>
    <w:lvl w:ilvl="2" w:tplc="664497F8">
      <w:start w:val="1"/>
      <w:numFmt w:val="lowerRoman"/>
      <w:lvlText w:val="%3."/>
      <w:lvlJc w:val="right"/>
      <w:pPr>
        <w:ind w:left="2509" w:hanging="180"/>
      </w:pPr>
    </w:lvl>
    <w:lvl w:ilvl="3" w:tplc="9DC2C9AE">
      <w:start w:val="1"/>
      <w:numFmt w:val="decimal"/>
      <w:lvlText w:val="%4."/>
      <w:lvlJc w:val="left"/>
      <w:pPr>
        <w:ind w:left="3229" w:hanging="360"/>
      </w:pPr>
    </w:lvl>
    <w:lvl w:ilvl="4" w:tplc="D4E03D62">
      <w:start w:val="1"/>
      <w:numFmt w:val="lowerLetter"/>
      <w:lvlText w:val="%5."/>
      <w:lvlJc w:val="left"/>
      <w:pPr>
        <w:ind w:left="3949" w:hanging="360"/>
      </w:pPr>
    </w:lvl>
    <w:lvl w:ilvl="5" w:tplc="226E34E6">
      <w:start w:val="1"/>
      <w:numFmt w:val="lowerRoman"/>
      <w:lvlText w:val="%6."/>
      <w:lvlJc w:val="right"/>
      <w:pPr>
        <w:ind w:left="4669" w:hanging="180"/>
      </w:pPr>
    </w:lvl>
    <w:lvl w:ilvl="6" w:tplc="E2AA2128">
      <w:start w:val="1"/>
      <w:numFmt w:val="decimal"/>
      <w:lvlText w:val="%7."/>
      <w:lvlJc w:val="left"/>
      <w:pPr>
        <w:ind w:left="5389" w:hanging="360"/>
      </w:pPr>
    </w:lvl>
    <w:lvl w:ilvl="7" w:tplc="82743D7E">
      <w:start w:val="1"/>
      <w:numFmt w:val="lowerLetter"/>
      <w:lvlText w:val="%8."/>
      <w:lvlJc w:val="left"/>
      <w:pPr>
        <w:ind w:left="6109" w:hanging="360"/>
      </w:pPr>
    </w:lvl>
    <w:lvl w:ilvl="8" w:tplc="7C9AC3C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ойнова Наталья Геннадьевна">
    <w15:presenceInfo w15:providerId="AD" w15:userId="S-1-5-21-2356655543-2162514679-1277178298-175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5A"/>
    <w:rsid w:val="000806B3"/>
    <w:rsid w:val="001B2EE2"/>
    <w:rsid w:val="001F5C2A"/>
    <w:rsid w:val="00226AC7"/>
    <w:rsid w:val="003620B9"/>
    <w:rsid w:val="003F0839"/>
    <w:rsid w:val="00460F1E"/>
    <w:rsid w:val="004739C2"/>
    <w:rsid w:val="00547034"/>
    <w:rsid w:val="006355A9"/>
    <w:rsid w:val="007F0497"/>
    <w:rsid w:val="008147DB"/>
    <w:rsid w:val="00872175"/>
    <w:rsid w:val="0089016B"/>
    <w:rsid w:val="008B34E8"/>
    <w:rsid w:val="009E460C"/>
    <w:rsid w:val="00A56037"/>
    <w:rsid w:val="00AA0D3A"/>
    <w:rsid w:val="00AE6329"/>
    <w:rsid w:val="00BE15B0"/>
    <w:rsid w:val="00F27A5A"/>
    <w:rsid w:val="00F52954"/>
    <w:rsid w:val="00F73686"/>
    <w:rsid w:val="00F94F74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29CC"/>
  <w15:docId w15:val="{ECBDDF20-7D7E-45A8-80EC-4C506730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4">
    <w:name w:val="footnote text"/>
    <w:basedOn w:val="a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nhideWhenUsed/>
    <w:rPr>
      <w:sz w:val="16"/>
      <w:szCs w:val="16"/>
    </w:rPr>
  </w:style>
  <w:style w:type="paragraph" w:styleId="af2">
    <w:name w:val="annotation text"/>
    <w:basedOn w:val="a"/>
    <w:link w:val="af3"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Pr>
      <w:b/>
      <w:bCs/>
      <w:sz w:val="20"/>
      <w:szCs w:val="20"/>
    </w:rPr>
  </w:style>
  <w:style w:type="paragraph" w:styleId="af6">
    <w:name w:val="Revision"/>
    <w:hidden/>
    <w:uiPriority w:val="99"/>
    <w:semiHidden/>
    <w:pPr>
      <w:spacing w:after="0" w:line="240" w:lineRule="auto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Другое_"/>
    <w:basedOn w:val="a0"/>
    <w:link w:val="a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a">
    <w:name w:val="Другое"/>
    <w:basedOn w:val="a"/>
    <w:link w:val="af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b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c">
    <w:name w:val="Title"/>
    <w:basedOn w:val="a"/>
    <w:next w:val="a"/>
    <w:link w:val="afd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d">
    <w:name w:val="Заголовок Знак"/>
    <w:basedOn w:val="a0"/>
    <w:link w:val="afc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e">
    <w:name w:val="Subtitle"/>
    <w:basedOn w:val="a"/>
    <w:next w:val="a"/>
    <w:link w:val="aff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">
    <w:name w:val="Подзаголовок Знак"/>
    <w:basedOn w:val="a0"/>
    <w:link w:val="afe"/>
    <w:uiPriority w:val="11"/>
    <w:rPr>
      <w:color w:val="5A5A5A" w:themeColor="text1" w:themeTint="A5"/>
      <w:spacing w:val="15"/>
    </w:rPr>
  </w:style>
  <w:style w:type="character" w:styleId="aff0">
    <w:name w:val="Strong"/>
    <w:basedOn w:val="a0"/>
    <w:uiPriority w:val="22"/>
    <w:qFormat/>
    <w:rPr>
      <w:b/>
      <w:bCs/>
      <w:color w:val="auto"/>
    </w:rPr>
  </w:style>
  <w:style w:type="character" w:styleId="aff1">
    <w:name w:val="Emphasis"/>
    <w:basedOn w:val="a0"/>
    <w:uiPriority w:val="20"/>
    <w:qFormat/>
    <w:rPr>
      <w:i/>
      <w:iCs/>
      <w:color w:val="auto"/>
    </w:rPr>
  </w:style>
  <w:style w:type="paragraph" w:styleId="aff2">
    <w:name w:val="No Spacing"/>
    <w:uiPriority w:val="1"/>
    <w:qFormat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f3">
    <w:name w:val="Intense Quote"/>
    <w:basedOn w:val="a"/>
    <w:next w:val="a"/>
    <w:link w:val="aff4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4">
    <w:name w:val="Выделенная цитата Знак"/>
    <w:basedOn w:val="a0"/>
    <w:link w:val="aff3"/>
    <w:uiPriority w:val="30"/>
    <w:rPr>
      <w:i/>
      <w:iCs/>
      <w:color w:val="4F81BD" w:themeColor="accent1"/>
    </w:rPr>
  </w:style>
  <w:style w:type="character" w:styleId="aff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f6">
    <w:name w:val="Intense Emphasis"/>
    <w:basedOn w:val="a0"/>
    <w:uiPriority w:val="21"/>
    <w:qFormat/>
    <w:rPr>
      <w:i/>
      <w:iCs/>
      <w:color w:val="4F81BD" w:themeColor="accent1"/>
    </w:rPr>
  </w:style>
  <w:style w:type="character" w:styleId="aff7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aff8">
    <w:name w:val="Intense Reference"/>
    <w:basedOn w:val="a0"/>
    <w:uiPriority w:val="32"/>
    <w:qFormat/>
    <w:rPr>
      <w:b/>
      <w:bCs/>
      <w:smallCaps/>
      <w:color w:val="4F81BD" w:themeColor="accent1"/>
      <w:spacing w:val="5"/>
    </w:rPr>
  </w:style>
  <w:style w:type="character" w:styleId="aff9">
    <w:name w:val="Book Title"/>
    <w:basedOn w:val="a0"/>
    <w:uiPriority w:val="33"/>
    <w:qFormat/>
    <w:rPr>
      <w:b/>
      <w:bCs/>
      <w:i/>
      <w:iCs/>
      <w:spacing w:val="5"/>
    </w:rPr>
  </w:style>
  <w:style w:type="paragraph" w:styleId="affa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.minzdrav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nlyoffice.com/commentsIdsDocument" Target="commentsIdsDocument.xml"/><Relationship Id="rId2" Type="http://schemas.openxmlformats.org/officeDocument/2006/relationships/numbering" Target="numbering.xml"/><Relationship Id="rId16" Type="http://schemas.onlyoffice.com/peopleDocument" Target="people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nlyoffice.com/commentsDocument" Target="commentsDocument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nlyoffice.com/commentsExtendedDocument" Target="commentsExtended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CA30E-8909-4CD8-9309-42D0FBDF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Шаварнаева Екатерина Игоревна</dc:creator>
  <cp:lastModifiedBy>Бартель Екатерина Игоревна</cp:lastModifiedBy>
  <cp:revision>2</cp:revision>
  <cp:lastPrinted>2024-03-06T07:14:00Z</cp:lastPrinted>
  <dcterms:created xsi:type="dcterms:W3CDTF">2024-03-06T09:52:00Z</dcterms:created>
  <dcterms:modified xsi:type="dcterms:W3CDTF">2024-03-06T09:52:00Z</dcterms:modified>
</cp:coreProperties>
</file>