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ЖИЛИЩНО-КОММУНАЛЬНОГО ХОЗЯЙСТВА И ЭНЕРГЕТИКИ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after="0" w:afterAutospacing="0" w:line="18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</w:r>
      <w:bookmarkStart w:id="0" w:name="_Toc126996679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ПОЯСНИТЕЛЬНАЯ ЗАПИСКА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постановления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38"/>
        <w:contextualSpacing/>
        <w:jc w:val="center"/>
        <w:rPr>
          <w:highlight w:val="white"/>
        </w:rPr>
      </w:pPr>
      <w:r>
        <w:t xml:space="preserve">«О</w:t>
      </w:r>
      <w:r>
        <w:rPr>
          <w:highlight w:val="white"/>
        </w:rPr>
        <w:t xml:space="preserve"> </w:t>
      </w:r>
      <w:r>
        <w:rPr>
          <w:highlight w:val="none"/>
        </w:rPr>
        <w:t xml:space="preserve">внесении изменения в постановление Правительства Новосибирской области от</w:t>
      </w:r>
      <w:r>
        <w:t xml:space="preserve"> 13.12.2021 № 518-п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13.12.2021 № 518-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форме и порядке материального стимулирования деятельности добровольных пожарных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утвержден Порядок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материального стимулирования деятельности добровольных пожарных за счет средств областного бюджета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Порядок)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Настоящим проектом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лагается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внести изменения в пункт 5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части размера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денежного вознаграждения, увеличив размер вознаграждения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1 500 рублей до 3 000 рублей», в целях его приведения в соответствие с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аконом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 от 21.12.2023 № 413-ОЗ «Об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областном 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юджете Новосибирской области на 2024 год и плановый период 2025 и 2026 годов»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которым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предусмотрено увеличение материального стимулирования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добровольных пожарных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1 500 рублей до 3 000 рублей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ля привлечения добровольных пожарных к тушению ландшафтных (природных пожаров), организации быстрого реагирования и уменьшения площади распространения огня в 2024 году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беспечение оказания государственной поддержки добровольной пожарной охране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предусмотрены средства в объеме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8 276,0 тыс. рублей.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постановления не подлежит оценке регулирующего воздействия, поскольку не устанавливает новые, не изменяет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ранее предусмотренные нормативные правовые акты Новосибирск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вляется в рамках государственного контроля (надзора), привлечения к админи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ранее предусмотренные нормативными правовыми актами обязанности и запреты для субъектов предпринимательской и инвестиционной деятельности; не устанавливает, не изменяет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ответственность за нарушение нормативных правовых актов, затрагивающих вопросы осуществления предпринимательской и иной экономической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И.о. министра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Е.Г. Назаров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</w:rPr>
        <w:t xml:space="preserve">О.А. Дударик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highlight w:val="none"/>
          <w:lang w:eastAsia="ru-RU"/>
        </w:rPr>
        <w:t xml:space="preserve">210-33-38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838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9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0CAB-F85F-4755-A8AF-04ABD797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revision>277</cp:revision>
  <dcterms:created xsi:type="dcterms:W3CDTF">2020-06-15T08:29:00Z</dcterms:created>
  <dcterms:modified xsi:type="dcterms:W3CDTF">2024-05-21T09:50:38Z</dcterms:modified>
</cp:coreProperties>
</file>