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C76" w:rsidRPr="00DC67C6" w:rsidRDefault="00A03BB4" w:rsidP="00926C76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sz w:val="28"/>
          <w:szCs w:val="28"/>
          <w:lang w:eastAsia="ru-RU"/>
        </w:rPr>
        <w:t xml:space="preserve"> </w:t>
      </w:r>
      <w:r w:rsidR="00926C76" w:rsidRPr="00DC67C6">
        <w:rPr>
          <w:rFonts w:eastAsia="Times New Roman"/>
          <w:sz w:val="28"/>
          <w:szCs w:val="28"/>
          <w:lang w:eastAsia="ru-RU"/>
        </w:rPr>
        <w:t>ПРИЛОЖЕНИЕ № 1</w:t>
      </w:r>
    </w:p>
    <w:p w:rsidR="00926C76" w:rsidRPr="00DC67C6" w:rsidRDefault="00926C76" w:rsidP="00926C76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DC67C6">
        <w:rPr>
          <w:rFonts w:eastAsia="Times New Roman"/>
          <w:sz w:val="28"/>
          <w:szCs w:val="28"/>
          <w:lang w:eastAsia="ru-RU"/>
        </w:rPr>
        <w:t>к проекту постановления Правительства Новосибирской области</w:t>
      </w:r>
    </w:p>
    <w:p w:rsidR="00926C76" w:rsidRPr="00DC67C6" w:rsidRDefault="00926C76" w:rsidP="00926C76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DC67C6">
        <w:rPr>
          <w:rFonts w:eastAsia="Times New Roman"/>
          <w:sz w:val="28"/>
          <w:szCs w:val="28"/>
          <w:lang w:eastAsia="ru-RU"/>
        </w:rPr>
        <w:t xml:space="preserve">от                  № </w:t>
      </w:r>
    </w:p>
    <w:p w:rsidR="00926C76" w:rsidRPr="00DC67C6" w:rsidRDefault="00926C76" w:rsidP="00926C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26C76" w:rsidRPr="00DC67C6" w:rsidRDefault="00926C76" w:rsidP="00926C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26C76" w:rsidRPr="00DC67C6" w:rsidRDefault="00926C76" w:rsidP="00926C7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DC67C6">
        <w:rPr>
          <w:rFonts w:ascii="Times New Roman" w:hAnsi="Times New Roman" w:cs="Times New Roman"/>
          <w:sz w:val="28"/>
          <w:szCs w:val="28"/>
        </w:rPr>
        <w:t>«ПРИЛОЖЕНИЕ № 1</w:t>
      </w:r>
    </w:p>
    <w:p w:rsidR="00926C76" w:rsidRPr="00DC67C6" w:rsidRDefault="00926C76" w:rsidP="00926C7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DC67C6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26C76" w:rsidRPr="00DC67C6" w:rsidRDefault="00926C76" w:rsidP="00926C7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DC67C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26C76" w:rsidRPr="00DC67C6" w:rsidRDefault="00926C76" w:rsidP="00926C76">
      <w:pPr>
        <w:pStyle w:val="ConsPlusNormal"/>
        <w:ind w:left="-142" w:right="-31" w:firstLine="10348"/>
        <w:jc w:val="center"/>
        <w:rPr>
          <w:rFonts w:ascii="Times New Roman" w:hAnsi="Times New Roman" w:cs="Times New Roman"/>
          <w:sz w:val="28"/>
          <w:szCs w:val="28"/>
        </w:rPr>
      </w:pPr>
      <w:r w:rsidRPr="00DC67C6">
        <w:rPr>
          <w:rFonts w:ascii="Times New Roman" w:hAnsi="Times New Roman" w:cs="Times New Roman"/>
          <w:sz w:val="28"/>
          <w:szCs w:val="28"/>
        </w:rPr>
        <w:t>«Культура Новосибирской области»</w:t>
      </w:r>
    </w:p>
    <w:p w:rsidR="00926C76" w:rsidRPr="00DC67C6" w:rsidRDefault="00926C76" w:rsidP="00926C76">
      <w:pPr>
        <w:pStyle w:val="ConsPlusNormal"/>
        <w:ind w:left="-142" w:right="-31" w:firstLine="10348"/>
        <w:jc w:val="center"/>
        <w:rPr>
          <w:rFonts w:ascii="Times New Roman" w:hAnsi="Times New Roman" w:cs="Times New Roman"/>
          <w:sz w:val="28"/>
          <w:szCs w:val="28"/>
        </w:rPr>
      </w:pPr>
    </w:p>
    <w:p w:rsidR="00926C76" w:rsidRPr="00DC67C6" w:rsidRDefault="00926C76" w:rsidP="00926C76">
      <w:pPr>
        <w:pStyle w:val="ConsPlusNormal"/>
        <w:ind w:left="-142" w:right="-31" w:firstLine="10348"/>
        <w:jc w:val="center"/>
        <w:rPr>
          <w:rFonts w:ascii="Times New Roman" w:hAnsi="Times New Roman" w:cs="Times New Roman"/>
          <w:sz w:val="28"/>
          <w:szCs w:val="28"/>
        </w:rPr>
      </w:pPr>
    </w:p>
    <w:p w:rsidR="00926C76" w:rsidRPr="00DC67C6" w:rsidRDefault="00926C76" w:rsidP="00926C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641"/>
      <w:bookmarkEnd w:id="1"/>
      <w:r w:rsidRPr="00DC67C6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926C76" w:rsidRPr="00DC67C6" w:rsidRDefault="00926C76" w:rsidP="00926C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7C6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«Культура Новосибирской области»</w:t>
      </w:r>
    </w:p>
    <w:p w:rsidR="00926C76" w:rsidRPr="00DC67C6" w:rsidRDefault="00926C76" w:rsidP="00926C76">
      <w:pPr>
        <w:pStyle w:val="a3"/>
        <w:keepNext/>
      </w:pPr>
    </w:p>
    <w:tbl>
      <w:tblPr>
        <w:tblW w:w="15231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134"/>
        <w:gridCol w:w="822"/>
        <w:gridCol w:w="811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2364"/>
      </w:tblGrid>
      <w:tr w:rsidR="00410583" w:rsidRPr="00DC67C6" w:rsidTr="009A7CBF">
        <w:trPr>
          <w:trHeight w:val="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83" w:rsidRPr="00DC67C6" w:rsidRDefault="00410583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67C6">
              <w:rPr>
                <w:rFonts w:ascii="Times New Roman" w:hAnsi="Times New Roman" w:cs="Times New Roman"/>
                <w:sz w:val="20"/>
              </w:rPr>
              <w:t>Цель/задачи, требующие решения</w:t>
            </w:r>
          </w:p>
          <w:p w:rsidR="00410583" w:rsidRPr="00DC67C6" w:rsidRDefault="00410583" w:rsidP="00410583">
            <w:pPr>
              <w:pStyle w:val="ConsPlusNormal"/>
              <w:jc w:val="center"/>
              <w:rPr>
                <w:rFonts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sz w:val="20"/>
              </w:rPr>
              <w:t>для достижения цели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83" w:rsidRPr="00DC67C6" w:rsidRDefault="00410583" w:rsidP="00926C7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83" w:rsidRPr="00DC67C6" w:rsidRDefault="00410583" w:rsidP="00926C7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83" w:rsidRPr="00DC67C6" w:rsidRDefault="00410583" w:rsidP="00926C7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Значение целевого индикатора, в том числе по годам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83" w:rsidRPr="00DC67C6" w:rsidRDefault="00410583" w:rsidP="00926C7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410583" w:rsidRPr="00DC67C6" w:rsidTr="006E70E9">
        <w:trPr>
          <w:trHeight w:val="2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83" w:rsidRPr="00DC67C6" w:rsidRDefault="00410583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83" w:rsidRPr="00DC67C6" w:rsidRDefault="00410583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83" w:rsidRPr="00DC67C6" w:rsidRDefault="00410583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DC67C6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2014 факт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DC67C6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DC67C6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DC67C6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DC67C6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DC67C6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DC67C6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DC67C6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DC67C6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DC67C6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DC67C6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83" w:rsidRPr="00DC67C6" w:rsidRDefault="00410583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7D61" w:rsidRPr="00DC67C6" w:rsidTr="00617D61">
        <w:trPr>
          <w:trHeight w:val="174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D61" w:rsidRPr="00DC67C6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67C6">
              <w:rPr>
                <w:rFonts w:ascii="Times New Roman" w:hAnsi="Times New Roman" w:cs="Times New Roman"/>
                <w:sz w:val="20"/>
              </w:rPr>
              <w:t>Цель 1.</w:t>
            </w:r>
          </w:p>
          <w:p w:rsidR="00617D61" w:rsidRPr="00DC67C6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67C6">
              <w:rPr>
                <w:rFonts w:ascii="Times New Roman" w:hAnsi="Times New Roman" w:cs="Times New Roman"/>
                <w:sz w:val="20"/>
              </w:rPr>
              <w:t>Создание благоприятных условий</w:t>
            </w:r>
          </w:p>
          <w:p w:rsidR="00617D61" w:rsidRPr="00DC67C6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67C6">
              <w:rPr>
                <w:rFonts w:ascii="Times New Roman" w:hAnsi="Times New Roman" w:cs="Times New Roman"/>
                <w:sz w:val="20"/>
              </w:rPr>
              <w:t>для творческого развития личности, повышения доступности</w:t>
            </w:r>
          </w:p>
          <w:p w:rsidR="00617D61" w:rsidRPr="00DC67C6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67C6">
              <w:rPr>
                <w:rFonts w:ascii="Times New Roman" w:hAnsi="Times New Roman" w:cs="Times New Roman"/>
                <w:sz w:val="20"/>
              </w:rPr>
              <w:t>и качества культурных благ для населения, сохранения нематериального</w:t>
            </w:r>
          </w:p>
          <w:p w:rsidR="00617D61" w:rsidRPr="00DC67C6" w:rsidRDefault="00617D61" w:rsidP="0041058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67C6">
              <w:rPr>
                <w:rFonts w:ascii="Times New Roman" w:hAnsi="Times New Roman" w:cs="Times New Roman"/>
                <w:sz w:val="20"/>
              </w:rPr>
              <w:t>и материального культурного наследия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 Уровень удовлетворенности граждан, проживающих в Новосибирской области, качеством предоставления услуг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7D61" w:rsidRPr="00DC67C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DC67C6" w:rsidRDefault="00617D61" w:rsidP="0041058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 Охват населения мероприятиями, проведенными учреждениями культуры в Новосибирской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 на 1000 чел.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7D61" w:rsidRPr="00DC67C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DC67C6" w:rsidRDefault="00617D61" w:rsidP="004105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DC67C6" w:rsidRDefault="00617D61" w:rsidP="0041058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3. Увеличение численности участников культурно-досуговых мероприятий (по сравнению</w:t>
            </w:r>
          </w:p>
          <w:p w:rsidR="00617D61" w:rsidRPr="00DC67C6" w:rsidRDefault="00617D61" w:rsidP="0041058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с предыдущим годом)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DC67C6" w:rsidRDefault="00617D61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DC67C6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7,0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DC67C6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DC67C6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DC67C6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DC67C6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8,45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</w:p>
        </w:tc>
      </w:tr>
      <w:tr w:rsidR="00617D61" w:rsidRPr="00DC67C6" w:rsidTr="00617D61">
        <w:trPr>
          <w:trHeight w:val="195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DC67C6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DC67C6" w:rsidRDefault="00617D61" w:rsidP="00410583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 xml:space="preserve">4. Увеличение доли детей, привлекаемых к участию </w:t>
            </w:r>
          </w:p>
          <w:p w:rsidR="00617D61" w:rsidRPr="00DC67C6" w:rsidRDefault="00617D61" w:rsidP="00410583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 xml:space="preserve">в творческих мероприятиях, </w:t>
            </w:r>
          </w:p>
          <w:p w:rsidR="00617D61" w:rsidRPr="00DC67C6" w:rsidRDefault="00617D61" w:rsidP="00410583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 xml:space="preserve">в общем числе детей </w:t>
            </w:r>
          </w:p>
          <w:p w:rsidR="00617D61" w:rsidRPr="00DC67C6" w:rsidRDefault="00617D61" w:rsidP="00410583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(по отношению к 2014 году)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DC67C6" w:rsidRDefault="00617D61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DC67C6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DC67C6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DC67C6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DC67C6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DC67C6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</w:p>
        </w:tc>
      </w:tr>
      <w:tr w:rsidR="00617D61" w:rsidRPr="00DC67C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DC67C6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 Доля детей, привлекаемых к участию в творческих мероприятиях, в общем числе детей до 17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</w:t>
            </w:r>
          </w:p>
        </w:tc>
      </w:tr>
      <w:tr w:rsidR="00617D61" w:rsidRPr="00DC67C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DC67C6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BD2A1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6. 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7D61" w:rsidRPr="00DC67C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DC67C6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 Количество проектов, направленных на поддержку одаренных детей и талантливой молодежи (ежегодно)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C52C5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C52C52"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7D61" w:rsidRPr="00DC67C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DC67C6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 Увеличение количества посещений организаций в сфере культуры по отношению к 2017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</w:t>
            </w:r>
          </w:p>
        </w:tc>
      </w:tr>
      <w:tr w:rsidR="00617D61" w:rsidRPr="00DC67C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DC67C6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 Количество любительских творческих коллективов, получивших грантовую поддержку (нарастающим итогом)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="00BD2A12" w:rsidRPr="00DC67C6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Значение 2018 года приведено в качестве базового</w:t>
            </w:r>
            <w:r w:rsidR="00191CF8"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191CF8" w:rsidRPr="00DC67C6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1</w:t>
            </w:r>
          </w:p>
        </w:tc>
      </w:tr>
      <w:tr w:rsidR="00617D61" w:rsidRPr="00DC67C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DC67C6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 Количество грантов некоммерческим организациям на творческие проекты, направленные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 (нарастающим итогом)</w:t>
            </w:r>
            <w:r w:rsidRPr="00DC67C6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</w:t>
            </w:r>
            <w:r w:rsidR="00191CF8"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введен в 2019 года, </w:t>
            </w: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исключен с 2020 года</w:t>
            </w:r>
          </w:p>
        </w:tc>
      </w:tr>
      <w:tr w:rsidR="00617D61" w:rsidRPr="00DC67C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DC67C6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FA4B2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 Количество масштабных фестивальных проектов межрегионального, всероссийского и международного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года.</w:t>
            </w:r>
            <w:r w:rsidRPr="00DC67C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67C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2018 года приведено в качестве базового</w:t>
            </w:r>
          </w:p>
        </w:tc>
      </w:tr>
      <w:tr w:rsidR="00617D61" w:rsidRPr="00DC67C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DC67C6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 Число участников клубных формирований на 1000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 участников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</w:t>
            </w:r>
          </w:p>
        </w:tc>
      </w:tr>
      <w:tr w:rsidR="00617D61" w:rsidRPr="00DC67C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DC67C6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13. 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</w:t>
            </w:r>
            <w:r w:rsidR="00191CF8" w:rsidRPr="00DC67C6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="00D239F7"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E4532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2,719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E4532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4,540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</w:t>
            </w:r>
            <w:r w:rsidR="00191CF8"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РП</w:t>
            </w:r>
            <w:r w:rsidR="00191CF8" w:rsidRPr="00DC67C6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17D61" w:rsidRPr="00DC67C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DC67C6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14. Количество обращений к </w:t>
            </w: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цифровым ресурсам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млн. 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</w:t>
            </w:r>
            <w:r w:rsidR="00191CF8"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введен с 2019 </w:t>
            </w:r>
            <w:r w:rsidR="00191CF8"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года,</w:t>
            </w: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исключен с 2020 года</w:t>
            </w:r>
          </w:p>
        </w:tc>
      </w:tr>
      <w:tr w:rsidR="00617D61" w:rsidRPr="00DC67C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1" w:rsidRPr="00DC67C6" w:rsidRDefault="00617D61" w:rsidP="00617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97409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sz w:val="20"/>
                <w:szCs w:val="20"/>
              </w:rPr>
              <w:t>15. Количество волонтеров, вовлеченных в программу «Волонтеры культуры»</w:t>
            </w:r>
            <w:r w:rsidR="0097409A" w:rsidRPr="00DC67C6">
              <w:rPr>
                <w:sz w:val="20"/>
                <w:szCs w:val="20"/>
              </w:rPr>
              <w:t xml:space="preserve"> </w:t>
            </w:r>
            <w:r w:rsidRPr="00DC67C6">
              <w:rPr>
                <w:sz w:val="20"/>
                <w:szCs w:val="20"/>
              </w:rPr>
              <w:t>(нарастающим итогом)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C2563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25634"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C67C6" w:rsidRDefault="00191CF8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введен с 2019 года, </w:t>
            </w:r>
            <w:r w:rsidR="00125262"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r w:rsidRPr="00DC67C6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17D61" w:rsidRPr="00DC67C6" w:rsidTr="006E70E9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1" w:rsidRPr="00DC67C6" w:rsidRDefault="00617D61" w:rsidP="00617D61">
            <w:pPr>
              <w:jc w:val="both"/>
              <w:rPr>
                <w:sz w:val="20"/>
                <w:szCs w:val="20"/>
              </w:rPr>
            </w:pPr>
            <w:r w:rsidRPr="00DC67C6">
              <w:rPr>
                <w:sz w:val="20"/>
                <w:szCs w:val="20"/>
              </w:rPr>
              <w:t>Задача 1.1. Создание условий для участия граждан в культурной жизни и реализации их творческого потенциала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16. Количество культурно-досуговых мероприятий, направленных на развитие творческого потенциала граждан, проводимых в рамках государственной программы (ежегодно)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C67C6" w:rsidRDefault="00617D61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1CF8" w:rsidRPr="00DC67C6" w:rsidTr="004B2A96">
        <w:trPr>
          <w:trHeight w:val="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F8" w:rsidRPr="00DC67C6" w:rsidRDefault="00191CF8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C67C6">
              <w:rPr>
                <w:rFonts w:ascii="Times New Roman" w:hAnsi="Times New Roman" w:cs="Times New Roman"/>
                <w:sz w:val="20"/>
              </w:rPr>
              <w:t xml:space="preserve">Задача 1.2. Создание условий для повышения доступности </w:t>
            </w:r>
          </w:p>
          <w:p w:rsidR="00191CF8" w:rsidRPr="00DC67C6" w:rsidRDefault="00191CF8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C67C6">
              <w:rPr>
                <w:rFonts w:ascii="Times New Roman" w:hAnsi="Times New Roman" w:cs="Times New Roman"/>
                <w:sz w:val="20"/>
              </w:rPr>
              <w:t xml:space="preserve">культурных благ, разнообразия и качества услуг </w:t>
            </w:r>
          </w:p>
          <w:p w:rsidR="00191CF8" w:rsidRPr="00DC67C6" w:rsidRDefault="00191CF8" w:rsidP="00617D61">
            <w:pPr>
              <w:pStyle w:val="ConsPlusNormal"/>
              <w:rPr>
                <w:sz w:val="20"/>
              </w:rPr>
            </w:pPr>
            <w:r w:rsidRPr="00DC67C6">
              <w:rPr>
                <w:rFonts w:ascii="Times New Roman" w:hAnsi="Times New Roman" w:cs="Times New Roman"/>
                <w:sz w:val="20"/>
              </w:rPr>
              <w:t>в сфере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17. Увеличение количества посещений театрально-концертных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Рассчитывается по отношению к предыдущему году</w:t>
            </w:r>
          </w:p>
        </w:tc>
      </w:tr>
      <w:tr w:rsidR="00191CF8" w:rsidRPr="00DC67C6" w:rsidTr="004B2A96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DC67C6" w:rsidRDefault="00191CF8" w:rsidP="00273C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73C4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18. Уровень комплектования книжных фондов общедоступных библиотек (ежегодно)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 от международного норматива (ЮНЕСКО)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73C4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73C4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73C4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73C4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73C4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73C4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73C4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73C4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73C4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73C4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73C4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1CF8" w:rsidRPr="00DC67C6" w:rsidTr="00273C4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DC67C6" w:rsidRDefault="00191CF8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19. Доля зданий государственных и муниципальных учреждений культуры в Новосибирской области, находящихся в удовлетворительном состоянии (не требующих противоаварийных и восстановительных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412AB0">
            <w:pPr>
              <w:ind w:left="-68" w:right="-6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 от общего числа зданий учреждений культуры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72,54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74,86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B433CD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</w:t>
            </w:r>
            <w:r w:rsidR="00B433CD"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B433CD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75,13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E56EE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</w:t>
            </w:r>
            <w:r w:rsidR="00E56EE0"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E56EE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</w:t>
            </w:r>
            <w:r w:rsidR="00E56EE0"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FF47B8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</w:t>
            </w:r>
            <w:r w:rsidR="00FF47B8"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1CF8" w:rsidRPr="00DC67C6" w:rsidTr="006E70E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DC67C6" w:rsidRDefault="00191CF8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RANGE!B20"/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20. Количество созданных (реконструированных) и капитально отремонтированных объектов организаций культуры (нарастающим итогом)</w:t>
            </w:r>
            <w:bookmarkEnd w:id="2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DC67C6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91CF8" w:rsidRPr="00DC67C6" w:rsidRDefault="00191CF8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Значение 2018 года приведено в качестве базового.</w:t>
            </w:r>
          </w:p>
        </w:tc>
      </w:tr>
      <w:tr w:rsidR="00191CF8" w:rsidRPr="00DC67C6" w:rsidTr="006E70E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DC67C6" w:rsidRDefault="00191CF8" w:rsidP="00617D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RANGE!B21"/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21. Количество организаций культуры, получивших современное оборудование (нарастающим итогом)</w:t>
            </w:r>
            <w:bookmarkEnd w:id="3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3044DA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3044DA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3044DA"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3044DA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3044DA"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3044DA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3044DA"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DC67C6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2</w:t>
            </w: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91CF8" w:rsidRPr="00DC67C6" w:rsidRDefault="00191CF8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Значение 2018 года приведено в качестве</w:t>
            </w:r>
            <w:r w:rsidR="001C5A39"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базового</w:t>
            </w: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91CF8" w:rsidRPr="00DC67C6" w:rsidTr="006E70E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DC67C6" w:rsidRDefault="00191CF8" w:rsidP="00617D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22. Количество выставочных проектов, снабженных цифровыми гидами в формате дополненной реальности (нарастающим итогом)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99710F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года, исключен с 2020 года.</w:t>
            </w:r>
          </w:p>
        </w:tc>
      </w:tr>
      <w:tr w:rsidR="00191CF8" w:rsidRPr="00DC67C6" w:rsidTr="006E70E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DC67C6" w:rsidRDefault="00191CF8" w:rsidP="00617D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23. Количество созданных виртуальных концертных залов в Новосибирской области (нарастающим итогом)</w:t>
            </w:r>
            <w:r w:rsidRPr="00DC67C6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года, введен с 2019 года, РП</w:t>
            </w:r>
            <w:r w:rsidRPr="00DC67C6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3</w:t>
            </w: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91CF8" w:rsidRPr="00DC67C6" w:rsidTr="006E70E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DC67C6" w:rsidRDefault="00191CF8" w:rsidP="00617D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24. Доля выпускников профессиональных образовательных организаций культуры и искусства, подведомственных министерству культуры Новосибирской области, трудоустроившихся по полученной специальности или поступивших в образовательные организации высшего образования культуры и искусства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1CF8" w:rsidRPr="00DC67C6" w:rsidTr="004B2A96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DC67C6" w:rsidRDefault="00191CF8" w:rsidP="00617D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24.1. в том числе трудоустроившихся в Новосибирской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1CF8" w:rsidRPr="00DC67C6" w:rsidTr="004B2A96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F8" w:rsidRPr="00DC67C6" w:rsidRDefault="00191CF8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25. Число посещений библиотек на 1000 чел.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введен с 2019 года. </w:t>
            </w:r>
            <w:r w:rsidRPr="00DC67C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2018 года приведено в качестве базового</w:t>
            </w:r>
          </w:p>
        </w:tc>
      </w:tr>
      <w:tr w:rsidR="00191CF8" w:rsidRPr="00DC67C6" w:rsidTr="00DC67C6">
        <w:trPr>
          <w:trHeight w:val="2949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F8" w:rsidRPr="00DC67C6" w:rsidRDefault="00191CF8" w:rsidP="00191C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C67C6">
              <w:rPr>
                <w:rFonts w:ascii="Times New Roman" w:hAnsi="Times New Roman" w:cs="Times New Roman"/>
                <w:sz w:val="20"/>
              </w:rPr>
              <w:lastRenderedPageBreak/>
              <w:t xml:space="preserve">Задача 1.3. Создание условий для обеспечения сохранности и популяризации культурного, исторического и нематериального </w:t>
            </w:r>
          </w:p>
          <w:p w:rsidR="00191CF8" w:rsidRPr="00DC67C6" w:rsidRDefault="00191CF8" w:rsidP="00191C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C67C6">
              <w:rPr>
                <w:rFonts w:ascii="Times New Roman" w:hAnsi="Times New Roman" w:cs="Times New Roman"/>
                <w:sz w:val="20"/>
              </w:rPr>
              <w:t>наследия народов, населяющих Новосибирскую область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26. Доля объектов культурного наследия (памятников архитектуры, истории и монументального искусства) федерального, регионального и местного (муниципального) значения, находящихся в удовлетворительном состоянии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10654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80,7</w:t>
            </w:r>
            <w:r w:rsidR="00B73F20"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B73F20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B73F20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B73F20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B73F20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0654E" w:rsidP="00B73F2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</w:t>
            </w:r>
            <w:r w:rsidR="00B73F20"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1CF8" w:rsidRPr="00DC67C6" w:rsidTr="00DC67C6">
        <w:trPr>
          <w:trHeight w:val="2691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DC67C6" w:rsidRDefault="00191CF8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27. Количество объектов нематериального культурного наследия Новосибирской области, размещенных в электронном каталоге объектов нематериального культурного наследия народов России (ежегодно)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5015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5015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5015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5015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5015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5015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5015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5015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5015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5015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25015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1CF8" w:rsidRPr="00DC67C6" w:rsidTr="00DC67C6">
        <w:trPr>
          <w:trHeight w:val="83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DC67C6" w:rsidRDefault="00191CF8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F8" w:rsidRPr="00DC67C6" w:rsidRDefault="00191CF8" w:rsidP="00617D61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28. Посещаемость музеев Новосибирской области</w:t>
            </w:r>
          </w:p>
          <w:p w:rsidR="00191CF8" w:rsidRPr="00DC67C6" w:rsidRDefault="00191CF8" w:rsidP="00617D61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(на 1 жителя в год)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F8" w:rsidRPr="00DC67C6" w:rsidRDefault="00191CF8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количество посещений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0,43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0,45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0,55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C67C6">
              <w:rPr>
                <w:rFonts w:ascii="Times New Roman" w:hAnsi="Times New Roman" w:cs="Times New Roman"/>
                <w:color w:val="000000"/>
                <w:sz w:val="20"/>
              </w:rPr>
              <w:t>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DC67C6" w:rsidRDefault="00191CF8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</w:p>
        </w:tc>
      </w:tr>
      <w:tr w:rsidR="00191CF8" w:rsidRPr="00DC67C6" w:rsidTr="00DC67C6">
        <w:trPr>
          <w:trHeight w:val="325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DC67C6" w:rsidRDefault="00191CF8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29. Количество культурно-массовых, просветительских мероприятий, направленных на сохранность и популяризацию культурного наследия народов, населяющих Новосибирскую область, в рамках реализации государственной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412AB0">
            <w:pPr>
              <w:ind w:left="-85" w:right="-85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количество мероприятий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1CF8" w:rsidRPr="00DC67C6" w:rsidTr="004B2A96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F8" w:rsidRPr="00DC67C6" w:rsidRDefault="00191CF8" w:rsidP="00617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 Число посещений музеев на 1000 чел.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DC67C6" w:rsidRDefault="00191CF8" w:rsidP="00BD2A1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7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</w:t>
            </w:r>
          </w:p>
        </w:tc>
      </w:tr>
    </w:tbl>
    <w:p w:rsidR="00E124C4" w:rsidRPr="00DC67C6" w:rsidRDefault="00E124C4" w:rsidP="00E124C4">
      <w:pPr>
        <w:ind w:firstLine="709"/>
        <w:rPr>
          <w:szCs w:val="24"/>
        </w:rPr>
      </w:pPr>
      <w:r w:rsidRPr="00DC67C6">
        <w:rPr>
          <w:szCs w:val="24"/>
        </w:rPr>
        <w:t>*До 2016 года показатель рассчитывался по отношению к средней заработной плате в Новосибирской области.</w:t>
      </w:r>
    </w:p>
    <w:p w:rsidR="00FA4B2F" w:rsidRPr="00DC67C6" w:rsidRDefault="00E53DA0" w:rsidP="00FA4B2F">
      <w:pPr>
        <w:ind w:firstLine="709"/>
        <w:rPr>
          <w:szCs w:val="24"/>
        </w:rPr>
      </w:pPr>
      <w:r w:rsidRPr="00DC67C6">
        <w:rPr>
          <w:szCs w:val="24"/>
          <w:vertAlign w:val="superscript"/>
        </w:rPr>
        <w:t>1</w:t>
      </w:r>
      <w:r w:rsidR="00FA4B2F" w:rsidRPr="00DC67C6">
        <w:rPr>
          <w:szCs w:val="24"/>
        </w:rPr>
        <w:t xml:space="preserve"> –  значения 20</w:t>
      </w:r>
      <w:r w:rsidR="00387BC6" w:rsidRPr="00DC67C6">
        <w:rPr>
          <w:szCs w:val="24"/>
        </w:rPr>
        <w:t>19</w:t>
      </w:r>
      <w:r w:rsidR="00FA4B2F" w:rsidRPr="00DC67C6">
        <w:rPr>
          <w:szCs w:val="24"/>
        </w:rPr>
        <w:t>-2024 годов приведены в соответствии с Дополнительным соглашением к Соглашению о реализации регионального проекта «Создание условий для реализации творческого потенциала нации («Творческие люди») (Новосибирская область)» на территории Новосибирской области от 11.12.2019 № 054-2019-А20068-1/1.</w:t>
      </w:r>
    </w:p>
    <w:p w:rsidR="00FA4B2F" w:rsidRPr="00DC67C6" w:rsidRDefault="00191CF8" w:rsidP="00FA4B2F">
      <w:pPr>
        <w:ind w:firstLine="709"/>
        <w:rPr>
          <w:szCs w:val="24"/>
        </w:rPr>
      </w:pPr>
      <w:r w:rsidRPr="00DC67C6">
        <w:rPr>
          <w:szCs w:val="24"/>
          <w:vertAlign w:val="superscript"/>
        </w:rPr>
        <w:t>2</w:t>
      </w:r>
      <w:r w:rsidR="00FA4B2F" w:rsidRPr="00DC67C6">
        <w:rPr>
          <w:szCs w:val="24"/>
        </w:rPr>
        <w:t xml:space="preserve"> – значения 2019-202</w:t>
      </w:r>
      <w:r w:rsidR="00387BC6" w:rsidRPr="00DC67C6">
        <w:rPr>
          <w:szCs w:val="24"/>
        </w:rPr>
        <w:t>4</w:t>
      </w:r>
      <w:r w:rsidR="00FA4B2F" w:rsidRPr="00DC67C6">
        <w:rPr>
          <w:szCs w:val="24"/>
        </w:rPr>
        <w:t xml:space="preserve"> годов приведены в соответствии с Дополнительным соглашением к Соглашению о реализации регионального проекта «Обеспечение качественно нового уровня развития инфраструктуры культуры («Культурная среда») (Новосибирская область)» на территории Новосибирской области от 12.12.2019 № 054-2019-А10057-1/4.</w:t>
      </w:r>
    </w:p>
    <w:p w:rsidR="00FA4B2F" w:rsidRPr="00DC67C6" w:rsidRDefault="00191CF8" w:rsidP="00FA4B2F">
      <w:pPr>
        <w:ind w:firstLine="709"/>
        <w:rPr>
          <w:szCs w:val="24"/>
        </w:rPr>
      </w:pPr>
      <w:r w:rsidRPr="00DC67C6">
        <w:rPr>
          <w:szCs w:val="24"/>
          <w:vertAlign w:val="superscript"/>
        </w:rPr>
        <w:t>3</w:t>
      </w:r>
      <w:r w:rsidR="00FA4B2F" w:rsidRPr="00DC67C6">
        <w:rPr>
          <w:szCs w:val="24"/>
        </w:rPr>
        <w:t xml:space="preserve"> – значения 2019-202</w:t>
      </w:r>
      <w:r w:rsidR="00387BC6" w:rsidRPr="00DC67C6">
        <w:rPr>
          <w:szCs w:val="24"/>
        </w:rPr>
        <w:t>4</w:t>
      </w:r>
      <w:r w:rsidR="00FA4B2F" w:rsidRPr="00DC67C6">
        <w:rPr>
          <w:szCs w:val="24"/>
        </w:rPr>
        <w:t xml:space="preserve"> годов приведены в соответствии с Дополнительным соглашением к Соглашению о реализации регионального проекта «Цифровизация услуг и формирование информационного пространства в сфере </w:t>
      </w:r>
      <w:r w:rsidR="00FA4B2F" w:rsidRPr="00DC67C6">
        <w:rPr>
          <w:szCs w:val="24"/>
        </w:rPr>
        <w:lastRenderedPageBreak/>
        <w:t>культуры («Цифровая культура</w:t>
      </w:r>
      <w:r w:rsidR="00AB0512" w:rsidRPr="00DC67C6">
        <w:rPr>
          <w:szCs w:val="24"/>
        </w:rPr>
        <w:t>»</w:t>
      </w:r>
      <w:r w:rsidR="00FA4B2F" w:rsidRPr="00DC67C6">
        <w:rPr>
          <w:szCs w:val="24"/>
        </w:rPr>
        <w:t>) (Новосибирская область)» на территории Новосибирской области от 03.12.2019 № 054-2019-А30071-1/2.</w:t>
      </w:r>
    </w:p>
    <w:p w:rsidR="001D5642" w:rsidRPr="00DC67C6" w:rsidRDefault="001D5642" w:rsidP="00FA4B2F">
      <w:pPr>
        <w:ind w:firstLine="709"/>
        <w:rPr>
          <w:szCs w:val="24"/>
        </w:rPr>
      </w:pPr>
      <w:r w:rsidRPr="00DC67C6">
        <w:rPr>
          <w:szCs w:val="24"/>
        </w:rPr>
        <w:t>Применяемое сокращение:</w:t>
      </w:r>
    </w:p>
    <w:p w:rsidR="00DE1848" w:rsidRPr="00FA4B2F" w:rsidRDefault="001D5642" w:rsidP="001D5642">
      <w:pPr>
        <w:ind w:firstLine="709"/>
        <w:rPr>
          <w:szCs w:val="24"/>
        </w:rPr>
      </w:pPr>
      <w:r w:rsidRPr="00DC67C6">
        <w:rPr>
          <w:szCs w:val="24"/>
        </w:rPr>
        <w:t>РП – региональный проект.</w:t>
      </w:r>
    </w:p>
    <w:sectPr w:rsidR="00DE1848" w:rsidRPr="00FA4B2F" w:rsidSect="00CC6EB2">
      <w:headerReference w:type="default" r:id="rId7"/>
      <w:pgSz w:w="16838" w:h="11906" w:orient="landscape"/>
      <w:pgMar w:top="993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3BB" w:rsidRDefault="002B73BB" w:rsidP="00CC6EB2">
      <w:r>
        <w:separator/>
      </w:r>
    </w:p>
  </w:endnote>
  <w:endnote w:type="continuationSeparator" w:id="0">
    <w:p w:rsidR="002B73BB" w:rsidRDefault="002B73BB" w:rsidP="00CC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3BB" w:rsidRDefault="002B73BB" w:rsidP="00CC6EB2">
      <w:r>
        <w:separator/>
      </w:r>
    </w:p>
  </w:footnote>
  <w:footnote w:type="continuationSeparator" w:id="0">
    <w:p w:rsidR="002B73BB" w:rsidRDefault="002B73BB" w:rsidP="00CC6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0053991"/>
      <w:docPartObj>
        <w:docPartGallery w:val="Page Numbers (Top of Page)"/>
        <w:docPartUnique/>
      </w:docPartObj>
    </w:sdtPr>
    <w:sdtEndPr/>
    <w:sdtContent>
      <w:p w:rsidR="004B2A96" w:rsidRDefault="004B2A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54A">
          <w:rPr>
            <w:noProof/>
          </w:rPr>
          <w:t>4</w:t>
        </w:r>
        <w:r>
          <w:fldChar w:fldCharType="end"/>
        </w:r>
      </w:p>
    </w:sdtContent>
  </w:sdt>
  <w:p w:rsidR="004B2A96" w:rsidRDefault="004B2A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7C"/>
    <w:rsid w:val="00091FB8"/>
    <w:rsid w:val="0010654E"/>
    <w:rsid w:val="00125262"/>
    <w:rsid w:val="00146ECA"/>
    <w:rsid w:val="001762C0"/>
    <w:rsid w:val="00191CF8"/>
    <w:rsid w:val="001C5A39"/>
    <w:rsid w:val="001D5642"/>
    <w:rsid w:val="001E771A"/>
    <w:rsid w:val="00250154"/>
    <w:rsid w:val="00273C44"/>
    <w:rsid w:val="002B73BB"/>
    <w:rsid w:val="0030177B"/>
    <w:rsid w:val="003044DA"/>
    <w:rsid w:val="003129BC"/>
    <w:rsid w:val="00387BC6"/>
    <w:rsid w:val="00410583"/>
    <w:rsid w:val="00412AB0"/>
    <w:rsid w:val="00461C47"/>
    <w:rsid w:val="004B2A96"/>
    <w:rsid w:val="004F43B5"/>
    <w:rsid w:val="00532F4D"/>
    <w:rsid w:val="00585EED"/>
    <w:rsid w:val="006059A6"/>
    <w:rsid w:val="00606C61"/>
    <w:rsid w:val="00617D61"/>
    <w:rsid w:val="006B2195"/>
    <w:rsid w:val="006E70E9"/>
    <w:rsid w:val="008C4735"/>
    <w:rsid w:val="0090077F"/>
    <w:rsid w:val="00926C76"/>
    <w:rsid w:val="0097409A"/>
    <w:rsid w:val="0099454A"/>
    <w:rsid w:val="0099710F"/>
    <w:rsid w:val="009A7CBF"/>
    <w:rsid w:val="00A03BB4"/>
    <w:rsid w:val="00A25A98"/>
    <w:rsid w:val="00AB0512"/>
    <w:rsid w:val="00AC6837"/>
    <w:rsid w:val="00B433CD"/>
    <w:rsid w:val="00B43B0D"/>
    <w:rsid w:val="00B73F20"/>
    <w:rsid w:val="00BA3E07"/>
    <w:rsid w:val="00BA77B9"/>
    <w:rsid w:val="00BB0D1A"/>
    <w:rsid w:val="00BD2A12"/>
    <w:rsid w:val="00C17E7C"/>
    <w:rsid w:val="00C25634"/>
    <w:rsid w:val="00C52C52"/>
    <w:rsid w:val="00CA62C8"/>
    <w:rsid w:val="00CC6EB2"/>
    <w:rsid w:val="00D07511"/>
    <w:rsid w:val="00D1376B"/>
    <w:rsid w:val="00D239F7"/>
    <w:rsid w:val="00D73EE5"/>
    <w:rsid w:val="00D76E4B"/>
    <w:rsid w:val="00DC67C6"/>
    <w:rsid w:val="00DE1848"/>
    <w:rsid w:val="00DF3836"/>
    <w:rsid w:val="00E124C4"/>
    <w:rsid w:val="00E45325"/>
    <w:rsid w:val="00E53DA0"/>
    <w:rsid w:val="00E56B8F"/>
    <w:rsid w:val="00E56EE0"/>
    <w:rsid w:val="00EE2B38"/>
    <w:rsid w:val="00EF1CF0"/>
    <w:rsid w:val="00FA4B2F"/>
    <w:rsid w:val="00FE497A"/>
    <w:rsid w:val="00FE57AB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766F6-3DE1-4B15-B5F1-4B315ACD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26C7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ConsPlusNormal">
    <w:name w:val="ConsPlusNormal"/>
    <w:rsid w:val="00926C76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124C4"/>
    <w:rPr>
      <w:rFonts w:eastAsia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124C4"/>
    <w:rPr>
      <w:rFonts w:eastAsia="Calibri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C6E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6EB2"/>
  </w:style>
  <w:style w:type="paragraph" w:styleId="a8">
    <w:name w:val="footer"/>
    <w:basedOn w:val="a"/>
    <w:link w:val="a9"/>
    <w:uiPriority w:val="99"/>
    <w:unhideWhenUsed/>
    <w:rsid w:val="00CC6E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6EB2"/>
  </w:style>
  <w:style w:type="paragraph" w:styleId="aa">
    <w:name w:val="Balloon Text"/>
    <w:basedOn w:val="a"/>
    <w:link w:val="ab"/>
    <w:uiPriority w:val="99"/>
    <w:semiHidden/>
    <w:unhideWhenUsed/>
    <w:rsid w:val="00C256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5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35FF8-5135-4501-80E0-4A43ED2C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Подбородникова Александра Валерьевна</dc:creator>
  <cp:keywords/>
  <dc:description/>
  <cp:lastModifiedBy>Баянов Артур Сергеевич</cp:lastModifiedBy>
  <cp:revision>3</cp:revision>
  <cp:lastPrinted>2020-05-06T04:20:00Z</cp:lastPrinted>
  <dcterms:created xsi:type="dcterms:W3CDTF">2020-07-28T07:38:00Z</dcterms:created>
  <dcterms:modified xsi:type="dcterms:W3CDTF">2020-07-28T07:38:00Z</dcterms:modified>
</cp:coreProperties>
</file>