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83"/>
        <w:tblW w:w="0" w:type="auto"/>
        <w:tblInd w:w="581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11"/>
      </w:tblGrid>
      <w:tr>
        <w:trPr>
          <w:trHeight w:val="14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1" w:type="dxa"/>
            <w:vAlign w:val="top"/>
            <w:textDirection w:val="lrTb"/>
            <w:noWrap w:val="false"/>
          </w:tcPr>
          <w:p>
            <w:pPr>
              <w:ind w:left="142" w:right="459" w:firstLine="0"/>
              <w:jc w:val="center"/>
              <w:spacing w:before="0" w:beforeAutospacing="0"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ПРИЛОЖЕНИЕ</w:t>
            </w:r>
            <w:r/>
          </w:p>
          <w:p>
            <w:pPr>
              <w:ind w:left="142" w:right="0" w:firstLine="0"/>
              <w:jc w:val="center"/>
              <w:spacing w:before="0" w:beforeAutospacing="0"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 постановлению Правительства</w:t>
            </w:r>
            <w:r>
              <w:rPr>
                <w:sz w:val="24"/>
              </w:rPr>
            </w:r>
            <w:r/>
          </w:p>
          <w:p>
            <w:pPr>
              <w:ind w:left="142" w:right="459" w:firstLine="0"/>
              <w:jc w:val="center"/>
              <w:spacing w:before="0" w:beforeAutospacing="0"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Новосибирской области</w:t>
            </w:r>
            <w:r>
              <w:rPr>
                <w:sz w:val="24"/>
              </w:rPr>
            </w:r>
            <w:r/>
          </w:p>
          <w:p>
            <w:pPr>
              <w:ind w:left="142" w:right="459" w:firstLine="0"/>
              <w:jc w:val="center"/>
              <w:spacing w:before="0" w:beforeAutospacing="0" w:after="142" w:line="276" w:lineRule="atLeast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от ___________ № ____</w:t>
            </w:r>
            <w:r>
              <w:rPr>
                <w:sz w:val="24"/>
              </w:rPr>
            </w:r>
            <w:r/>
          </w:p>
        </w:tc>
      </w:tr>
    </w:tbl>
    <w:p>
      <w:pPr>
        <w:pStyle w:val="748"/>
        <w:ind w:left="4819" w:right="0" w:firstLine="0"/>
        <w:jc w:val="right"/>
        <w:spacing w:before="0" w:after="0" w:afterAutospacing="0" w:line="240" w:lineRule="auto"/>
        <w:widowControl/>
        <w:rPr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</w:r>
      <w:r>
        <w:rPr>
          <w:sz w:val="28"/>
          <w:szCs w:val="28"/>
        </w:rPr>
      </w:r>
    </w:p>
    <w:p>
      <w:pPr>
        <w:pStyle w:val="748"/>
        <w:ind w:left="5272" w:right="0" w:firstLine="0"/>
        <w:jc w:val="both"/>
        <w:spacing w:before="0" w:after="0" w:afterAutospacing="0" w:line="240" w:lineRule="auto"/>
        <w:widowControl/>
        <w:rPr>
          <w:rFonts w:ascii="Times New Roman" w:hAnsi="Times New Roman" w:eastAsia="Calibri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</w:r>
      <w:r>
        <w:rPr>
          <w:rFonts w:ascii="Times New Roman" w:hAnsi="Times New Roman" w:eastAsia="Calibri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748"/>
        <w:ind w:left="0" w:right="0" w:firstLine="0"/>
        <w:jc w:val="center"/>
        <w:spacing w:before="0" w:after="0" w:afterAutospacing="0"/>
        <w:shd w:val="clear" w:color="ffffff" w:themeColor="background1" w:fill="ffffff" w:themeFill="background1"/>
        <w:widowControl/>
        <w:rPr>
          <w:rFonts w:ascii="Times New Roman" w:hAnsi="Times New Roman" w:eastAsia="Calibri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</w:r>
      <w:r/>
    </w:p>
    <w:p>
      <w:pPr>
        <w:pStyle w:val="748"/>
        <w:ind w:left="0" w:right="0" w:firstLine="0"/>
        <w:jc w:val="center"/>
        <w:spacing w:before="0" w:after="0"/>
        <w:shd w:val="clear" w:color="ffffff" w:themeColor="background1" w:fill="ffffff" w:themeFill="background1"/>
        <w:widowControl/>
        <w:rPr>
          <w:b/>
          <w:bCs/>
        </w:rPr>
      </w:pPr>
      <w:r>
        <w:rPr>
          <w:rFonts w:ascii="Times New Roman" w:hAnsi="Times New Roman" w:eastAsia="Calibri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  <w:t xml:space="preserve">ПЕРЕЧЕНЬ</w:t>
      </w:r>
      <w:r>
        <w:rPr>
          <w:b/>
          <w:bCs/>
        </w:rPr>
      </w:r>
      <w:r/>
    </w:p>
    <w:p>
      <w:pPr>
        <w:pStyle w:val="748"/>
        <w:ind w:left="0" w:right="0" w:firstLine="0"/>
        <w:jc w:val="center"/>
        <w:spacing w:before="0" w:after="0"/>
        <w:shd w:val="clear" w:color="ffffff" w:themeColor="background1" w:fill="ffffff" w:themeFill="background1"/>
        <w:widowControl/>
        <w:rPr>
          <w:rFonts w:ascii="Times New Roman" w:hAnsi="Times New Roman" w:eastAsia="Calibri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  <w:t xml:space="preserve">организаций Новосибирской области, уполномоченных на осуществление деятельности по организации социальной занятости инвалидов</w:t>
      </w:r>
      <w:r>
        <w:rPr>
          <w:b/>
          <w:bCs/>
        </w:rPr>
      </w:r>
      <w:r/>
    </w:p>
    <w:p>
      <w:pPr>
        <w:pStyle w:val="748"/>
        <w:ind w:left="0" w:right="0" w:firstLine="0"/>
        <w:jc w:val="center"/>
        <w:spacing w:before="0" w:after="0"/>
        <w:shd w:val="clear" w:color="ffffff" w:themeColor="background1" w:fill="ffffff" w:themeFill="background1"/>
        <w:widowControl/>
        <w:rPr>
          <w:rFonts w:ascii="Times New Roman" w:hAnsi="Times New Roman" w:eastAsia="Calibri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</w:r>
      <w:r>
        <w:rPr>
          <w:rFonts w:ascii="Times New Roman" w:hAnsi="Times New Roman" w:eastAsia="Calibri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tbl>
      <w:tblPr>
        <w:tblW w:w="9808" w:type="dxa"/>
        <w:tblInd w:w="2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7"/>
        <w:gridCol w:w="3226"/>
        <w:gridCol w:w="2371"/>
        <w:gridCol w:w="2069"/>
        <w:gridCol w:w="152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п\п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Наименование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Адрес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Контактный номер телефона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ind w:left="-142" w:right="-108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Электронная почта</w:t>
            </w:r>
            <w:r/>
          </w:p>
          <w:p>
            <w:pPr>
              <w:pStyle w:val="748"/>
              <w:ind w:left="-142" w:right="-108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  <w:lang w:val="ru-RU" w:eastAsia="ru-RU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стационарного социального обслуживания Новосибирской области «Бердский дом-интернат для престарелых и инвалидов им. М.И. Калинина»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633001, Новосибирская область, г. Бердск,</w:t>
              <w:br/>
              <w:t xml:space="preserve">территория БПВТ им. Калинина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662"/>
              <w:ind w:left="0" w:right="0" w:firstLine="0"/>
              <w:jc w:val="center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(383-41) 257-93;</w:t>
            </w:r>
            <w:r/>
          </w:p>
          <w:p>
            <w:pPr>
              <w:pStyle w:val="662"/>
              <w:ind w:left="0" w:right="0" w:firstLine="0"/>
              <w:jc w:val="center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(383-41) 257-92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bpvt@mail.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</w:rPr>
            </w:r>
            <w:r/>
          </w:p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ru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стационарного социального обслуживания Новосибирской област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«Новосибирский дом ветеранов»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630082, Новосибирская область, г. Новосибирск, ул. Жуковского, 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8 (383) 305-42-95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ndv_@mail.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</w:rPr>
            </w:r>
            <w:r/>
          </w:p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ru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стационарного социального обслуживания Новосибирской област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«Болотнинский психоневрологический интернат»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633343,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Новосибирская область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, Болотнинский район, </w:t>
            </w:r>
            <w:r/>
          </w:p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г. Болотное, </w:t>
            </w:r>
            <w:r/>
          </w:p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ул. Промышленная, 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8 (383-49) 225-80; </w:t>
            </w:r>
            <w:r/>
          </w:p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8 (383-49) 210-59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bpni@mail.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r>
            <w:r/>
          </w:p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ru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стационарного социального обслуживания Новосибирской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«Завьяловский психоневрологический интернат»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633243,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Новосибирская область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, Искитимский район, с. Завьялово, пер. Лесной, 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8 (383-43) 772-28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zpni@rambler.ru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стационарного социального обслуживания Новосибирской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«Каменский психоневрологический интернат»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630530,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Новосибирская область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, Новосибирский район, с. Каменка, ул. Калинина, 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8-958-515-00-62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gbukpni@yandex.ru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стационарное учреждение социального обслуживания Новосибирской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«Обской психоневрологический интернат»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633102, 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овосибирская область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, г. Обь, </w:t>
            </w:r>
            <w:r/>
          </w:p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ул. Толстого, 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8 (383-73) 50-911; 8 (383-73) 50-649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pansionat.ob@bk.ru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стационарного социального обслуживания Новосибирской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«Тогучинский психоневрологический интернат»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633453, 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овосибирская область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, Тогучинский район, г. Тогучин, </w:t>
            </w:r>
            <w:r/>
          </w:p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ул. Линейная, 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8 (383-40) 225-73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tpni07@mail.ru</w:t>
            </w:r>
            <w:r/>
          </w:p>
        </w:tc>
      </w:tr>
      <w:tr>
        <w:trPr>
          <w:trHeight w:val="1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стационарного социального обслуживания Новосибирской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«Успенский психоневрологический интернат»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633146, 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овосибирская область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, Мошковский район, с. Успенка, </w:t>
            </w:r>
            <w:r/>
          </w:p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ул. Поросская,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8 (383) 305-40-40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upni@mail.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r>
            <w:r/>
          </w:p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ru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Новосибирской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«Чулымский специальный дом-интернат для престарелых и инвалидов»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632552, 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овосибирская область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,Чулымский район, г. Чулым, </w:t>
            </w:r>
            <w:r/>
          </w:p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ул. Семафорная, 1а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8 (383-50) 22-831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chulinternat@mail.ru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Новосибирской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«Комплексный центр социальной адаптации инвалидов»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662"/>
              <w:ind w:left="0" w:right="0" w:firstLine="0"/>
              <w:jc w:val="center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  <w:t xml:space="preserve">630048, 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овосибирская область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,</w:t>
            </w:r>
            <w:r/>
          </w:p>
          <w:p>
            <w:pPr>
              <w:pStyle w:val="662"/>
              <w:ind w:left="0" w:right="0" w:firstLine="0"/>
              <w:jc w:val="center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  <w:t xml:space="preserve">г. Новосибирск,</w:t>
            </w:r>
            <w:r/>
          </w:p>
          <w:p>
            <w:pPr>
              <w:pStyle w:val="662"/>
              <w:ind w:left="0" w:right="0" w:firstLine="0"/>
              <w:jc w:val="center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  <w:t xml:space="preserve">ул. Немировича-Данченко, 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8 (383) 314-79-72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  <w:t xml:space="preserve">profint1@yandex.ru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социального обслуживания Новосибирской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«Областной комплексный центр социальной адаптации граждан»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630003, 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овосибирская область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, г. Новосибирск, ул. Владимировский спуск, 6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8 (383) 304-88-01; 8 (383) 304-88-02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okcsa@bk.ru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1"/>
              </w:numPr>
              <w:contextualSpacing/>
              <w:ind w:left="360" w:hanging="360"/>
              <w:spacing w:before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62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Новосибирской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«Дом ветеранов Новосибирской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630099, 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lang w:val="ru-RU" w:eastAsia="ru-RU" w:bidi="ar-SA"/>
              </w:rPr>
              <w:t xml:space="preserve">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г. Новосибирск, ул. М. Горького, 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9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8 (383) 223-17-16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748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fspnnso@mail.ru</w:t>
            </w:r>
            <w:r/>
          </w:p>
        </w:tc>
      </w:tr>
    </w:tbl>
    <w:p>
      <w:pPr>
        <w:pStyle w:val="748"/>
        <w:ind w:left="5216" w:right="0" w:firstLine="0"/>
        <w:jc w:val="both"/>
        <w:spacing w:before="0" w:after="0" w:line="240" w:lineRule="auto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365" w:right="567" w:bottom="851" w:left="1418" w:header="851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</w:pPr>
    <w:fldSimple w:instr="PAGE \* MERGEFORMAT">
      <w:r>
        <w:t xml:space="preserve">1</w:t>
      </w:r>
    </w:fldSimple>
    <w:r/>
    <w:r/>
  </w:p>
  <w:p>
    <w:pPr>
      <w:pStyle w:val="759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footnote reference"/>
    <w:basedOn w:val="746"/>
    <w:uiPriority w:val="99"/>
    <w:unhideWhenUsed/>
    <w:rPr>
      <w:vertAlign w:val="superscript"/>
    </w:rPr>
  </w:style>
  <w:style w:type="character" w:styleId="656">
    <w:name w:val="endnote reference"/>
    <w:basedOn w:val="746"/>
    <w:uiPriority w:val="99"/>
    <w:semiHidden/>
    <w:unhideWhenUsed/>
    <w:rPr>
      <w:vertAlign w:val="superscript"/>
    </w:rPr>
  </w:style>
  <w:style w:type="paragraph" w:styleId="657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658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659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660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661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662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663">
    <w:name w:val="Heading 1"/>
    <w:basedOn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5">
    <w:name w:val="Heading 3"/>
    <w:basedOn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6">
    <w:name w:val="Heading 4"/>
    <w:basedOn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6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Интернет-ссылка"/>
    <w:uiPriority w:val="99"/>
    <w:unhideWhenUsed/>
    <w:rPr>
      <w:color w:val="0000ff"/>
      <w:u w:val="single"/>
    </w:rPr>
  </w:style>
  <w:style w:type="character" w:styleId="673">
    <w:name w:val="Привязка сноски"/>
    <w:rPr>
      <w:vertAlign w:val="superscript"/>
    </w:rPr>
  </w:style>
  <w:style w:type="character" w:styleId="674">
    <w:name w:val="Footnote Characters"/>
    <w:basedOn w:val="746"/>
    <w:uiPriority w:val="99"/>
    <w:unhideWhenUsed/>
    <w:qFormat/>
    <w:rPr>
      <w:vertAlign w:val="superscript"/>
    </w:rPr>
  </w:style>
  <w:style w:type="character" w:styleId="675">
    <w:name w:val="Привязка концевой сноски"/>
    <w:rPr>
      <w:vertAlign w:val="superscript"/>
    </w:rPr>
  </w:style>
  <w:style w:type="character" w:styleId="676">
    <w:name w:val="Endnote Characters"/>
    <w:basedOn w:val="746"/>
    <w:uiPriority w:val="99"/>
    <w:semiHidden/>
    <w:unhideWhenUsed/>
    <w:qFormat/>
    <w:rPr>
      <w:vertAlign w:val="superscript"/>
    </w:rPr>
  </w:style>
  <w:style w:type="character" w:styleId="67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8">
    <w:name w:val="Heading 2 Char"/>
    <w:uiPriority w:val="9"/>
    <w:qFormat/>
    <w:rPr>
      <w:rFonts w:ascii="Arial" w:hAnsi="Arial" w:eastAsia="Arial" w:cs="Arial"/>
      <w:sz w:val="34"/>
    </w:rPr>
  </w:style>
  <w:style w:type="character" w:styleId="67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>
    <w:name w:val="Title Char"/>
    <w:uiPriority w:val="10"/>
    <w:qFormat/>
    <w:rPr>
      <w:sz w:val="48"/>
      <w:szCs w:val="48"/>
    </w:rPr>
  </w:style>
  <w:style w:type="character" w:styleId="687">
    <w:name w:val="Subtitle Char"/>
    <w:uiPriority w:val="11"/>
    <w:qFormat/>
    <w:rPr>
      <w:sz w:val="24"/>
      <w:szCs w:val="24"/>
    </w:rPr>
  </w:style>
  <w:style w:type="character" w:styleId="688">
    <w:name w:val="Quote Char"/>
    <w:uiPriority w:val="29"/>
    <w:qFormat/>
    <w:rPr>
      <w:i/>
    </w:rPr>
  </w:style>
  <w:style w:type="character" w:styleId="689">
    <w:name w:val="Intense Quote Char"/>
    <w:uiPriority w:val="30"/>
    <w:qFormat/>
    <w:rPr>
      <w:i/>
    </w:rPr>
  </w:style>
  <w:style w:type="character" w:styleId="690">
    <w:name w:val="Header Char"/>
    <w:uiPriority w:val="99"/>
    <w:qFormat/>
  </w:style>
  <w:style w:type="character" w:styleId="691">
    <w:name w:val="Footer Char"/>
    <w:uiPriority w:val="99"/>
    <w:qFormat/>
  </w:style>
  <w:style w:type="character" w:styleId="692">
    <w:name w:val="Caption Char"/>
    <w:uiPriority w:val="99"/>
    <w:qFormat/>
  </w:style>
  <w:style w:type="character" w:styleId="693">
    <w:name w:val="Footnote Text Char"/>
    <w:uiPriority w:val="99"/>
    <w:qFormat/>
    <w:rPr>
      <w:sz w:val="18"/>
    </w:rPr>
  </w:style>
  <w:style w:type="character" w:styleId="694">
    <w:name w:val="Endnote Text Char"/>
    <w:uiPriority w:val="99"/>
    <w:qFormat/>
    <w:rPr>
      <w:sz w:val="20"/>
    </w:rPr>
  </w:style>
  <w:style w:type="character" w:styleId="695">
    <w:name w:val="WW8Num1z0"/>
    <w:qFormat/>
    <w:rPr>
      <w:b w:val="0"/>
    </w:rPr>
  </w:style>
  <w:style w:type="character" w:styleId="696">
    <w:name w:val="WW8Num1z1"/>
    <w:qFormat/>
  </w:style>
  <w:style w:type="character" w:styleId="697">
    <w:name w:val="WW8Num1z2"/>
    <w:qFormat/>
  </w:style>
  <w:style w:type="character" w:styleId="698">
    <w:name w:val="WW8Num1z3"/>
    <w:qFormat/>
  </w:style>
  <w:style w:type="character" w:styleId="699">
    <w:name w:val="WW8Num1z4"/>
    <w:qFormat/>
  </w:style>
  <w:style w:type="character" w:styleId="700">
    <w:name w:val="WW8Num1z5"/>
    <w:qFormat/>
  </w:style>
  <w:style w:type="character" w:styleId="701">
    <w:name w:val="WW8Num1z6"/>
    <w:qFormat/>
  </w:style>
  <w:style w:type="character" w:styleId="702">
    <w:name w:val="WW8Num1z7"/>
    <w:qFormat/>
  </w:style>
  <w:style w:type="character" w:styleId="703">
    <w:name w:val="WW8Num1z8"/>
    <w:qFormat/>
  </w:style>
  <w:style w:type="character" w:styleId="704">
    <w:name w:val="WW8Num2z0"/>
    <w:qFormat/>
  </w:style>
  <w:style w:type="character" w:styleId="705">
    <w:name w:val="WW8Num2z1"/>
    <w:qFormat/>
  </w:style>
  <w:style w:type="character" w:styleId="706">
    <w:name w:val="WW8Num2z2"/>
    <w:qFormat/>
  </w:style>
  <w:style w:type="character" w:styleId="707">
    <w:name w:val="WW8Num2z3"/>
    <w:qFormat/>
  </w:style>
  <w:style w:type="character" w:styleId="708">
    <w:name w:val="WW8Num2z4"/>
    <w:qFormat/>
  </w:style>
  <w:style w:type="character" w:styleId="709">
    <w:name w:val="WW8Num2z5"/>
    <w:qFormat/>
  </w:style>
  <w:style w:type="character" w:styleId="710">
    <w:name w:val="WW8Num2z6"/>
    <w:qFormat/>
  </w:style>
  <w:style w:type="character" w:styleId="711">
    <w:name w:val="WW8Num2z7"/>
    <w:qFormat/>
  </w:style>
  <w:style w:type="character" w:styleId="712">
    <w:name w:val="WW8Num2z8"/>
    <w:qFormat/>
  </w:style>
  <w:style w:type="character" w:styleId="713">
    <w:name w:val="WW8Num3z0"/>
    <w:qFormat/>
    <w:rPr>
      <w:rFonts w:ascii="Times New Roman" w:hAnsi="Times New Roman" w:eastAsia="Times New Roman" w:cs="Times New Roman"/>
    </w:rPr>
  </w:style>
  <w:style w:type="character" w:styleId="714">
    <w:name w:val="WW8Num3z2"/>
    <w:qFormat/>
  </w:style>
  <w:style w:type="character" w:styleId="715">
    <w:name w:val="WW8Num4z0"/>
    <w:qFormat/>
  </w:style>
  <w:style w:type="character" w:styleId="716">
    <w:name w:val="WW8Num4z1"/>
    <w:qFormat/>
  </w:style>
  <w:style w:type="character" w:styleId="717">
    <w:name w:val="WW8Num4z2"/>
    <w:qFormat/>
  </w:style>
  <w:style w:type="character" w:styleId="718">
    <w:name w:val="WW8Num4z3"/>
    <w:qFormat/>
  </w:style>
  <w:style w:type="character" w:styleId="719">
    <w:name w:val="WW8Num4z4"/>
    <w:qFormat/>
  </w:style>
  <w:style w:type="character" w:styleId="720">
    <w:name w:val="WW8Num4z5"/>
    <w:qFormat/>
  </w:style>
  <w:style w:type="character" w:styleId="721">
    <w:name w:val="WW8Num4z6"/>
    <w:qFormat/>
  </w:style>
  <w:style w:type="character" w:styleId="722">
    <w:name w:val="WW8Num4z7"/>
    <w:qFormat/>
  </w:style>
  <w:style w:type="character" w:styleId="723">
    <w:name w:val="WW8Num4z8"/>
    <w:qFormat/>
  </w:style>
  <w:style w:type="character" w:styleId="724">
    <w:name w:val="WW8Num5z0"/>
    <w:qFormat/>
  </w:style>
  <w:style w:type="character" w:styleId="725">
    <w:name w:val="WW8Num5z1"/>
    <w:qFormat/>
  </w:style>
  <w:style w:type="character" w:styleId="726">
    <w:name w:val="WW8Num5z2"/>
    <w:qFormat/>
  </w:style>
  <w:style w:type="character" w:styleId="727">
    <w:name w:val="WW8Num5z3"/>
    <w:qFormat/>
  </w:style>
  <w:style w:type="character" w:styleId="728">
    <w:name w:val="WW8Num5z4"/>
    <w:qFormat/>
  </w:style>
  <w:style w:type="character" w:styleId="729">
    <w:name w:val="WW8Num5z5"/>
    <w:qFormat/>
  </w:style>
  <w:style w:type="character" w:styleId="730">
    <w:name w:val="WW8Num5z6"/>
    <w:qFormat/>
  </w:style>
  <w:style w:type="character" w:styleId="731">
    <w:name w:val="WW8Num5z7"/>
    <w:qFormat/>
  </w:style>
  <w:style w:type="character" w:styleId="732">
    <w:name w:val="WW8Num5z8"/>
    <w:qFormat/>
  </w:style>
  <w:style w:type="character" w:styleId="733">
    <w:name w:val="Основной шрифт абзаца"/>
    <w:qFormat/>
  </w:style>
  <w:style w:type="character" w:styleId="734">
    <w:name w:val="Текст выноски Знак"/>
    <w:qFormat/>
    <w:rPr>
      <w:rFonts w:ascii="Tahoma" w:hAnsi="Tahoma" w:cs="Tahoma"/>
      <w:sz w:val="16"/>
      <w:szCs w:val="16"/>
    </w:rPr>
  </w:style>
  <w:style w:type="character" w:styleId="735">
    <w:name w:val="Основной текст с отступом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736">
    <w:name w:val="usercart-short"/>
    <w:basedOn w:val="733"/>
    <w:qFormat/>
  </w:style>
  <w:style w:type="character" w:styleId="737">
    <w:name w:val="post-data-info"/>
    <w:basedOn w:val="733"/>
    <w:qFormat/>
  </w:style>
  <w:style w:type="character" w:styleId="738">
    <w:name w:val="Основной текст 2 Знак"/>
    <w:qFormat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739">
    <w:name w:val="Без интервала Знак"/>
    <w:qFormat/>
    <w:rPr>
      <w:sz w:val="22"/>
      <w:szCs w:val="22"/>
      <w:lang w:val="ru-RU" w:bidi="ar-SA"/>
    </w:rPr>
  </w:style>
  <w:style w:type="character" w:styleId="740">
    <w:name w:val="Знак примечания"/>
    <w:qFormat/>
    <w:rPr>
      <w:sz w:val="16"/>
      <w:szCs w:val="16"/>
    </w:rPr>
  </w:style>
  <w:style w:type="character" w:styleId="741">
    <w:name w:val="Текст примечания Знак"/>
    <w:qFormat/>
    <w:rPr>
      <w:sz w:val="20"/>
      <w:szCs w:val="20"/>
    </w:rPr>
  </w:style>
  <w:style w:type="character" w:styleId="742">
    <w:name w:val="Тема примечания Знак"/>
    <w:qFormat/>
    <w:rPr>
      <w:b/>
      <w:bCs/>
      <w:sz w:val="20"/>
      <w:szCs w:val="20"/>
    </w:rPr>
  </w:style>
  <w:style w:type="character" w:styleId="743">
    <w:name w:val="Верхний колонтитул Знак"/>
    <w:qFormat/>
    <w:rPr>
      <w:rFonts w:ascii="Times New Roman" w:hAnsi="Times New Roman" w:eastAsia="Times New Roman" w:cs="Times New Roman"/>
      <w:lang w:val="en-US"/>
    </w:rPr>
  </w:style>
  <w:style w:type="character" w:styleId="744">
    <w:name w:val="ConsPlusNormal Знак"/>
    <w:qFormat/>
    <w:rPr>
      <w:rFonts w:eastAsia="Times New Roman"/>
      <w:sz w:val="22"/>
      <w:lang w:bidi="ar-SA"/>
    </w:rPr>
  </w:style>
  <w:style w:type="character" w:styleId="745">
    <w:name w:val="Выделение жирным"/>
    <w:qFormat/>
    <w:rPr>
      <w:b/>
      <w:bCs/>
    </w:rPr>
  </w:style>
  <w:style w:type="character" w:styleId="746" w:default="1">
    <w:name w:val="Default Paragraph Font"/>
    <w:uiPriority w:val="1"/>
    <w:semiHidden/>
    <w:unhideWhenUsed/>
    <w:qFormat/>
  </w:style>
  <w:style w:type="paragraph" w:styleId="747">
    <w:name w:val="Заголовок"/>
    <w:basedOn w:val="662"/>
    <w:next w:val="748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48">
    <w:name w:val="Body Text"/>
    <w:basedOn w:val="662"/>
    <w:pPr>
      <w:spacing w:before="0" w:after="140" w:line="276" w:lineRule="auto"/>
    </w:pPr>
  </w:style>
  <w:style w:type="paragraph" w:styleId="749">
    <w:name w:val="List"/>
    <w:basedOn w:val="748"/>
    <w:rPr>
      <w:rFonts w:cs="Droid Sans Devanagari"/>
    </w:rPr>
  </w:style>
  <w:style w:type="paragraph" w:styleId="750">
    <w:name w:val="Caption"/>
    <w:basedOn w:val="662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51">
    <w:name w:val="Указатель"/>
    <w:basedOn w:val="662"/>
    <w:qFormat/>
    <w:pPr>
      <w:suppressLineNumbers/>
    </w:pPr>
    <w:rPr>
      <w:rFonts w:cs="Droid Sans Devanagari"/>
    </w:rPr>
  </w:style>
  <w:style w:type="paragraph" w:styleId="752">
    <w:name w:val="List Paragraph"/>
    <w:basedOn w:val="662"/>
    <w:uiPriority w:val="34"/>
    <w:qFormat/>
    <w:pPr>
      <w:contextualSpacing/>
      <w:ind w:left="720" w:firstLine="0"/>
      <w:spacing w:before="0" w:after="0"/>
    </w:pPr>
  </w:style>
  <w:style w:type="paragraph" w:styleId="75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Droid Sans Devanagari"/>
      <w:color w:val="auto"/>
      <w:sz w:val="22"/>
      <w:szCs w:val="20"/>
      <w:lang w:val="ru-RU" w:eastAsia="zh-CN" w:bidi="hi-IN"/>
    </w:rPr>
  </w:style>
  <w:style w:type="paragraph" w:styleId="754">
    <w:name w:val="Title"/>
    <w:basedOn w:val="66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5">
    <w:name w:val="Subtitle"/>
    <w:basedOn w:val="662"/>
    <w:uiPriority w:val="11"/>
    <w:qFormat/>
    <w:pPr>
      <w:spacing w:before="200" w:after="200"/>
    </w:pPr>
    <w:rPr>
      <w:sz w:val="24"/>
      <w:szCs w:val="24"/>
    </w:rPr>
  </w:style>
  <w:style w:type="paragraph" w:styleId="756">
    <w:name w:val="Quote"/>
    <w:basedOn w:val="662"/>
    <w:uiPriority w:val="29"/>
    <w:qFormat/>
    <w:pPr>
      <w:ind w:left="720" w:right="720" w:firstLine="0"/>
    </w:pPr>
    <w:rPr>
      <w:i/>
    </w:rPr>
  </w:style>
  <w:style w:type="paragraph" w:styleId="757">
    <w:name w:val="Intense Quote"/>
    <w:basedOn w:val="66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8">
    <w:name w:val="Верхний и нижний колонтитулы"/>
    <w:basedOn w:val="662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759">
    <w:name w:val="Header"/>
    <w:basedOn w:val="662"/>
    <w:pPr>
      <w:ind w:left="0" w:right="0" w:firstLine="709"/>
      <w:jc w:val="both"/>
      <w:spacing w:before="0" w:after="0" w:line="240" w:lineRule="auto"/>
      <w:tabs>
        <w:tab w:val="clear" w:pos="720" w:leader="none"/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760">
    <w:name w:val="Footer"/>
    <w:basedOn w:val="662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761">
    <w:name w:val="footnote text"/>
    <w:basedOn w:val="66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62">
    <w:name w:val="endnote text"/>
    <w:basedOn w:val="66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63">
    <w:name w:val="toc 1"/>
    <w:basedOn w:val="662"/>
    <w:uiPriority w:val="39"/>
    <w:unhideWhenUsed/>
    <w:pPr>
      <w:ind w:left="0" w:right="0" w:firstLine="0"/>
      <w:spacing w:before="0" w:after="57"/>
    </w:pPr>
  </w:style>
  <w:style w:type="paragraph" w:styleId="764">
    <w:name w:val="toc 2"/>
    <w:basedOn w:val="662"/>
    <w:uiPriority w:val="39"/>
    <w:unhideWhenUsed/>
    <w:pPr>
      <w:ind w:left="283" w:right="0" w:firstLine="0"/>
      <w:spacing w:before="0" w:after="57"/>
    </w:pPr>
  </w:style>
  <w:style w:type="paragraph" w:styleId="765">
    <w:name w:val="toc 3"/>
    <w:basedOn w:val="662"/>
    <w:uiPriority w:val="39"/>
    <w:unhideWhenUsed/>
    <w:pPr>
      <w:ind w:left="567" w:right="0" w:firstLine="0"/>
      <w:spacing w:before="0" w:after="57"/>
    </w:pPr>
  </w:style>
  <w:style w:type="paragraph" w:styleId="766">
    <w:name w:val="toc 4"/>
    <w:basedOn w:val="662"/>
    <w:uiPriority w:val="39"/>
    <w:unhideWhenUsed/>
    <w:pPr>
      <w:ind w:left="850" w:right="0" w:firstLine="0"/>
      <w:spacing w:before="0" w:after="57"/>
    </w:pPr>
  </w:style>
  <w:style w:type="paragraph" w:styleId="76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Droid Sans Devanagari"/>
      <w:color w:val="auto"/>
      <w:sz w:val="22"/>
      <w:szCs w:val="20"/>
      <w:lang w:val="ru-RU" w:eastAsia="zh-CN" w:bidi="hi-IN"/>
    </w:rPr>
  </w:style>
  <w:style w:type="paragraph" w:styleId="768">
    <w:name w:val="table of figures"/>
    <w:basedOn w:val="662"/>
    <w:uiPriority w:val="99"/>
    <w:unhideWhenUsed/>
    <w:qFormat/>
    <w:pPr>
      <w:spacing w:before="0" w:after="0" w:afterAutospacing="0"/>
    </w:pPr>
  </w:style>
  <w:style w:type="paragraph" w:styleId="769">
    <w:name w:val="Текст выноски"/>
    <w:basedOn w:val="662"/>
    <w:qFormat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770">
    <w:name w:val="Body Text Indent"/>
    <w:basedOn w:val="662"/>
    <w:pPr>
      <w:ind w:left="0" w:right="0" w:firstLine="720"/>
      <w:jc w:val="both"/>
      <w:spacing w:before="0" w:after="0" w:line="240" w:lineRule="auto"/>
    </w:pPr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771">
    <w:name w:val="pcenter"/>
    <w:basedOn w:val="662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2">
    <w:name w:val="ConsPlusNormal"/>
    <w:qFormat/>
    <w:pPr>
      <w:jc w:val="left"/>
      <w:spacing w:before="0" w:after="0"/>
      <w:widowControl w:val="off"/>
    </w:pPr>
    <w:rPr>
      <w:rFonts w:ascii="Calibri" w:hAnsi="Calibri" w:eastAsia="Times New Roman" w:cs="Times New Roman"/>
      <w:color w:val="auto"/>
      <w:sz w:val="22"/>
      <w:szCs w:val="20"/>
      <w:lang w:val="ru-RU" w:eastAsia="zh-CN" w:bidi="ar-SA"/>
    </w:rPr>
  </w:style>
  <w:style w:type="paragraph" w:styleId="773">
    <w:name w:val="Основной текст 2"/>
    <w:basedOn w:val="662"/>
    <w:qFormat/>
    <w:pPr>
      <w:jc w:val="both"/>
      <w:spacing w:before="0" w:after="0" w:line="240" w:lineRule="auto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774">
    <w:name w:val="Без интервала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775">
    <w:name w:val="Абзац списка"/>
    <w:basedOn w:val="662"/>
    <w:qFormat/>
    <w:pPr>
      <w:contextualSpacing/>
      <w:ind w:left="720" w:right="0" w:firstLine="0"/>
      <w:spacing w:before="0" w:after="200"/>
    </w:pPr>
  </w:style>
  <w:style w:type="paragraph" w:styleId="776">
    <w:name w:val="Текст примечания"/>
    <w:basedOn w:val="662"/>
    <w:qFormat/>
    <w:pPr>
      <w:spacing w:line="240" w:lineRule="auto"/>
    </w:pPr>
    <w:rPr>
      <w:sz w:val="20"/>
      <w:szCs w:val="20"/>
      <w:lang w:val="en-US"/>
    </w:rPr>
  </w:style>
  <w:style w:type="paragraph" w:styleId="777">
    <w:name w:val="Тема примечания"/>
    <w:basedOn w:val="776"/>
    <w:qFormat/>
    <w:rPr>
      <w:b/>
      <w:bCs/>
    </w:rPr>
  </w:style>
  <w:style w:type="paragraph" w:styleId="778">
    <w:name w:val="ConsPlusNonformat"/>
    <w:qFormat/>
    <w:pPr>
      <w:jc w:val="left"/>
      <w:spacing w:before="0" w:after="0"/>
      <w:widowControl/>
    </w:pPr>
    <w:rPr>
      <w:rFonts w:ascii="Courier New" w:hAnsi="Courier New" w:eastAsia="Calibri" w:cs="Courier New"/>
      <w:color w:val="auto"/>
      <w:sz w:val="20"/>
      <w:szCs w:val="20"/>
      <w:lang w:val="ru-RU" w:eastAsia="zh-CN" w:bidi="ar-SA"/>
    </w:rPr>
  </w:style>
  <w:style w:type="paragraph" w:styleId="779">
    <w:name w:val="Обычный (веб)"/>
    <w:basedOn w:val="662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80">
    <w:name w:val="Содержимое таблицы"/>
    <w:basedOn w:val="662"/>
    <w:qFormat/>
    <w:pPr>
      <w:suppressLineNumbers/>
    </w:pPr>
  </w:style>
  <w:style w:type="paragraph" w:styleId="781">
    <w:name w:val="Заголовок таблицы"/>
    <w:basedOn w:val="780"/>
    <w:qFormat/>
    <w:pPr>
      <w:jc w:val="center"/>
      <w:suppressLineNumbers/>
    </w:pPr>
    <w:rPr>
      <w:b/>
      <w:bCs/>
    </w:rPr>
  </w:style>
  <w:style w:type="numbering" w:styleId="782" w:default="1">
    <w:name w:val="No List"/>
    <w:uiPriority w:val="99"/>
    <w:semiHidden/>
    <w:unhideWhenUsed/>
    <w:qFormat/>
  </w:style>
  <w:style w:type="table" w:styleId="78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3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3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3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8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8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8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8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0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0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0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Скрипкина Наталья Степановна</dc:creator>
  <dc:description/>
  <dc:language>ru-RU</dc:language>
  <cp:revision>595</cp:revision>
  <dcterms:created xsi:type="dcterms:W3CDTF">2024-02-03T03:49:00Z</dcterms:created>
  <dcterms:modified xsi:type="dcterms:W3CDTF">2024-03-04T12:24:11Z</dcterms:modified>
</cp:coreProperties>
</file>