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1"/>
        <w:ind w:left="-360"/>
        <w:keepNext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2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ind w:left="-360"/>
      </w:pPr>
      <w:r/>
      <w:r/>
    </w:p>
    <w:p>
      <w:pPr>
        <w:pStyle w:val="692"/>
        <w:jc w:val="center"/>
        <w:rPr>
          <w:b/>
          <w:bCs/>
        </w:rPr>
      </w:pPr>
      <w:r>
        <w:rPr>
          <w:b/>
          <w:bCs/>
        </w:rPr>
        <w:t xml:space="preserve">УПРАВЛЕНИЕ ГОСУДАРСТВЕННОЙ АРХИВНОЙ СЛУЖБЫ НОВОСИБИРСКОЙ ОБЛАСТИ</w:t>
      </w:r>
      <w:r>
        <w:rPr>
          <w:b/>
          <w:bCs/>
        </w:rPr>
      </w:r>
    </w:p>
    <w:p>
      <w:pPr>
        <w:jc w:val="center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ПРИКАЗ</w:t>
      </w:r>
      <w:r>
        <w:rPr>
          <w:b/>
          <w:bCs/>
          <w:szCs w:val="28"/>
        </w:rPr>
      </w:r>
    </w:p>
    <w:p>
      <w:pPr>
        <w:jc w:val="center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>
        <w:tblPrEx/>
        <w:trPr/>
        <w:tc>
          <w:tcPr>
            <w:tcBorders>
              <w:bottom w:val="single" w:color="auto" w:sz="4" w:space="0"/>
            </w:tcBorders>
            <w:tcW w:w="1548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7200" w:type="dxa"/>
            <w:textDirection w:val="lrTb"/>
            <w:noWrap w:val="false"/>
          </w:tcPr>
          <w:p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187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1548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7200" w:type="dxa"/>
            <w:textDirection w:val="lrTb"/>
            <w:noWrap w:val="false"/>
          </w:tcPr>
          <w:p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г. Новосибирск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187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693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93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695"/>
        <w:jc w:val="center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б </w:t>
      </w:r>
      <w:r>
        <w:rPr>
          <w:b/>
          <w:bCs/>
          <w:sz w:val="28"/>
          <w:szCs w:val="28"/>
        </w:rPr>
        <w:t xml:space="preserve">утверждении перечня информации о деятельности</w:t>
      </w:r>
      <w:r>
        <w:rPr>
          <w:b/>
          <w:bCs/>
          <w:sz w:val="28"/>
          <w:szCs w:val="28"/>
        </w:rPr>
      </w:r>
    </w:p>
    <w:p>
      <w:pPr>
        <w:pStyle w:val="695"/>
        <w:jc w:val="center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государственного казенного учреждения Новосибирской области «Государственный архив Новосибирской области»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</w:r>
    </w:p>
    <w:p>
      <w:pPr>
        <w:pStyle w:val="695"/>
        <w:jc w:val="center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размещаемой на его </w:t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фициальном сайте </w:t>
      </w:r>
      <w:r>
        <w:rPr>
          <w:b/>
          <w:bCs/>
          <w:sz w:val="28"/>
          <w:szCs w:val="28"/>
        </w:rPr>
        <w:t xml:space="preserve">в информационно-телекоммуникационной сети «Интернет»</w:t>
      </w:r>
      <w:r>
        <w:rPr>
          <w:b/>
          <w:bCs/>
          <w:sz w:val="28"/>
          <w:szCs w:val="28"/>
        </w:rPr>
      </w:r>
    </w:p>
    <w:p>
      <w:pPr>
        <w:ind w:firstLine="708"/>
        <w:jc w:val="both"/>
        <w:tabs>
          <w:tab w:val="left" w:pos="108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14:ligatures w14:val="none"/>
        </w:rPr>
      </w:pPr>
      <w:r>
        <w:rPr>
          <w:szCs w:val="28"/>
        </w:rPr>
        <w:t xml:space="preserve">В соответствии с пунктами 7.2, 8 статьи 14 Федерального закона от 09.02.2009 № 8-ФЗ «Об обеспечении доступа к информации о деятельности госуд</w:t>
      </w:r>
      <w:r>
        <w:t xml:space="preserve">арственных органов и органов местного самоуправления»</w:t>
      </w:r>
      <w:bookmarkStart w:id="0" w:name="_GoBack"/>
      <w:r/>
      <w:bookmarkEnd w:id="0"/>
      <w:r>
        <w:t xml:space="preserve"> </w:t>
      </w:r>
      <w:r>
        <w:t xml:space="preserve">п р и </w:t>
      </w:r>
      <w:r>
        <w:t xml:space="preserve">к</w:t>
      </w:r>
      <w:r>
        <w:t xml:space="preserve"> а з ы в а ю:</w:t>
      </w:r>
      <w:r>
        <w:rPr>
          <w14:ligatures w14:val="none"/>
        </w:rPr>
      </w:r>
    </w:p>
    <w:p>
      <w:pPr>
        <w:ind w:firstLine="709"/>
        <w:jc w:val="both"/>
        <w:rPr>
          <w14:ligatures w14:val="none"/>
        </w:rPr>
      </w:pPr>
      <w:r>
        <w:t xml:space="preserve">1.</w:t>
      </w:r>
      <w:r>
        <w:t xml:space="preserve"> </w:t>
      </w:r>
      <w:r>
        <w:t xml:space="preserve">Утвердить</w:t>
      </w:r>
      <w:r>
        <w:t xml:space="preserve"> </w:t>
      </w:r>
      <w:r>
        <w:t xml:space="preserve">прилагаемый перечень информации о деятельности </w:t>
      </w:r>
      <w:r>
        <w:t xml:space="preserve">государственного</w:t>
      </w:r>
      <w:r>
        <w:t xml:space="preserve"> казенного учреждения Новосибирской области «Государственный архив Новосибирской области»</w:t>
      </w:r>
      <w:r>
        <w:t xml:space="preserve">, </w:t>
      </w:r>
      <w:r>
        <w:t xml:space="preserve">размещаемой на его официальном сайте в информационно-телекоммуникационной сети «Интернет»</w:t>
      </w:r>
      <w:r>
        <w:t xml:space="preserve"> (далее – Перечень).</w:t>
      </w:r>
      <w:r/>
      <w:r/>
    </w:p>
    <w:p>
      <w:pPr>
        <w:ind w:firstLine="709"/>
        <w:jc w:val="both"/>
        <w:rPr>
          <w14:ligatures w14:val="none"/>
        </w:rPr>
      </w:pPr>
      <w:r/>
      <w:r>
        <w:t xml:space="preserve">2.</w:t>
      </w:r>
      <w:r>
        <w:t xml:space="preserve"> </w:t>
      </w:r>
      <w:r>
        <w:t xml:space="preserve">Директору </w:t>
      </w:r>
      <w:r>
        <w:t xml:space="preserve">государственного казенного учреждения Новосибирской области «Государственный архив Новосибирской области»</w:t>
      </w:r>
      <w:r>
        <w:t xml:space="preserve"> (далее – учреждение) Симонову Д.Г. </w:t>
      </w:r>
      <w:r>
        <w:t xml:space="preserve">обеспечить </w:t>
      </w:r>
      <w:r>
        <w:t xml:space="preserve">размещение информации на официальном сайте</w:t>
      </w:r>
      <w:r>
        <w:t xml:space="preserve"> учреждения</w:t>
      </w:r>
      <w:r>
        <w:t xml:space="preserve"> в информационно-телекоммуникационной сети «Интернет»</w:t>
      </w:r>
      <w:r>
        <w:t xml:space="preserve"> в соответствии с Перечнем</w:t>
      </w:r>
      <w:r>
        <w:t xml:space="preserve">, </w:t>
      </w:r>
      <w:r/>
      <w:r/>
      <w:r>
        <w:t xml:space="preserve">за исключением информации ограниченного доступа</w:t>
      </w:r>
      <w:r>
        <w:t xml:space="preserve">.</w:t>
      </w:r>
      <w:r/>
      <w:r/>
      <w:r>
        <w:rPr>
          <w14:ligatures w14:val="none"/>
        </w:rPr>
      </w:r>
    </w:p>
    <w:p>
      <w:pPr>
        <w:ind w:firstLine="709"/>
        <w:jc w:val="both"/>
        <w:rPr>
          <w:highlight w:val="none"/>
          <w14:ligatures w14:val="none"/>
        </w:rPr>
      </w:pPr>
      <w:r>
        <w:t xml:space="preserve">3. Установить, что ответственность за достоверность и полноту информации, размещаемой на </w:t>
      </w:r>
      <w:r>
        <w:t xml:space="preserve">официальном сайте</w:t>
      </w:r>
      <w:r>
        <w:t xml:space="preserve"> </w:t>
      </w:r>
      <w:r>
        <w:t xml:space="preserve">учреждения </w:t>
      </w:r>
      <w:r>
        <w:t xml:space="preserve">в информационно-телекоммуникационной сети «Интернет»</w:t>
      </w:r>
      <w:r/>
      <w:r/>
      <w:r>
        <w:t xml:space="preserve">, своевременность ее размещения и обновления несет директор учреждения.</w:t>
      </w:r>
      <w:r/>
    </w:p>
    <w:p>
      <w:pPr>
        <w:ind w:firstLine="709"/>
        <w:jc w:val="both"/>
        <w:rPr>
          <w:szCs w:val="28"/>
          <w14:ligatures w14:val="none"/>
        </w:rPr>
      </w:pPr>
      <w:r>
        <w:t xml:space="preserve">4</w:t>
      </w:r>
      <w:r>
        <w:t xml:space="preserve">. Контроль за исполнением настоящего приказа оставляю за собой.</w:t>
      </w:r>
      <w:r/>
      <w:r/>
    </w:p>
    <w:p>
      <w:pPr>
        <w:pStyle w:val="695"/>
        <w:jc w:val="both"/>
        <w:spacing w:after="0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5"/>
        <w:jc w:val="both"/>
        <w:spacing w:after="0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5"/>
        <w:jc w:val="both"/>
        <w:spacing w:after="0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Cs w:val="28"/>
        </w:rPr>
      </w:pPr>
      <w:r>
        <w:rPr>
          <w:szCs w:val="28"/>
        </w:rPr>
        <w:t xml:space="preserve">Начальник управления                                                                     </w:t>
      </w:r>
      <w:r>
        <w:rPr>
          <w:szCs w:val="28"/>
        </w:rPr>
        <w:t xml:space="preserve">           </w:t>
      </w:r>
      <w:r>
        <w:rPr>
          <w:szCs w:val="28"/>
        </w:rPr>
        <w:t xml:space="preserve">К.В. Захаров</w:t>
      </w:r>
      <w:r>
        <w:rPr>
          <w:szCs w:val="28"/>
        </w:rPr>
      </w:r>
    </w:p>
    <w:sectPr>
      <w:headerReference w:type="first" r:id="rId9"/>
      <w:footnotePr/>
      <w:endnotePr/>
      <w:type w:val="nextPage"/>
      <w:pgSz w:w="11906" w:h="16838" w:orient="portrait"/>
      <w:pgMar w:top="709" w:right="567" w:bottom="964" w:left="1418" w:header="397" w:footer="45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5353050</wp:posOffset>
              </wp:positionH>
              <wp:positionV relativeFrom="paragraph">
                <wp:posOffset>-86360</wp:posOffset>
              </wp:positionV>
              <wp:extent cx="1038860" cy="295910"/>
              <wp:effectExtent l="4445" t="0" r="4445" b="0"/>
              <wp:wrapNone/>
              <wp:docPr id="1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860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color w:val="auto"/>
                            </w:rPr>
                            <w:t xml:space="preserve">ПРОЕКТ</w:t>
                          </w:r>
                          <w:r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text;margin-left:421.50pt;mso-position-horizontal:absolute;mso-position-vertical-relative:text;margin-top:-6.80pt;mso-position-vertical:absolute;width:81.80pt;height:23.30pt;mso-wrap-distance-left:9.00pt;mso-wrap-distance-top:0.00pt;mso-wrap-distance-right:9.00pt;mso-wrap-distance-bottom:0.00pt;v-text-anchor:top;visibility:visible;" fillcolor="#FFFFFF" stroked="f">
              <v:textbox inset="0,0,0,0">
                <w:txbxContent>
                  <w:p>
                    <w:r>
                      <w:rPr>
                        <w:color w:val="auto"/>
                      </w:rPr>
                      <w:t xml:space="preserve">ПРОЕКТ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8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8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8"/>
    <w:link w:val="699"/>
    <w:uiPriority w:val="99"/>
  </w:style>
  <w:style w:type="character" w:styleId="45">
    <w:name w:val="Footer Char"/>
    <w:basedOn w:val="688"/>
    <w:link w:val="701"/>
    <w:uiPriority w:val="99"/>
  </w:style>
  <w:style w:type="paragraph" w:styleId="46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1"/>
    <w:uiPriority w:val="99"/>
  </w:style>
  <w:style w:type="table" w:styleId="49">
    <w:name w:val="Table Grid Light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8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8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color w:val="000000"/>
      <w:sz w:val="28"/>
      <w:szCs w:val="35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paragraph" w:styleId="691" w:customStyle="1">
    <w:name w:val="заголовок 6"/>
    <w:basedOn w:val="687"/>
    <w:next w:val="687"/>
    <w:pPr>
      <w:jc w:val="center"/>
      <w:keepNext/>
    </w:pPr>
    <w:rPr>
      <w:color w:val="auto"/>
      <w:szCs w:val="28"/>
    </w:rPr>
  </w:style>
  <w:style w:type="paragraph" w:styleId="692">
    <w:name w:val="Body Text Indent"/>
    <w:basedOn w:val="687"/>
    <w:pPr>
      <w:jc w:val="both"/>
    </w:pPr>
    <w:rPr>
      <w:color w:val="auto"/>
      <w:szCs w:val="28"/>
    </w:rPr>
  </w:style>
  <w:style w:type="paragraph" w:styleId="693">
    <w:name w:val="Body Text 2"/>
    <w:basedOn w:val="687"/>
    <w:pPr>
      <w:jc w:val="center"/>
    </w:pPr>
    <w:rPr>
      <w:b/>
      <w:bCs/>
    </w:rPr>
  </w:style>
  <w:style w:type="paragraph" w:styleId="694">
    <w:name w:val="Body Text Indent 2"/>
    <w:basedOn w:val="687"/>
    <w:pPr>
      <w:ind w:firstLine="720"/>
    </w:pPr>
  </w:style>
  <w:style w:type="paragraph" w:styleId="695">
    <w:name w:val="Body Text 3"/>
    <w:basedOn w:val="687"/>
    <w:pPr>
      <w:spacing w:after="120"/>
    </w:pPr>
    <w:rPr>
      <w:color w:val="auto"/>
      <w:sz w:val="16"/>
      <w:szCs w:val="16"/>
    </w:rPr>
  </w:style>
  <w:style w:type="paragraph" w:styleId="696">
    <w:name w:val="Body Text"/>
    <w:basedOn w:val="687"/>
    <w:pPr>
      <w:spacing w:after="120"/>
    </w:pPr>
    <w:rPr>
      <w:color w:val="auto"/>
      <w:sz w:val="24"/>
      <w:szCs w:val="24"/>
    </w:rPr>
  </w:style>
  <w:style w:type="table" w:styleId="697">
    <w:name w:val="Table Grid"/>
    <w:basedOn w:val="68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98">
    <w:name w:val="Strong"/>
    <w:qFormat/>
    <w:rPr>
      <w:b/>
      <w:bCs/>
    </w:rPr>
  </w:style>
  <w:style w:type="paragraph" w:styleId="699">
    <w:name w:val="Header"/>
    <w:basedOn w:val="687"/>
    <w:link w:val="700"/>
    <w:uiPriority w:val="99"/>
    <w:pPr>
      <w:tabs>
        <w:tab w:val="center" w:pos="4677" w:leader="none"/>
        <w:tab w:val="right" w:pos="9355" w:leader="none"/>
      </w:tabs>
    </w:pPr>
  </w:style>
  <w:style w:type="character" w:styleId="700" w:customStyle="1">
    <w:name w:val="Верхний колонтитул Знак"/>
    <w:link w:val="699"/>
    <w:uiPriority w:val="99"/>
    <w:rPr>
      <w:color w:val="000000"/>
      <w:sz w:val="28"/>
      <w:szCs w:val="35"/>
    </w:rPr>
  </w:style>
  <w:style w:type="paragraph" w:styleId="701">
    <w:name w:val="Footer"/>
    <w:basedOn w:val="687"/>
    <w:link w:val="702"/>
    <w:pPr>
      <w:tabs>
        <w:tab w:val="center" w:pos="4677" w:leader="none"/>
        <w:tab w:val="right" w:pos="9355" w:leader="none"/>
      </w:tabs>
    </w:pPr>
  </w:style>
  <w:style w:type="character" w:styleId="702" w:customStyle="1">
    <w:name w:val="Нижний колонтитул Знак"/>
    <w:link w:val="701"/>
    <w:rPr>
      <w:color w:val="000000"/>
      <w:sz w:val="28"/>
      <w:szCs w:val="35"/>
    </w:rPr>
  </w:style>
  <w:style w:type="paragraph" w:styleId="703">
    <w:name w:val="Balloon Text"/>
    <w:basedOn w:val="687"/>
    <w:link w:val="704"/>
    <w:rPr>
      <w:rFonts w:ascii="Tahoma" w:hAnsi="Tahoma"/>
      <w:sz w:val="16"/>
      <w:szCs w:val="16"/>
    </w:rPr>
  </w:style>
  <w:style w:type="character" w:styleId="704" w:customStyle="1">
    <w:name w:val="Текст выноски Знак"/>
    <w:link w:val="703"/>
    <w:rPr>
      <w:rFonts w:ascii="Tahoma" w:hAnsi="Tahoma" w:cs="Tahoma"/>
      <w:color w:val="000000"/>
      <w:sz w:val="16"/>
      <w:szCs w:val="16"/>
    </w:rPr>
  </w:style>
  <w:style w:type="paragraph" w:styleId="705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70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07" w:customStyle="1">
    <w:name w:val="ConsPlusCell"/>
    <w:uiPriority w:val="99"/>
    <w:pPr>
      <w:widowControl w:val="off"/>
    </w:pPr>
    <w:rPr>
      <w:sz w:val="24"/>
      <w:szCs w:val="24"/>
    </w:rPr>
  </w:style>
  <w:style w:type="paragraph" w:styleId="708">
    <w:name w:val="List Paragraph"/>
    <w:basedOn w:val="68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14FAE-8BC2-4811-90F2-87965660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Комитет ГАС адм.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cp:revision>4</cp:revision>
  <dcterms:created xsi:type="dcterms:W3CDTF">2023-12-06T11:20:00Z</dcterms:created>
  <dcterms:modified xsi:type="dcterms:W3CDTF">2023-12-14T07:57:36Z</dcterms:modified>
</cp:coreProperties>
</file>