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08" w:rsidRPr="00BA3108" w:rsidRDefault="00713463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A3108" w:rsidRPr="00BA3108" w:rsidRDefault="00713463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</w:t>
      </w:r>
      <w:r w:rsidR="00BD594F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A3108" w:rsidRPr="00BA3108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</w:p>
    <w:p w:rsidR="00BA3108" w:rsidRPr="00BA3108" w:rsidRDefault="00BA3108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108">
        <w:rPr>
          <w:rFonts w:ascii="Times New Roman" w:eastAsia="Calibri" w:hAnsi="Times New Roman" w:cs="Times New Roman"/>
          <w:sz w:val="28"/>
          <w:szCs w:val="28"/>
        </w:rPr>
        <w:t>от __________№_______</w:t>
      </w:r>
    </w:p>
    <w:p w:rsidR="00BA3108" w:rsidRPr="00BA3108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08321B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3108" w:rsidRPr="0008321B" w:rsidRDefault="00CA4DCA" w:rsidP="00BA31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1B">
        <w:rPr>
          <w:rFonts w:ascii="Times New Roman" w:eastAsia="Calibri" w:hAnsi="Times New Roman" w:cs="Times New Roman"/>
          <w:b/>
          <w:sz w:val="28"/>
          <w:szCs w:val="28"/>
        </w:rPr>
        <w:t>ПРИМЕРНОЕ ПОЛОЖЕНИЕ</w:t>
      </w:r>
    </w:p>
    <w:p w:rsidR="00D7034D" w:rsidRPr="0008321B" w:rsidRDefault="00CA4DCA" w:rsidP="007522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1B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603A2A" w:rsidRPr="0008321B">
        <w:rPr>
          <w:rFonts w:ascii="Times New Roman" w:eastAsia="Calibri" w:hAnsi="Times New Roman" w:cs="Times New Roman"/>
          <w:b/>
          <w:sz w:val="28"/>
          <w:szCs w:val="28"/>
        </w:rPr>
        <w:t>пункте проката технических средств реабилитации</w:t>
      </w:r>
      <w:r w:rsidR="0008321B" w:rsidRPr="0008321B">
        <w:rPr>
          <w:rFonts w:ascii="Times New Roman" w:eastAsia="Calibri" w:hAnsi="Times New Roman" w:cs="Times New Roman"/>
          <w:b/>
          <w:sz w:val="28"/>
          <w:szCs w:val="28"/>
        </w:rPr>
        <w:t>, выдаваемых</w:t>
      </w:r>
      <w:r w:rsidR="00603A2A" w:rsidRPr="0008321B">
        <w:rPr>
          <w:rFonts w:ascii="Times New Roman" w:eastAsia="Calibri" w:hAnsi="Times New Roman" w:cs="Times New Roman"/>
          <w:b/>
          <w:sz w:val="28"/>
          <w:szCs w:val="28"/>
        </w:rPr>
        <w:t xml:space="preserve"> в рамках системы долговременного ухода</w:t>
      </w:r>
      <w:r w:rsidR="00752291" w:rsidRPr="000832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A3108" w:rsidRPr="0008321B" w:rsidRDefault="00BA3108" w:rsidP="007522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1B">
        <w:rPr>
          <w:rFonts w:ascii="Times New Roman" w:eastAsia="Calibri" w:hAnsi="Times New Roman" w:cs="Times New Roman"/>
          <w:b/>
          <w:sz w:val="28"/>
          <w:szCs w:val="28"/>
        </w:rPr>
        <w:t xml:space="preserve">(далее – </w:t>
      </w:r>
      <w:r w:rsidR="00CA4DCA" w:rsidRPr="0008321B">
        <w:rPr>
          <w:rFonts w:ascii="Times New Roman" w:eastAsia="Calibri" w:hAnsi="Times New Roman" w:cs="Times New Roman"/>
          <w:b/>
          <w:sz w:val="28"/>
          <w:szCs w:val="28"/>
        </w:rPr>
        <w:t>Примерное положение</w:t>
      </w:r>
      <w:r w:rsidRPr="0008321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A3108" w:rsidRPr="00BA3108" w:rsidRDefault="00BA3108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42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22A65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422A65" w:rsidRPr="00422A65" w:rsidRDefault="00422A65" w:rsidP="00422A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EA03C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Настоящее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римерное п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оложение регулирует порядок работы пункта проката т</w:t>
      </w:r>
      <w:r w:rsidR="00422A65">
        <w:rPr>
          <w:rFonts w:ascii="Times New Roman" w:eastAsia="Calibri" w:hAnsi="Times New Roman" w:cs="Times New Roman"/>
          <w:sz w:val="28"/>
          <w:szCs w:val="28"/>
        </w:rPr>
        <w:t>ехнических средств реабилитации</w:t>
      </w:r>
      <w:r w:rsidR="0008321B">
        <w:rPr>
          <w:rFonts w:ascii="Times New Roman" w:eastAsia="Calibri" w:hAnsi="Times New Roman" w:cs="Times New Roman"/>
          <w:sz w:val="28"/>
          <w:szCs w:val="28"/>
        </w:rPr>
        <w:t>, выдаваемых</w:t>
      </w:r>
      <w:r w:rsidR="00422A65">
        <w:rPr>
          <w:rFonts w:ascii="Times New Roman" w:eastAsia="Calibri" w:hAnsi="Times New Roman" w:cs="Times New Roman"/>
          <w:sz w:val="28"/>
          <w:szCs w:val="28"/>
        </w:rPr>
        <w:t xml:space="preserve"> в рамках системы долговременного ухода (далее – п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ункт проката), и условия проката техническ</w:t>
      </w:r>
      <w:r w:rsidR="00422A65">
        <w:rPr>
          <w:rFonts w:ascii="Times New Roman" w:eastAsia="Calibri" w:hAnsi="Times New Roman" w:cs="Times New Roman"/>
          <w:sz w:val="28"/>
          <w:szCs w:val="28"/>
        </w:rPr>
        <w:t>их средств реабилитации (далее –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ТСР).</w:t>
      </w:r>
    </w:p>
    <w:p w:rsidR="00422A65" w:rsidRDefault="00EA03C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Пункт проката создается на базе комплексного центра социального</w:t>
      </w:r>
      <w:r w:rsidR="00422A65">
        <w:rPr>
          <w:rFonts w:ascii="Times New Roman" w:eastAsia="Calibri" w:hAnsi="Times New Roman" w:cs="Times New Roman"/>
          <w:sz w:val="28"/>
          <w:szCs w:val="28"/>
        </w:rPr>
        <w:t xml:space="preserve"> обслуживания населения (далее –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комплексный центр) в целях временного обеспечения ТСР отдельных категорий граждан, проживающих на территории соответствующего муниципального района или городского округа Новосибирской области, обслуживаемой комплексным центром, </w:t>
      </w:r>
      <w:r w:rsidR="00422A65">
        <w:rPr>
          <w:rFonts w:ascii="Times New Roman" w:eastAsia="Calibri" w:hAnsi="Times New Roman" w:cs="Times New Roman"/>
          <w:sz w:val="28"/>
          <w:szCs w:val="28"/>
        </w:rPr>
        <w:t>а также проживающих в иных муниципальных районах и городских округах Новосибирской области.</w:t>
      </w:r>
    </w:p>
    <w:p w:rsid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приоритетным является обеспечение ТСР граждан, проживающих на территории соответствующего муниципального района или городского округа Новосибирской области.</w:t>
      </w:r>
    </w:p>
    <w:p w:rsidR="00422A65" w:rsidRPr="00422A65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Пункт проката </w:t>
      </w:r>
      <w:r w:rsidR="005C6C83">
        <w:rPr>
          <w:rFonts w:ascii="Times New Roman" w:eastAsia="Calibri" w:hAnsi="Times New Roman" w:cs="Times New Roman"/>
          <w:sz w:val="28"/>
          <w:szCs w:val="28"/>
        </w:rPr>
        <w:t xml:space="preserve">создается </w:t>
      </w:r>
      <w:r w:rsidRPr="00422A65">
        <w:rPr>
          <w:rFonts w:ascii="Times New Roman" w:eastAsia="Calibri" w:hAnsi="Times New Roman" w:cs="Times New Roman"/>
          <w:sz w:val="28"/>
          <w:szCs w:val="28"/>
        </w:rPr>
        <w:t>в организациях социального обслуживания Новосибирской области, подведомственных министерству труда и социального развития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подведомственные </w:t>
      </w:r>
      <w:r w:rsidR="005C6C83">
        <w:rPr>
          <w:rFonts w:ascii="Times New Roman" w:eastAsia="Calibri" w:hAnsi="Times New Roman" w:cs="Times New Roman"/>
          <w:sz w:val="28"/>
          <w:szCs w:val="28"/>
        </w:rPr>
        <w:t xml:space="preserve">министерству </w:t>
      </w:r>
      <w:r>
        <w:rPr>
          <w:rFonts w:ascii="Times New Roman" w:eastAsia="Calibri" w:hAnsi="Times New Roman" w:cs="Times New Roman"/>
          <w:sz w:val="28"/>
          <w:szCs w:val="28"/>
        </w:rPr>
        <w:t>организации)</w:t>
      </w:r>
      <w:r w:rsidRPr="00422A65">
        <w:rPr>
          <w:rFonts w:ascii="Times New Roman" w:eastAsia="Calibri" w:hAnsi="Times New Roman" w:cs="Times New Roman"/>
          <w:sz w:val="28"/>
          <w:szCs w:val="28"/>
        </w:rPr>
        <w:t>, в целях временного обеспечения ТСР граждан, проживающих на территории Новосибирской области.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Комплексные центры и подведомственные </w:t>
      </w:r>
      <w:r w:rsidR="005C6C83">
        <w:rPr>
          <w:rFonts w:ascii="Times New Roman" w:eastAsia="Calibri" w:hAnsi="Times New Roman" w:cs="Times New Roman"/>
          <w:sz w:val="28"/>
          <w:szCs w:val="28"/>
        </w:rPr>
        <w:t xml:space="preserve">министерству </w:t>
      </w:r>
      <w:r w:rsidRPr="003F6343">
        <w:rPr>
          <w:rFonts w:ascii="Times New Roman" w:eastAsia="Calibri" w:hAnsi="Times New Roman" w:cs="Times New Roman"/>
          <w:sz w:val="28"/>
          <w:szCs w:val="28"/>
        </w:rPr>
        <w:t>организации (далее – организации социального обслуживания) могут привлекать для временного обеспечения граждан ТСР государственные, муни</w:t>
      </w:r>
      <w:r w:rsidR="0008321B">
        <w:rPr>
          <w:rFonts w:ascii="Times New Roman" w:eastAsia="Calibri" w:hAnsi="Times New Roman" w:cs="Times New Roman"/>
          <w:sz w:val="28"/>
          <w:szCs w:val="28"/>
        </w:rPr>
        <w:t xml:space="preserve">ципальные, </w:t>
      </w:r>
      <w:r w:rsidR="005C6C83">
        <w:rPr>
          <w:rFonts w:ascii="Times New Roman" w:eastAsia="Calibri" w:hAnsi="Times New Roman" w:cs="Times New Roman"/>
          <w:sz w:val="28"/>
          <w:szCs w:val="28"/>
        </w:rPr>
        <w:t xml:space="preserve">иные </w:t>
      </w:r>
      <w:r w:rsidR="0008321B">
        <w:rPr>
          <w:rFonts w:ascii="Times New Roman" w:eastAsia="Calibri" w:hAnsi="Times New Roman" w:cs="Times New Roman"/>
          <w:sz w:val="28"/>
          <w:szCs w:val="28"/>
        </w:rPr>
        <w:t>негосударственные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некоммерческие организации</w:t>
      </w:r>
      <w:r w:rsidR="003C33E8" w:rsidRPr="003F6343">
        <w:rPr>
          <w:rFonts w:ascii="Times New Roman" w:eastAsia="Calibri" w:hAnsi="Times New Roman" w:cs="Times New Roman"/>
          <w:sz w:val="28"/>
          <w:szCs w:val="28"/>
        </w:rPr>
        <w:t xml:space="preserve"> (далее – иные организации) для создания </w:t>
      </w:r>
      <w:r w:rsidR="0008321B">
        <w:rPr>
          <w:rFonts w:ascii="Times New Roman" w:eastAsia="Calibri" w:hAnsi="Times New Roman" w:cs="Times New Roman"/>
          <w:sz w:val="28"/>
          <w:szCs w:val="28"/>
        </w:rPr>
        <w:t xml:space="preserve">на их базе </w:t>
      </w:r>
      <w:r w:rsidR="003C33E8" w:rsidRPr="003F6343">
        <w:rPr>
          <w:rFonts w:ascii="Times New Roman" w:eastAsia="Calibri" w:hAnsi="Times New Roman" w:cs="Times New Roman"/>
          <w:sz w:val="28"/>
          <w:szCs w:val="28"/>
        </w:rPr>
        <w:t>пунктов выдачи ТСР</w:t>
      </w:r>
      <w:r w:rsidR="0008321B">
        <w:rPr>
          <w:rFonts w:ascii="Times New Roman" w:eastAsia="Calibri" w:hAnsi="Times New Roman" w:cs="Times New Roman"/>
          <w:sz w:val="28"/>
          <w:szCs w:val="28"/>
        </w:rPr>
        <w:t xml:space="preserve"> в других населенных пунктах Новосибирской области</w:t>
      </w:r>
      <w:r w:rsidR="003C33E8" w:rsidRPr="003F6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3E8" w:rsidRPr="003F6343" w:rsidRDefault="003C33E8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В этом </w:t>
      </w:r>
      <w:r w:rsidR="0008321B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5C6C83">
        <w:rPr>
          <w:rFonts w:ascii="Times New Roman" w:eastAsia="Calibri" w:hAnsi="Times New Roman" w:cs="Times New Roman"/>
          <w:sz w:val="28"/>
          <w:szCs w:val="28"/>
        </w:rPr>
        <w:t xml:space="preserve"> организация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5C6C83">
        <w:rPr>
          <w:rFonts w:ascii="Times New Roman" w:eastAsia="Calibri" w:hAnsi="Times New Roman" w:cs="Times New Roman"/>
          <w:sz w:val="28"/>
          <w:szCs w:val="28"/>
        </w:rPr>
        <w:t>оциального обслуживания заключае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08321B">
        <w:rPr>
          <w:rFonts w:ascii="Times New Roman" w:eastAsia="Calibri" w:hAnsi="Times New Roman" w:cs="Times New Roman"/>
          <w:sz w:val="28"/>
          <w:szCs w:val="28"/>
        </w:rPr>
        <w:t xml:space="preserve">с иными организациями </w:t>
      </w:r>
      <w:r w:rsidRPr="003F6343">
        <w:rPr>
          <w:rFonts w:ascii="Times New Roman" w:eastAsia="Calibri" w:hAnsi="Times New Roman" w:cs="Times New Roman"/>
          <w:sz w:val="28"/>
          <w:szCs w:val="28"/>
        </w:rPr>
        <w:t>соглашения о взаимодействии.</w:t>
      </w:r>
    </w:p>
    <w:p w:rsidR="00422A65" w:rsidRPr="003F6343" w:rsidRDefault="003C33E8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3. 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Пункт проката руководствуется в своей деятельности настоящим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римерным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:rsidR="00422A65" w:rsidRPr="003F6343" w:rsidRDefault="003C33E8" w:rsidP="003C33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Услуги по прокату ТСР предоставляются </w:t>
      </w:r>
      <w:r w:rsidRPr="003F6343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5C6C83">
        <w:rPr>
          <w:rFonts w:ascii="Times New Roman" w:eastAsia="Calibri" w:hAnsi="Times New Roman" w:cs="Times New Roman"/>
          <w:sz w:val="28"/>
          <w:szCs w:val="28"/>
        </w:rPr>
        <w:t>ам пожилого возраста и инвалидам</w:t>
      </w:r>
      <w:r w:rsidRPr="003F6343">
        <w:rPr>
          <w:rFonts w:ascii="Times New Roman" w:eastAsia="Calibri" w:hAnsi="Times New Roman" w:cs="Times New Roman"/>
          <w:sz w:val="28"/>
          <w:szCs w:val="28"/>
        </w:rPr>
        <w:t>,</w:t>
      </w:r>
      <w:r w:rsidRPr="003F6343">
        <w:t xml:space="preserve"> 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отнесенным к 3, 4 или 5 группе ухода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министерства труда и социального развития Новосибирской области от 06.02.2020 №</w:t>
      </w:r>
      <w:r w:rsidRPr="003F6343">
        <w:rPr>
          <w:rFonts w:ascii="Times New Roman" w:eastAsia="Calibri" w:hAnsi="Times New Roman" w:cs="Times New Roman"/>
          <w:sz w:val="28"/>
          <w:szCs w:val="28"/>
        </w:rPr>
        <w:t>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(далее – получатели)</w:t>
      </w:r>
      <w:r w:rsidR="005C6C8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22A65" w:rsidRPr="003F6343" w:rsidRDefault="00B75791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5. 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ТСР предоставляются </w:t>
      </w:r>
      <w:r w:rsidR="0008321B">
        <w:rPr>
          <w:rFonts w:ascii="Times New Roman" w:eastAsia="Calibri" w:hAnsi="Times New Roman" w:cs="Times New Roman"/>
          <w:sz w:val="28"/>
          <w:szCs w:val="28"/>
        </w:rPr>
        <w:t>получателям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договором безвозмездного пользования техническими средствами реабилитации (да</w:t>
      </w:r>
      <w:r w:rsidRPr="003F6343">
        <w:rPr>
          <w:rFonts w:ascii="Times New Roman" w:eastAsia="Calibri" w:hAnsi="Times New Roman" w:cs="Times New Roman"/>
          <w:sz w:val="28"/>
          <w:szCs w:val="28"/>
        </w:rPr>
        <w:t>лее –</w:t>
      </w:r>
      <w:r w:rsidR="00E43F09" w:rsidRPr="003F6343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оговор), заключенным по форме согласно приложению </w:t>
      </w:r>
      <w:r w:rsidR="0008321B">
        <w:rPr>
          <w:rFonts w:ascii="Times New Roman" w:eastAsia="Calibri" w:hAnsi="Times New Roman" w:cs="Times New Roman"/>
          <w:sz w:val="28"/>
          <w:szCs w:val="28"/>
        </w:rPr>
        <w:t>№ 1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к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римерному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оложению.</w:t>
      </w:r>
    </w:p>
    <w:p w:rsidR="00422A65" w:rsidRPr="003F6343" w:rsidRDefault="00B75791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6. </w:t>
      </w:r>
      <w:r w:rsidR="0008321B">
        <w:rPr>
          <w:rFonts w:ascii="Times New Roman" w:eastAsia="Calibri" w:hAnsi="Times New Roman" w:cs="Times New Roman"/>
          <w:sz w:val="28"/>
          <w:szCs w:val="28"/>
        </w:rPr>
        <w:t>Оснащение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унктов проката ТСР осуществляется за счет средств, поступающих в организацию социального обслуживания из различных источников, не запрещенных законодательством Российской Федерации.</w:t>
      </w:r>
    </w:p>
    <w:p w:rsidR="00422A65" w:rsidRPr="003F6343" w:rsidRDefault="00B75791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7. 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Списание ТСР, не подлежащих эксплуатации, осуществляется в соответствии с действующим законодательством.</w:t>
      </w:r>
    </w:p>
    <w:p w:rsidR="00422A65" w:rsidRPr="003F6343" w:rsidRDefault="00B75791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8. </w:t>
      </w:r>
      <w:r w:rsidR="00786187">
        <w:rPr>
          <w:rFonts w:ascii="Times New Roman" w:eastAsia="Calibri" w:hAnsi="Times New Roman" w:cs="Times New Roman"/>
          <w:sz w:val="28"/>
          <w:szCs w:val="28"/>
        </w:rPr>
        <w:t>Информация о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ункте проката и о порядке получения ТСР, настоящее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римерное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оложение размеща</w:t>
      </w:r>
      <w:r w:rsidR="005C6C83">
        <w:rPr>
          <w:rFonts w:ascii="Times New Roman" w:eastAsia="Calibri" w:hAnsi="Times New Roman" w:cs="Times New Roman"/>
          <w:sz w:val="28"/>
          <w:szCs w:val="28"/>
        </w:rPr>
        <w:t>ю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тся на информационном стенде и сайте организации социального обслуживания в информационно-телекоммуникационной сети </w:t>
      </w:r>
      <w:r w:rsidRPr="003F6343">
        <w:rPr>
          <w:rFonts w:ascii="Times New Roman" w:eastAsia="Calibri" w:hAnsi="Times New Roman" w:cs="Times New Roman"/>
          <w:sz w:val="28"/>
          <w:szCs w:val="28"/>
        </w:rPr>
        <w:t>«Интернет»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3F6343" w:rsidRDefault="00422A65" w:rsidP="00B757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75791" w:rsidRPr="003F6343">
        <w:rPr>
          <w:rFonts w:ascii="Times New Roman" w:eastAsia="Calibri" w:hAnsi="Times New Roman" w:cs="Times New Roman"/>
          <w:sz w:val="28"/>
          <w:szCs w:val="28"/>
        </w:rPr>
        <w:t>. </w:t>
      </w:r>
      <w:r w:rsidR="00786187">
        <w:rPr>
          <w:rFonts w:ascii="Times New Roman" w:eastAsia="Calibri" w:hAnsi="Times New Roman" w:cs="Times New Roman"/>
          <w:sz w:val="28"/>
          <w:szCs w:val="28"/>
        </w:rPr>
        <w:t>Организация деятельности п</w:t>
      </w:r>
      <w:r w:rsidRPr="003F6343">
        <w:rPr>
          <w:rFonts w:ascii="Times New Roman" w:eastAsia="Calibri" w:hAnsi="Times New Roman" w:cs="Times New Roman"/>
          <w:sz w:val="28"/>
          <w:szCs w:val="28"/>
        </w:rPr>
        <w:t>ункта проката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9. 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Руководитель организации социального обслуживания создает условия для организ</w:t>
      </w:r>
      <w:r w:rsidR="00786187">
        <w:rPr>
          <w:rFonts w:ascii="Times New Roman" w:eastAsia="Calibri" w:hAnsi="Times New Roman" w:cs="Times New Roman"/>
          <w:sz w:val="28"/>
          <w:szCs w:val="28"/>
        </w:rPr>
        <w:t>ации деятельности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ункта проката, несет ответственность за о</w:t>
      </w:r>
      <w:r w:rsidR="00786187">
        <w:rPr>
          <w:rFonts w:ascii="Times New Roman" w:eastAsia="Calibri" w:hAnsi="Times New Roman" w:cs="Times New Roman"/>
          <w:sz w:val="28"/>
          <w:szCs w:val="28"/>
        </w:rPr>
        <w:t>рганизацию и результаты работы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ункта проката.</w:t>
      </w:r>
    </w:p>
    <w:p w:rsidR="00422A65" w:rsidRPr="003F6343" w:rsidRDefault="00786187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осуществления деятельности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ункта проката в организации социального обслуживания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предусматривается место выдачи ТСР,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выделяются помещение для хранения ТСР, демонстрационное помещение.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6343">
        <w:rPr>
          <w:rFonts w:ascii="Times New Roman" w:eastAsia="Calibri" w:hAnsi="Times New Roman" w:cs="Times New Roman"/>
          <w:sz w:val="28"/>
          <w:szCs w:val="28"/>
        </w:rPr>
        <w:t>В случае наличия в организации социального обслуживания школы неформального (родственного) ухода за гражданами пожилог</w:t>
      </w:r>
      <w:r w:rsidR="00E43F09" w:rsidRPr="003F6343">
        <w:rPr>
          <w:rFonts w:ascii="Times New Roman" w:eastAsia="Calibri" w:hAnsi="Times New Roman" w:cs="Times New Roman"/>
          <w:sz w:val="28"/>
          <w:szCs w:val="28"/>
        </w:rPr>
        <w:t>о возраста и инвалидами (далее –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Школа ухода), открытой в целях </w:t>
      </w:r>
      <w:r w:rsidR="00786187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приказа министерства труда и социального развития Новосибирской области от 09.03.2021 </w:t>
      </w:r>
      <w:r w:rsidR="00E43F09" w:rsidRPr="003F6343">
        <w:rPr>
          <w:rFonts w:ascii="Times New Roman" w:eastAsia="Calibri" w:hAnsi="Times New Roman" w:cs="Times New Roman"/>
          <w:sz w:val="28"/>
          <w:szCs w:val="28"/>
        </w:rPr>
        <w:t>№ 182 «</w:t>
      </w:r>
      <w:r w:rsidRPr="003F6343">
        <w:rPr>
          <w:rFonts w:ascii="Times New Roman" w:eastAsia="Calibri" w:hAnsi="Times New Roman" w:cs="Times New Roman"/>
          <w:sz w:val="28"/>
          <w:szCs w:val="28"/>
        </w:rPr>
        <w:t>Об организации школ неформального (родственного) ухода за гражданами пожилого возраста и инвалидами на т</w:t>
      </w:r>
      <w:r w:rsidR="00E43F09" w:rsidRPr="003F6343">
        <w:rPr>
          <w:rFonts w:ascii="Times New Roman" w:eastAsia="Calibri" w:hAnsi="Times New Roman" w:cs="Times New Roman"/>
          <w:sz w:val="28"/>
          <w:szCs w:val="28"/>
        </w:rPr>
        <w:t>ерритории Новосибирской области»</w:t>
      </w:r>
      <w:r w:rsidRPr="003F6343">
        <w:rPr>
          <w:rFonts w:ascii="Times New Roman" w:eastAsia="Calibri" w:hAnsi="Times New Roman" w:cs="Times New Roman"/>
          <w:sz w:val="28"/>
          <w:szCs w:val="28"/>
        </w:rPr>
        <w:t>, демонстрационное помещение и Школа ухода могут размещаться в одном</w:t>
      </w:r>
      <w:proofErr w:type="gramEnd"/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6343">
        <w:rPr>
          <w:rFonts w:ascii="Times New Roman" w:eastAsia="Calibri" w:hAnsi="Times New Roman" w:cs="Times New Roman"/>
          <w:sz w:val="28"/>
          <w:szCs w:val="28"/>
        </w:rPr>
        <w:t>помещении</w:t>
      </w:r>
      <w:proofErr w:type="gramEnd"/>
      <w:r w:rsidRPr="003F6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Если разделение помещений невозможно, то в месте выдачи ТСР предусматривается свободное пространство для демонстрации возможностей использования ТСР.</w:t>
      </w:r>
    </w:p>
    <w:p w:rsidR="00422A65" w:rsidRPr="003F6343" w:rsidRDefault="005C6C83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Настоящие требования не распространяются на пункты выдачи ТСР в иных организациях.</w:t>
      </w:r>
      <w:bookmarkStart w:id="0" w:name="_GoBack"/>
      <w:bookmarkEnd w:id="0"/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10. 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Руководитель организации социального обслуживания определяет ответственное лицо по учету, хранению и выдаче ТСР, а также создает условия для выполнения этой работы.</w:t>
      </w:r>
    </w:p>
    <w:p w:rsidR="00422A65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11. Учет ТСР, </w:t>
      </w:r>
      <w:proofErr w:type="gramStart"/>
      <w:r w:rsidRPr="003F6343">
        <w:rPr>
          <w:rFonts w:ascii="Times New Roman" w:eastAsia="Calibri" w:hAnsi="Times New Roman" w:cs="Times New Roman"/>
          <w:sz w:val="28"/>
          <w:szCs w:val="28"/>
        </w:rPr>
        <w:t>выданных</w:t>
      </w:r>
      <w:proofErr w:type="gramEnd"/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олучателям, ведется 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организациями социального обслуживания и иными организациями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в Журнале учета выданных ТСР по форме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согласно приложению </w:t>
      </w:r>
      <w:r w:rsidR="00786187">
        <w:rPr>
          <w:rFonts w:ascii="Times New Roman" w:eastAsia="Calibri" w:hAnsi="Times New Roman" w:cs="Times New Roman"/>
          <w:sz w:val="28"/>
          <w:szCs w:val="28"/>
        </w:rPr>
        <w:t>№ 2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к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римерному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оложению</w:t>
      </w:r>
      <w:r w:rsidR="00786187">
        <w:rPr>
          <w:rFonts w:ascii="Times New Roman" w:eastAsia="Calibri" w:hAnsi="Times New Roman" w:cs="Times New Roman"/>
          <w:sz w:val="28"/>
          <w:szCs w:val="28"/>
        </w:rPr>
        <w:t xml:space="preserve"> (далее – Журнал учета ТСР)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6187" w:rsidRPr="003F6343" w:rsidRDefault="00786187" w:rsidP="007861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В случае заключения соглашения о взаимодействии с иными организациями, в соглашении закрепляется обязанность иной организации определять ответственное лицо </w:t>
      </w:r>
      <w:r>
        <w:rPr>
          <w:rFonts w:ascii="Times New Roman" w:eastAsia="Calibri" w:hAnsi="Times New Roman" w:cs="Times New Roman"/>
          <w:sz w:val="28"/>
          <w:szCs w:val="28"/>
        </w:rPr>
        <w:t>за выдачу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ТСР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ведение</w:t>
      </w:r>
      <w:r w:rsidRPr="00786187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Журнала</w:t>
      </w:r>
      <w:r w:rsidRPr="00786187">
        <w:rPr>
          <w:rFonts w:ascii="Times New Roman" w:eastAsia="Calibri" w:hAnsi="Times New Roman" w:cs="Times New Roman"/>
          <w:sz w:val="28"/>
          <w:szCs w:val="28"/>
        </w:rPr>
        <w:t xml:space="preserve"> учета ТСР</w:t>
      </w:r>
      <w:r w:rsidRPr="003F63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6187" w:rsidRPr="003F6343" w:rsidRDefault="00786187" w:rsidP="007861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Ответственное лицо организации социального обслуживания ежемесячно осуществляет свод информации по выдаче ТСР иными организациями.</w:t>
      </w:r>
    </w:p>
    <w:p w:rsidR="00786187" w:rsidRPr="003F6343" w:rsidRDefault="00786187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3F6343" w:rsidRDefault="00422A65" w:rsidP="00E43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E43F09" w:rsidRPr="003F6343">
        <w:rPr>
          <w:rFonts w:ascii="Times New Roman" w:eastAsia="Calibri" w:hAnsi="Times New Roman" w:cs="Times New Roman"/>
          <w:sz w:val="28"/>
          <w:szCs w:val="28"/>
        </w:rPr>
        <w:t>. </w:t>
      </w:r>
      <w:r w:rsidRPr="003F6343">
        <w:rPr>
          <w:rFonts w:ascii="Times New Roman" w:eastAsia="Calibri" w:hAnsi="Times New Roman" w:cs="Times New Roman"/>
          <w:sz w:val="28"/>
          <w:szCs w:val="28"/>
        </w:rPr>
        <w:t>Порядок предоставления ТСР</w:t>
      </w:r>
    </w:p>
    <w:p w:rsidR="00422A65" w:rsidRPr="003F6343" w:rsidRDefault="00422A65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12. 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ТСР предоставляются во временное пользование 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 xml:space="preserve">на срок не более 6 месяцев </w:t>
      </w:r>
      <w:r w:rsidR="00786187">
        <w:rPr>
          <w:rFonts w:ascii="Times New Roman" w:eastAsia="Calibri" w:hAnsi="Times New Roman" w:cs="Times New Roman"/>
          <w:sz w:val="28"/>
          <w:szCs w:val="28"/>
        </w:rPr>
        <w:t>на основании личного заявления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олучателя и/или его представителя, оформляемого по форме согласно приложению </w:t>
      </w:r>
      <w:r w:rsidR="00786187">
        <w:rPr>
          <w:rFonts w:ascii="Times New Roman" w:eastAsia="Calibri" w:hAnsi="Times New Roman" w:cs="Times New Roman"/>
          <w:sz w:val="28"/>
          <w:szCs w:val="28"/>
        </w:rPr>
        <w:t>№ 3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к П</w:t>
      </w:r>
      <w:r w:rsidR="0008321B">
        <w:rPr>
          <w:rFonts w:ascii="Times New Roman" w:eastAsia="Calibri" w:hAnsi="Times New Roman" w:cs="Times New Roman"/>
          <w:sz w:val="28"/>
          <w:szCs w:val="28"/>
        </w:rPr>
        <w:t>римерному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оложению</w:t>
      </w:r>
      <w:r w:rsidRPr="003F6343">
        <w:rPr>
          <w:rFonts w:ascii="Times New Roman" w:eastAsia="Calibri" w:hAnsi="Times New Roman" w:cs="Times New Roman"/>
          <w:sz w:val="28"/>
          <w:szCs w:val="28"/>
        </w:rPr>
        <w:t>, и д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оговора.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13. 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ТСР выдаются по предъявлении следующих документов: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1)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докум</w:t>
      </w:r>
      <w:r w:rsidRPr="003F6343">
        <w:rPr>
          <w:rFonts w:ascii="Times New Roman" w:eastAsia="Calibri" w:hAnsi="Times New Roman" w:cs="Times New Roman"/>
          <w:sz w:val="28"/>
          <w:szCs w:val="28"/>
        </w:rPr>
        <w:t>ента, удостоверяющего личность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олучателя;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2)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документа, подтверждающего регистрацию по месту жительства (пребывания) в Новосибирской области (если эти сведения не содержатся в документе, удостоверяющем личность);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3)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индивидуальной программы реабилитации или </w:t>
      </w:r>
      <w:proofErr w:type="spellStart"/>
      <w:r w:rsidR="00422A65" w:rsidRPr="003F6343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инвалида </w:t>
      </w:r>
      <w:r w:rsidRPr="003F6343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 ИПРА), если этот документ содержит рекомендации о нуждаемости в ТСР;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4)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медицинской справки или заключения врачебной комиссии медицинской организации о нуждаемости в ТСР, если нет ИПРА или ИПРА не содержит рекомендации о нуждаемости в ТСР.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14. 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ТСР выдаются во временное пользование в исправном состоянии. Проверка исправности ТСР производится в прису</w:t>
      </w:r>
      <w:r w:rsidRPr="003F6343">
        <w:rPr>
          <w:rFonts w:ascii="Times New Roman" w:eastAsia="Calibri" w:hAnsi="Times New Roman" w:cs="Times New Roman"/>
          <w:sz w:val="28"/>
          <w:szCs w:val="28"/>
        </w:rPr>
        <w:t>тствии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олучателя.</w:t>
      </w:r>
    </w:p>
    <w:p w:rsidR="00422A65" w:rsidRPr="003F6343" w:rsidRDefault="00E43F09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15. При выдаче ТСР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олучателя знакомят с правилами эксплуатации и техники безопасности ТСР, в случае необходимости ему выдаются письменные инструкции о пользовании ТСР.</w:t>
      </w:r>
    </w:p>
    <w:p w:rsidR="00422A65" w:rsidRPr="003F6343" w:rsidRDefault="007C1DDE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16. 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Предоставляя во временное пользование ТСР, организация социально</w:t>
      </w:r>
      <w:r w:rsidRPr="003F6343">
        <w:rPr>
          <w:rFonts w:ascii="Times New Roman" w:eastAsia="Calibri" w:hAnsi="Times New Roman" w:cs="Times New Roman"/>
          <w:sz w:val="28"/>
          <w:szCs w:val="28"/>
        </w:rPr>
        <w:t>го обслуживания предупреждает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олучателя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 xml:space="preserve">об ответственности при повреждении и умышленной порче, утере выданного во временное пользование </w:t>
      </w:r>
      <w:r w:rsidRPr="003F6343">
        <w:rPr>
          <w:rFonts w:ascii="Times New Roman" w:eastAsia="Calibri" w:hAnsi="Times New Roman" w:cs="Times New Roman"/>
          <w:sz w:val="28"/>
          <w:szCs w:val="28"/>
        </w:rPr>
        <w:t>ТСР в соответствии с условиями д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оговора.</w:t>
      </w:r>
    </w:p>
    <w:p w:rsidR="00422A65" w:rsidRPr="003F6343" w:rsidRDefault="00422A65" w:rsidP="007C1D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При необходимости организация социального обсл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 xml:space="preserve">уживания </w:t>
      </w:r>
      <w:r w:rsidR="00EA03C5">
        <w:rPr>
          <w:rFonts w:ascii="Times New Roman" w:eastAsia="Calibri" w:hAnsi="Times New Roman" w:cs="Times New Roman"/>
          <w:sz w:val="28"/>
          <w:szCs w:val="28"/>
        </w:rPr>
        <w:t>осуществляет доставку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 xml:space="preserve"> ТСР </w:t>
      </w:r>
      <w:r w:rsidRPr="003F6343">
        <w:rPr>
          <w:rFonts w:ascii="Times New Roman" w:eastAsia="Calibri" w:hAnsi="Times New Roman" w:cs="Times New Roman"/>
          <w:sz w:val="28"/>
          <w:szCs w:val="28"/>
        </w:rPr>
        <w:t>до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 xml:space="preserve"> места жительства (пребывания) п</w:t>
      </w:r>
      <w:r w:rsidRPr="003F6343">
        <w:rPr>
          <w:rFonts w:ascii="Times New Roman" w:eastAsia="Calibri" w:hAnsi="Times New Roman" w:cs="Times New Roman"/>
          <w:sz w:val="28"/>
          <w:szCs w:val="28"/>
        </w:rPr>
        <w:t>олучателя и обрат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>но по истечении срока действия д</w:t>
      </w:r>
      <w:r w:rsidRPr="003F6343">
        <w:rPr>
          <w:rFonts w:ascii="Times New Roman" w:eastAsia="Calibri" w:hAnsi="Times New Roman" w:cs="Times New Roman"/>
          <w:sz w:val="28"/>
          <w:szCs w:val="28"/>
        </w:rPr>
        <w:t xml:space="preserve">оговора или досрочном прекращении действия </w:t>
      </w:r>
      <w:r w:rsidR="007C1DDE" w:rsidRPr="003F6343">
        <w:rPr>
          <w:rFonts w:ascii="Times New Roman" w:eastAsia="Calibri" w:hAnsi="Times New Roman" w:cs="Times New Roman"/>
          <w:sz w:val="28"/>
          <w:szCs w:val="28"/>
        </w:rPr>
        <w:t>д</w:t>
      </w:r>
      <w:r w:rsidRPr="003F6343">
        <w:rPr>
          <w:rFonts w:ascii="Times New Roman" w:eastAsia="Calibri" w:hAnsi="Times New Roman" w:cs="Times New Roman"/>
          <w:sz w:val="28"/>
          <w:szCs w:val="28"/>
        </w:rPr>
        <w:t>оговора.</w:t>
      </w:r>
    </w:p>
    <w:p w:rsidR="00422A65" w:rsidRPr="003F6343" w:rsidRDefault="007C1DDE" w:rsidP="00422A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17. 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В случае временного отсутствия в п</w:t>
      </w:r>
      <w:r w:rsidRPr="003F6343">
        <w:rPr>
          <w:rFonts w:ascii="Times New Roman" w:eastAsia="Calibri" w:hAnsi="Times New Roman" w:cs="Times New Roman"/>
          <w:sz w:val="28"/>
          <w:szCs w:val="28"/>
        </w:rPr>
        <w:t>ункте проката ТСР, необходимых п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олучателю, устанавливается очередность граждан на получение необходимого ТСР. Очередность устанавливается исходя из даты поступивших заявлений.</w:t>
      </w:r>
    </w:p>
    <w:p w:rsidR="00EA03C5" w:rsidRPr="00422A65" w:rsidRDefault="007C1DDE" w:rsidP="006A76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43">
        <w:rPr>
          <w:rFonts w:ascii="Times New Roman" w:eastAsia="Calibri" w:hAnsi="Times New Roman" w:cs="Times New Roman"/>
          <w:sz w:val="28"/>
          <w:szCs w:val="28"/>
        </w:rPr>
        <w:t>18. 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ТСР выдаются без права передачи третьим лицам и должны использоваться строго по назначени</w:t>
      </w:r>
      <w:r w:rsidRPr="003F6343">
        <w:rPr>
          <w:rFonts w:ascii="Times New Roman" w:eastAsia="Calibri" w:hAnsi="Times New Roman" w:cs="Times New Roman"/>
          <w:sz w:val="28"/>
          <w:szCs w:val="28"/>
        </w:rPr>
        <w:t>ю и в соответствии с условиями д</w:t>
      </w:r>
      <w:r w:rsidR="00422A65" w:rsidRPr="003F6343">
        <w:rPr>
          <w:rFonts w:ascii="Times New Roman" w:eastAsia="Calibri" w:hAnsi="Times New Roman" w:cs="Times New Roman"/>
          <w:sz w:val="28"/>
          <w:szCs w:val="28"/>
        </w:rPr>
        <w:t>оговора.</w:t>
      </w:r>
    </w:p>
    <w:sectPr w:rsidR="00EA03C5" w:rsidRPr="00422A65" w:rsidSect="00B3465A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42" w:rsidRDefault="008F5C42" w:rsidP="00E85F6D">
      <w:pPr>
        <w:spacing w:after="0" w:line="240" w:lineRule="auto"/>
      </w:pPr>
      <w:r>
        <w:separator/>
      </w:r>
    </w:p>
  </w:endnote>
  <w:endnote w:type="continuationSeparator" w:id="0">
    <w:p w:rsidR="008F5C42" w:rsidRDefault="008F5C42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42" w:rsidRDefault="008F5C42" w:rsidP="00E85F6D">
      <w:pPr>
        <w:spacing w:after="0" w:line="240" w:lineRule="auto"/>
      </w:pPr>
      <w:r>
        <w:separator/>
      </w:r>
    </w:p>
  </w:footnote>
  <w:footnote w:type="continuationSeparator" w:id="0">
    <w:p w:rsidR="008F5C42" w:rsidRDefault="008F5C42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86606"/>
      <w:docPartObj>
        <w:docPartGallery w:val="Page Numbers (Top of Page)"/>
        <w:docPartUnique/>
      </w:docPartObj>
    </w:sdtPr>
    <w:sdtEndPr/>
    <w:sdtContent>
      <w:p w:rsidR="00EA03C5" w:rsidRDefault="00EA03C5" w:rsidP="00EA03C5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83">
          <w:rPr>
            <w:noProof/>
          </w:rPr>
          <w:t>3</w:t>
        </w:r>
        <w:r>
          <w:fldChar w:fldCharType="end"/>
        </w:r>
      </w:p>
    </w:sdtContent>
  </w:sdt>
  <w:p w:rsidR="00EA03C5" w:rsidRDefault="00EA03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755BC"/>
    <w:rsid w:val="000803FE"/>
    <w:rsid w:val="00080589"/>
    <w:rsid w:val="0008321B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463BC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44EB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6BC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C6C83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A7611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2978"/>
    <w:rsid w:val="0076545B"/>
    <w:rsid w:val="0078089F"/>
    <w:rsid w:val="00786187"/>
    <w:rsid w:val="00786F0A"/>
    <w:rsid w:val="007907EF"/>
    <w:rsid w:val="007918DE"/>
    <w:rsid w:val="007921B7"/>
    <w:rsid w:val="00794FA2"/>
    <w:rsid w:val="007B2812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8F5C42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4E33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870CA"/>
    <w:rsid w:val="00A909C7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1303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0E2E"/>
    <w:rsid w:val="00E42409"/>
    <w:rsid w:val="00E43579"/>
    <w:rsid w:val="00E43F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90C93"/>
    <w:rsid w:val="00EA03C5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BB58-40D9-4CD4-A881-3F1C2CBC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8</cp:revision>
  <cp:lastPrinted>2021-04-09T03:16:00Z</cp:lastPrinted>
  <dcterms:created xsi:type="dcterms:W3CDTF">2021-04-07T08:41:00Z</dcterms:created>
  <dcterms:modified xsi:type="dcterms:W3CDTF">2021-04-09T08:21:00Z</dcterms:modified>
</cp:coreProperties>
</file>