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771945" w:rsidRDefault="00771945" w:rsidP="00771945">
      <w:pPr>
        <w:pStyle w:val="4"/>
        <w:jc w:val="center"/>
      </w:pPr>
    </w:p>
    <w:p w:rsidR="00771945" w:rsidRDefault="00771945" w:rsidP="00771945">
      <w:pPr>
        <w:pStyle w:val="4"/>
        <w:jc w:val="center"/>
      </w:pPr>
      <w:r>
        <w:t>ПРИКАЗ</w:t>
      </w:r>
    </w:p>
    <w:p w:rsidR="00771945" w:rsidRDefault="00771945" w:rsidP="00771945"/>
    <w:p w:rsidR="00771945" w:rsidRDefault="00771945" w:rsidP="00771945">
      <w:r>
        <w:t>_ апреля 2020 года</w:t>
      </w:r>
      <w:r>
        <w:tab/>
        <w:t xml:space="preserve">                                            </w:t>
      </w:r>
      <w:r>
        <w:t xml:space="preserve">                            </w:t>
      </w:r>
      <w:r>
        <w:t xml:space="preserve"> № _ – НПА</w:t>
      </w:r>
    </w:p>
    <w:p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771945" w:rsidRDefault="00771945" w:rsidP="0077194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внесении изменений в отдельные приказы министерства финансов </w:t>
      </w:r>
    </w:p>
    <w:p w:rsidR="00771945" w:rsidRDefault="00771945" w:rsidP="0077194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и налоговой политики Новосибирской области </w:t>
      </w:r>
    </w:p>
    <w:p w:rsidR="00771945" w:rsidRDefault="00771945" w:rsidP="00771945">
      <w:pPr>
        <w:pStyle w:val="a3"/>
        <w:ind w:firstLine="567"/>
        <w:jc w:val="center"/>
        <w:rPr>
          <w:b/>
          <w:sz w:val="28"/>
          <w:szCs w:val="28"/>
        </w:rPr>
      </w:pPr>
    </w:p>
    <w:p w:rsidR="00771945" w:rsidRDefault="00771945" w:rsidP="00771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b/>
          <w:color w:val="0D0D0D" w:themeColor="text1" w:themeTint="F2"/>
        </w:rPr>
      </w:pPr>
      <w:r>
        <w:t>1. Внести в</w:t>
      </w:r>
      <w:r>
        <w:rPr>
          <w:b/>
        </w:rPr>
        <w:t xml:space="preserve"> </w:t>
      </w:r>
      <w:r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 66-НПА «Об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обязательств» (в редакции приказа от 03.03.2020 № 16-НПА), следующие изменения: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</w:t>
      </w:r>
      <w:r>
        <w:rPr>
          <w:lang w:val="en-US"/>
        </w:rPr>
        <w:t> </w:t>
      </w:r>
      <w:proofErr w:type="gramStart"/>
      <w:r>
        <w:rPr>
          <w:color w:val="0D0D0D" w:themeColor="text1" w:themeTint="F2"/>
        </w:rPr>
        <w:t>подпункт</w:t>
      </w:r>
      <w:proofErr w:type="gramEnd"/>
      <w:r>
        <w:rPr>
          <w:color w:val="0D0D0D" w:themeColor="text1" w:themeTint="F2"/>
        </w:rPr>
        <w:t xml:space="preserve"> а) пункта 35 после слов «текущего финансового года:» дополнить абзацем следующего содержания: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«при принятии Закона о внесении изменений, которым предусмотрено уменьшение</w:t>
      </w:r>
      <w:r w:rsidR="00AC44CD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(перераспределение) ранее утвержденных бюджетных ассигнования на текущий финансовый год;»;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2) в пункте 36.1 слова «пункта 4» заменить словами «подпункта 4»;</w:t>
      </w:r>
    </w:p>
    <w:p w:rsidR="00771945" w:rsidRDefault="00771945" w:rsidP="00771945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3) дополнить пунктом 36.2 следующего содержания: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«36.2. В целях финансового обеспечения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color w:val="0D0D0D" w:themeColor="text1" w:themeTint="F2"/>
        </w:rPr>
        <w:t>коронавирусной</w:t>
      </w:r>
      <w:proofErr w:type="spellEnd"/>
      <w:r>
        <w:rPr>
          <w:color w:val="0D0D0D" w:themeColor="text1" w:themeTint="F2"/>
        </w:rPr>
        <w:t xml:space="preserve"> инфекции, министерство финансов в срок до 1 июня </w:t>
      </w:r>
      <w:r w:rsidR="00AC44CD">
        <w:rPr>
          <w:color w:val="0D0D0D" w:themeColor="text1" w:themeTint="F2"/>
        </w:rPr>
        <w:t>текущего финансового</w:t>
      </w:r>
      <w:r>
        <w:rPr>
          <w:color w:val="0D0D0D" w:themeColor="text1" w:themeTint="F2"/>
        </w:rPr>
        <w:t xml:space="preserve"> года приостанавливает рассмотрение предложений главных распорядителей средств о внесении изменений в </w:t>
      </w:r>
      <w:r>
        <w:rPr>
          <w:color w:val="0D0D0D" w:themeColor="text1" w:themeTint="F2"/>
        </w:rPr>
        <w:lastRenderedPageBreak/>
        <w:t xml:space="preserve">лимиты бюджетных обязательств, направленных по основанию, предусмотренному </w:t>
      </w:r>
      <w:r w:rsidRPr="00715216">
        <w:rPr>
          <w:color w:val="0D0D0D" w:themeColor="text1" w:themeTint="F2"/>
        </w:rPr>
        <w:t>под</w:t>
      </w:r>
      <w:hyperlink r:id="rId5" w:anchor="P174" w:history="1">
        <w:r w:rsidRPr="00715216">
          <w:rPr>
            <w:rStyle w:val="a6"/>
            <w:color w:val="0D0D0D" w:themeColor="text1" w:themeTint="F2"/>
            <w:u w:val="none"/>
          </w:rPr>
          <w:t>пунктом 4 пункта 35</w:t>
        </w:r>
      </w:hyperlink>
      <w:r>
        <w:rPr>
          <w:color w:val="0D0D0D" w:themeColor="text1" w:themeTint="F2"/>
        </w:rPr>
        <w:t xml:space="preserve"> настоящего Порядка, за исключением предложений в части расходов: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на обеспечение финансирования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color w:val="0D0D0D" w:themeColor="text1" w:themeTint="F2"/>
        </w:rPr>
        <w:t>коронавирусной</w:t>
      </w:r>
      <w:proofErr w:type="spellEnd"/>
      <w:r>
        <w:rPr>
          <w:color w:val="0D0D0D" w:themeColor="text1" w:themeTint="F2"/>
        </w:rPr>
        <w:t xml:space="preserve"> инфекции;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социальное обеспечение и иные выплаты населению;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уплату налогов, сборов и иных обязательных платежей;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осуществляемых за счет межбюджетных субсидий, субвенций и иных межбюджетных трансфертов, имеющих целевое назначение, предоставляемых из федерального бюджета;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на исполнение принятых в соответствии с Законом об областном бюджете расходных обязательств, в целях </w:t>
      </w:r>
      <w:proofErr w:type="spellStart"/>
      <w:r>
        <w:rPr>
          <w:color w:val="0D0D0D" w:themeColor="text1" w:themeTint="F2"/>
        </w:rPr>
        <w:t>софинансирования</w:t>
      </w:r>
      <w:proofErr w:type="spellEnd"/>
      <w:r>
        <w:rPr>
          <w:color w:val="0D0D0D" w:themeColor="text1" w:themeTint="F2"/>
        </w:rPr>
        <w:t xml:space="preserve"> которого предоставляются целевые межбюджетные трансферты из федерального бюджета;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обеспечение финансирования непредвиденных расходов.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Решения о возобновлении рассмотрения предложений главных распорядителей средств, </w:t>
      </w:r>
      <w:r w:rsidRPr="00715216">
        <w:rPr>
          <w:color w:val="0D0D0D" w:themeColor="text1" w:themeTint="F2"/>
        </w:rPr>
        <w:t xml:space="preserve">указанных в </w:t>
      </w:r>
      <w:hyperlink r:id="rId6" w:anchor="P197" w:history="1">
        <w:r w:rsidRPr="00715216">
          <w:rPr>
            <w:rStyle w:val="a6"/>
            <w:color w:val="0D0D0D" w:themeColor="text1" w:themeTint="F2"/>
            <w:u w:val="none"/>
          </w:rPr>
          <w:t>абзаце первом</w:t>
        </w:r>
      </w:hyperlink>
      <w:r w:rsidRPr="00715216">
        <w:rPr>
          <w:color w:val="0D0D0D" w:themeColor="text1" w:themeTint="F2"/>
        </w:rPr>
        <w:t xml:space="preserve"> настоящего пункта</w:t>
      </w:r>
      <w:r>
        <w:rPr>
          <w:color w:val="0D0D0D" w:themeColor="text1" w:themeTint="F2"/>
        </w:rPr>
        <w:t>, принимаются министром финансов.»;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4) пун</w:t>
      </w:r>
      <w:r w:rsidR="000E34ED">
        <w:rPr>
          <w:color w:val="0D0D0D" w:themeColor="text1" w:themeTint="F2"/>
        </w:rPr>
        <w:t>кт 44 изложить в новой редакции</w:t>
      </w:r>
      <w:r>
        <w:rPr>
          <w:color w:val="0D0D0D" w:themeColor="text1" w:themeTint="F2"/>
        </w:rPr>
        <w:t>:</w:t>
      </w:r>
    </w:p>
    <w:p w:rsidR="00771945" w:rsidRDefault="00715216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«44. </w:t>
      </w:r>
      <w:r w:rsidR="00771945">
        <w:rPr>
          <w:color w:val="0D0D0D" w:themeColor="text1" w:themeTint="F2"/>
        </w:rPr>
        <w:t>При принятии Правительством Новосибирской области решения (решений) об увеличении лимитов бюджетных обязательств в случаях вступления в силу Закона о внесении изменений, которым предусмотрено уменьшение (перераспределение) ранее утвержденных бюджетных ассигнования на текущий финансовый год; подтверждения прогноза поступления доходов областного бюджета, предусмотренного Законом об областном бюджете, или решения (решений) об увеличении лимитов бюджетных обязательств при уменьшении утвержденных и доведенных лимитов бюджетных обязательств между главными распорядителями средств или направления предложения главного распорядителя средств 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об областном бюджете, главный распорядитель средств направляет в министерство финансов предложение об увеличении лимитов бюджетных обязательств, к которому прилагает копию протокола заседания Правительства Новосибирской области, на котором принято решение о доведении соответствующих лимитов бюджетных обязательств.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3F69BA">
        <w:rPr>
          <w:color w:val="0D0D0D" w:themeColor="text1" w:themeTint="F2"/>
        </w:rPr>
        <w:t xml:space="preserve">Рассмотрение предложения главного распорядителя средств, указанного в </w:t>
      </w:r>
      <w:hyperlink r:id="rId7" w:anchor="P224" w:history="1">
        <w:r w:rsidRPr="003F69BA">
          <w:rPr>
            <w:rStyle w:val="a6"/>
            <w:color w:val="0D0D0D" w:themeColor="text1" w:themeTint="F2"/>
            <w:u w:val="none"/>
          </w:rPr>
          <w:t>абзаце первом</w:t>
        </w:r>
      </w:hyperlink>
      <w:r w:rsidRPr="003F69BA">
        <w:rPr>
          <w:color w:val="0D0D0D" w:themeColor="text1" w:themeTint="F2"/>
        </w:rPr>
        <w:t xml:space="preserve"> настоящего пункта, осуществляется в соответствии с </w:t>
      </w:r>
      <w:hyperlink r:id="rId8" w:anchor="P205" w:history="1">
        <w:r w:rsidRPr="003F69BA">
          <w:rPr>
            <w:rStyle w:val="a6"/>
            <w:color w:val="0D0D0D" w:themeColor="text1" w:themeTint="F2"/>
            <w:u w:val="none"/>
          </w:rPr>
          <w:t>пунктами 37</w:t>
        </w:r>
      </w:hyperlink>
      <w:r w:rsidRPr="003F69BA">
        <w:rPr>
          <w:color w:val="0D0D0D" w:themeColor="text1" w:themeTint="F2"/>
        </w:rPr>
        <w:t xml:space="preserve"> - </w:t>
      </w:r>
      <w:hyperlink r:id="rId9" w:anchor="P216" w:history="1">
        <w:r w:rsidRPr="003F69BA">
          <w:rPr>
            <w:rStyle w:val="a6"/>
            <w:color w:val="0D0D0D" w:themeColor="text1" w:themeTint="F2"/>
            <w:u w:val="none"/>
          </w:rPr>
          <w:t>42</w:t>
        </w:r>
      </w:hyperlink>
      <w:r w:rsidRPr="003F69BA">
        <w:rPr>
          <w:color w:val="0D0D0D" w:themeColor="text1" w:themeTint="F2"/>
        </w:rPr>
        <w:t xml:space="preserve"> настоящего</w:t>
      </w:r>
      <w:r>
        <w:rPr>
          <w:color w:val="0D0D0D" w:themeColor="text1" w:themeTint="F2"/>
        </w:rPr>
        <w:t xml:space="preserve"> Порядка в течение десяти рабочих дней с даты поступления.»;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5) в таблице приложения № 6:</w:t>
      </w:r>
    </w:p>
    <w:p w:rsidR="00771945" w:rsidRDefault="003F69BA" w:rsidP="007719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а)</w:t>
      </w:r>
      <w:r w:rsidR="00771945">
        <w:rPr>
          <w:color w:val="0D0D0D" w:themeColor="text1" w:themeTint="F2"/>
        </w:rPr>
        <w:t> </w:t>
      </w:r>
      <w:r w:rsidR="00771945">
        <w:rPr>
          <w:rFonts w:eastAsiaTheme="minorHAnsi"/>
          <w:lang w:eastAsia="en-US"/>
        </w:rPr>
        <w:t>дополнить строками 3.17 и 3.19 следующего содержания:</w:t>
      </w:r>
    </w:p>
    <w:p w:rsidR="00771945" w:rsidRDefault="00771945" w:rsidP="007719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</w:t>
      </w:r>
    </w:p>
    <w:tbl>
      <w:tblPr>
        <w:tblpPr w:leftFromText="180" w:rightFromText="180" w:bottomFromText="160" w:vertAnchor="text" w:horzAnchor="page" w:tblpX="1399" w:tblpY="13"/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4678"/>
        <w:gridCol w:w="3544"/>
      </w:tblGrid>
      <w:tr w:rsidR="00771945" w:rsidTr="00771945">
        <w:trPr>
          <w:trHeight w:val="7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03.17.0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45" w:rsidRDefault="0077194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перераспределение бюджетных ассигнований в соответствии с решениями Правительства Новосибирской области на увеличение бюджетных ассигнований резервного фонда Правительства Новосибирской области с целью направления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коронавирусной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инфекции, а также на иные цели, определенные Правительством Новосибирской области</w:t>
            </w:r>
          </w:p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решения Правительства НСО</w:t>
            </w:r>
          </w:p>
        </w:tc>
      </w:tr>
      <w:tr w:rsidR="00771945" w:rsidTr="00771945">
        <w:trPr>
          <w:trHeight w:val="19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03.18.0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45" w:rsidRDefault="0077194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перераспределение бюджетных ассигнований между видами источников финансирования дефицита областного бюджета Новосибирской области</w:t>
            </w:r>
          </w:p>
          <w:p w:rsidR="00771945" w:rsidRDefault="0077194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решения Правительства НСО</w:t>
            </w:r>
          </w:p>
        </w:tc>
      </w:tr>
      <w:tr w:rsidR="00771945" w:rsidTr="0077194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03.19.0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45" w:rsidRDefault="0077194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изменение бюджетных ассигнований в случае получения дотаций из других бюджетов бюджетной системы Российской Федерации</w:t>
            </w:r>
          </w:p>
          <w:p w:rsidR="00771945" w:rsidRDefault="0077194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45" w:rsidRDefault="0077194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решения Правительства НСО</w:t>
            </w:r>
          </w:p>
        </w:tc>
      </w:tr>
    </w:tbl>
    <w:p w:rsidR="00771945" w:rsidRDefault="00771945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»</w:t>
      </w:r>
      <w:r w:rsidR="003F69BA">
        <w:rPr>
          <w:rFonts w:eastAsiaTheme="minorHAnsi"/>
          <w:lang w:eastAsia="en-US"/>
        </w:rPr>
        <w:t>;</w:t>
      </w:r>
    </w:p>
    <w:p w:rsidR="003F69BA" w:rsidRDefault="003F69BA" w:rsidP="003F69BA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б) </w:t>
      </w:r>
      <w:r>
        <w:rPr>
          <w:color w:val="0D0D0D" w:themeColor="text1" w:themeTint="F2"/>
        </w:rPr>
        <w:t>графу «Основание» строки 4.8 дополнить словами «-</w:t>
      </w:r>
      <w:r>
        <w:t> </w:t>
      </w:r>
      <w:r>
        <w:rPr>
          <w:color w:val="0D0D0D" w:themeColor="text1" w:themeTint="F2"/>
        </w:rPr>
        <w:t>при принятии Закона о внесении изменений, которым предусмотрено уменьшение (перераспределение) ранее утвержденных бюджетных ассигнов</w:t>
      </w:r>
      <w:r>
        <w:rPr>
          <w:color w:val="0D0D0D" w:themeColor="text1" w:themeTint="F2"/>
        </w:rPr>
        <w:t>ания на текущий финансовый год».</w:t>
      </w:r>
    </w:p>
    <w:p w:rsidR="003F69BA" w:rsidRDefault="003F69BA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2. 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 07.12.2017 № 69-НПА «Об утверждении Порядка составления и ведения кассового плана исполнения областного бюджета Новосибирской области» (в редакции приказа от 03.03.2020 № 16-НПА), следующие изменения: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 дополнить пунктом 30.1 следующего содержания: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«30.1 В целях финансового обеспечения мероприятий, связанных с предотвращением влияния ухудшения экономической ситуации на развитие </w:t>
      </w:r>
      <w:r>
        <w:rPr>
          <w:color w:val="0D0D0D" w:themeColor="text1" w:themeTint="F2"/>
        </w:rPr>
        <w:lastRenderedPageBreak/>
        <w:t xml:space="preserve">отраслей экономики, с профилактикой и устранением последствий распространения </w:t>
      </w:r>
      <w:proofErr w:type="spellStart"/>
      <w:r>
        <w:rPr>
          <w:color w:val="0D0D0D" w:themeColor="text1" w:themeTint="F2"/>
        </w:rPr>
        <w:t>коронавирусной</w:t>
      </w:r>
      <w:proofErr w:type="spellEnd"/>
      <w:r>
        <w:rPr>
          <w:color w:val="0D0D0D" w:themeColor="text1" w:themeTint="F2"/>
        </w:rPr>
        <w:t xml:space="preserve"> инфекции, министерство финансов в срок до 1 июня </w:t>
      </w:r>
      <w:r w:rsidR="00796E90">
        <w:rPr>
          <w:color w:val="0D0D0D" w:themeColor="text1" w:themeTint="F2"/>
        </w:rPr>
        <w:t>текущего финансового</w:t>
      </w:r>
      <w:r>
        <w:rPr>
          <w:color w:val="0D0D0D" w:themeColor="text1" w:themeTint="F2"/>
        </w:rPr>
        <w:t xml:space="preserve"> года приостанавливает рассмотрение предложений главных распорядителей средств об осуществлении кассовых выплат вне графика финансирования, за исключением кассовых выплат, направленных на обеспечение финансирования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color w:val="0D0D0D" w:themeColor="text1" w:themeTint="F2"/>
        </w:rPr>
        <w:t>коронавирусной</w:t>
      </w:r>
      <w:proofErr w:type="spellEnd"/>
      <w:r>
        <w:rPr>
          <w:color w:val="0D0D0D" w:themeColor="text1" w:themeTint="F2"/>
        </w:rPr>
        <w:t xml:space="preserve"> инфекции.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Решения о возобновлении рассмотрения предложений главных распорядителей средств, указанных </w:t>
      </w:r>
      <w:r w:rsidRPr="00796E90">
        <w:rPr>
          <w:color w:val="0D0D0D" w:themeColor="text1" w:themeTint="F2"/>
        </w:rPr>
        <w:t xml:space="preserve">в </w:t>
      </w:r>
      <w:hyperlink r:id="rId10" w:anchor="P197" w:history="1">
        <w:r w:rsidRPr="00796E90">
          <w:rPr>
            <w:rStyle w:val="a6"/>
            <w:color w:val="0D0D0D" w:themeColor="text1" w:themeTint="F2"/>
            <w:u w:val="none"/>
          </w:rPr>
          <w:t>абзаце первом</w:t>
        </w:r>
      </w:hyperlink>
      <w:r w:rsidRPr="00796E90">
        <w:rPr>
          <w:color w:val="0D0D0D" w:themeColor="text1" w:themeTint="F2"/>
        </w:rPr>
        <w:t xml:space="preserve"> настоящего</w:t>
      </w:r>
      <w:r>
        <w:rPr>
          <w:color w:val="0D0D0D" w:themeColor="text1" w:themeTint="F2"/>
        </w:rPr>
        <w:t xml:space="preserve"> пункта, принимаются министром финансов.»;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136525</wp:posOffset>
                </wp:positionV>
                <wp:extent cx="328930" cy="299720"/>
                <wp:effectExtent l="0" t="0" r="13970" b="241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71945" w:rsidRDefault="00771945" w:rsidP="00771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9.6pt;margin-top:10.75pt;width:25.9pt;height:2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" fillcolor="window" strokecolor="window" strokeweight=".5pt">
                <v:textbox>
                  <w:txbxContent>
                    <w:p w:rsidR="00771945" w:rsidRDefault="00771945" w:rsidP="00771945"/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</w:rPr>
        <w:t>2) дополнить пунктом 44.1 следующего содержания:</w:t>
      </w:r>
    </w:p>
    <w:p w:rsidR="00771945" w:rsidRDefault="000E34ED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«44.1. </w:t>
      </w:r>
      <w:r w:rsidR="00771945">
        <w:rPr>
          <w:color w:val="0D0D0D" w:themeColor="text1" w:themeTint="F2"/>
        </w:rPr>
        <w:t xml:space="preserve">В целях финансового обеспечения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="00771945">
        <w:rPr>
          <w:color w:val="0D0D0D" w:themeColor="text1" w:themeTint="F2"/>
        </w:rPr>
        <w:t>коронавирусной</w:t>
      </w:r>
      <w:proofErr w:type="spellEnd"/>
      <w:r w:rsidR="00771945">
        <w:rPr>
          <w:color w:val="0D0D0D" w:themeColor="text1" w:themeTint="F2"/>
        </w:rPr>
        <w:t xml:space="preserve"> инфекции, министерство финансов в срок до 1 июня текущего финансового года приостанавливает рассмотрение предложений главных распорядителей средств о внесении изменений в лимиты бюджетных обязательств, направленных по основанию, предусмотренному подпунктом 2 пункта 44 настоящего Порядка, за исключением предложений в части расходов: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на обеспечение финансирования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rPr>
          <w:color w:val="0D0D0D" w:themeColor="text1" w:themeTint="F2"/>
        </w:rPr>
        <w:t>коронавирусной</w:t>
      </w:r>
      <w:proofErr w:type="spellEnd"/>
      <w:r>
        <w:rPr>
          <w:color w:val="0D0D0D" w:themeColor="text1" w:themeTint="F2"/>
        </w:rPr>
        <w:t xml:space="preserve"> инфекции;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социальное обеспечение и иные выплаты населению;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уплату налогов, сборов и иных обязательных платежей;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на исполнение принятых в соответствии с Законом об областном бюджете расходных обязательств, в целях </w:t>
      </w:r>
      <w:proofErr w:type="spellStart"/>
      <w:r>
        <w:rPr>
          <w:color w:val="0D0D0D" w:themeColor="text1" w:themeTint="F2"/>
        </w:rPr>
        <w:t>софинансирования</w:t>
      </w:r>
      <w:proofErr w:type="spellEnd"/>
      <w:r>
        <w:rPr>
          <w:color w:val="0D0D0D" w:themeColor="text1" w:themeTint="F2"/>
        </w:rPr>
        <w:t xml:space="preserve"> которого предоставляются целевые межбюджетные трансферты из федерального бюджета;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обеспечение финансирования непредвиденных расходов.</w:t>
      </w: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Решения о возобновлении рассмотрения предложений главных распорядителей средств, </w:t>
      </w:r>
      <w:r w:rsidRPr="000E34ED">
        <w:rPr>
          <w:color w:val="0D0D0D" w:themeColor="text1" w:themeTint="F2"/>
        </w:rPr>
        <w:t xml:space="preserve">указанных в </w:t>
      </w:r>
      <w:hyperlink r:id="rId11" w:anchor="P197" w:history="1">
        <w:r w:rsidRPr="000E34ED">
          <w:rPr>
            <w:rStyle w:val="a6"/>
            <w:color w:val="0D0D0D" w:themeColor="text1" w:themeTint="F2"/>
            <w:u w:val="none"/>
          </w:rPr>
          <w:t>абзаце первом</w:t>
        </w:r>
      </w:hyperlink>
      <w:r>
        <w:rPr>
          <w:color w:val="0D0D0D" w:themeColor="text1" w:themeTint="F2"/>
        </w:rPr>
        <w:t xml:space="preserve"> настоящего пункта, принимаются министром финансов.».</w:t>
      </w:r>
    </w:p>
    <w:p w:rsidR="00771945" w:rsidRDefault="00771945" w:rsidP="00771945">
      <w:pPr>
        <w:spacing w:after="160" w:line="256" w:lineRule="auto"/>
        <w:rPr>
          <w:rFonts w:eastAsiaTheme="minorHAnsi"/>
          <w:lang w:eastAsia="en-US"/>
        </w:rPr>
      </w:pPr>
    </w:p>
    <w:p w:rsidR="00715216" w:rsidRDefault="00715216" w:rsidP="00771945">
      <w:pPr>
        <w:spacing w:after="160" w:line="256" w:lineRule="auto"/>
        <w:rPr>
          <w:rFonts w:eastAsiaTheme="minorHAnsi"/>
          <w:lang w:eastAsia="en-US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Заместитель Председателя </w:t>
      </w: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:rsidR="00771945" w:rsidRDefault="000E34ED" w:rsidP="00771945">
      <w:pPr>
        <w:tabs>
          <w:tab w:val="left" w:pos="7938"/>
        </w:tabs>
      </w:pPr>
      <w:r>
        <w:t>министр                                                                                           В</w:t>
      </w:r>
      <w:r w:rsidR="00771945">
        <w:t>.Ю. Голубенко</w:t>
      </w:r>
    </w:p>
    <w:p w:rsidR="00B3112D" w:rsidRDefault="00B3112D"/>
    <w:p w:rsidR="00331242" w:rsidRDefault="00331242"/>
    <w:tbl>
      <w:tblPr>
        <w:tblStyle w:val="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31242" w:rsidTr="00331242">
        <w:tc>
          <w:tcPr>
            <w:tcW w:w="3460" w:type="dxa"/>
            <w:gridSpan w:val="2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Заместитель министра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УП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УКИБ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984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К.Р. Дуплякин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А.В. Москвичев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С.Л. Шарпф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Мезенцева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Е.С. Терон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762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F69BA" w:rsidRDefault="003F69BA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</w:tc>
      </w:tr>
      <w:tr w:rsidR="00331242" w:rsidTr="00331242">
        <w:trPr>
          <w:gridAfter w:val="3"/>
          <w:wAfter w:w="7444" w:type="dxa"/>
        </w:trPr>
        <w:tc>
          <w:tcPr>
            <w:tcW w:w="2762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экспертизы с </w:t>
            </w:r>
            <w:r>
              <w:rPr>
                <w:sz w:val="24"/>
                <w:lang w:eastAsia="en-US"/>
              </w:rPr>
              <w:t>07.04.2020 по 14.04</w:t>
            </w:r>
            <w:r>
              <w:rPr>
                <w:sz w:val="24"/>
                <w:lang w:eastAsia="en-US"/>
              </w:rPr>
              <w:t>.2020                                                                     __________________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</w:tcPr>
          <w:p w:rsidR="00331242" w:rsidRPr="00F3337E" w:rsidRDefault="003312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3337E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:rsidR="00331242" w:rsidRPr="00F3337E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F3337E" w:rsidRPr="00F3337E" w:rsidRDefault="00331242" w:rsidP="00F3337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337E">
              <w:rPr>
                <w:color w:val="0D0D0D" w:themeColor="text1" w:themeTint="F2"/>
                <w:sz w:val="22"/>
                <w:szCs w:val="22"/>
              </w:rPr>
              <w:t xml:space="preserve">Проектом приказа вносятся </w:t>
            </w:r>
            <w:r w:rsidR="00F3337E" w:rsidRPr="00F3337E">
              <w:rPr>
                <w:color w:val="0D0D0D" w:themeColor="text1" w:themeTint="F2"/>
                <w:sz w:val="22"/>
                <w:szCs w:val="22"/>
              </w:rPr>
              <w:t xml:space="preserve">изменения 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в соответствии с Федеральным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закон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ом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от 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01.04.2020 №</w:t>
            </w:r>
            <w:r w:rsidR="003D5FDE">
              <w:rPr>
                <w:color w:val="0D0D0D" w:themeColor="text1" w:themeTint="F2"/>
                <w:sz w:val="22"/>
                <w:szCs w:val="22"/>
              </w:rPr>
              <w:t> 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103-ФЗ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«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О внесении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изменений в Федеральный закон «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О приостановлении действия отдельных положений Бюджетного кодекса Российской Федерации и установлении особенностей исполнения ф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едерального бюджета в 2020 году»</w:t>
            </w:r>
            <w:r w:rsidR="003D5FDE">
              <w:rPr>
                <w:color w:val="0D0D0D" w:themeColor="text1" w:themeTint="F2"/>
                <w:sz w:val="22"/>
                <w:szCs w:val="22"/>
              </w:rPr>
              <w:t>,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согласно положениям которого </w:t>
            </w:r>
            <w:r w:rsidR="00F3337E" w:rsidRPr="00F3337E">
              <w:rPr>
                <w:color w:val="0D0D0D" w:themeColor="text1" w:themeTint="F2"/>
                <w:sz w:val="22"/>
                <w:szCs w:val="22"/>
              </w:rPr>
              <w:t xml:space="preserve">в ходе исполнения бюджета субъекта в 2020 году устанавливаются дополнительные основания 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для внесения изменений в сводную бюджетную роспись бюджета субъекта Российской Федерации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без внесения изменений в Закон о бюджете (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коронавирусной</w:t>
            </w:r>
            <w:proofErr w:type="spellEnd"/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инфекции, а также на иные цели, определенные высшим исполнительным органом государственной власти субъекта </w:t>
            </w:r>
            <w:r w:rsidR="003D5FDE">
              <w:rPr>
                <w:rFonts w:eastAsiaTheme="minorHAnsi"/>
                <w:sz w:val="22"/>
                <w:szCs w:val="22"/>
                <w:lang w:eastAsia="en-US"/>
              </w:rPr>
              <w:t>РФ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в случае перераспределения бюджетных ассигнований между видами источников финансирования дефицита бюджета субъекта Российс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кой Федерации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3337E" w:rsidRPr="00F3337E">
              <w:rPr>
                <w:rFonts w:eastAsiaTheme="minorHAnsi"/>
                <w:sz w:val="22"/>
                <w:szCs w:val="22"/>
                <w:lang w:eastAsia="en-US"/>
              </w:rPr>
              <w:t>в случае получения дотаций из других бюджетов бюджетной системы Российской Федерации.</w:t>
            </w:r>
          </w:p>
          <w:p w:rsidR="00331242" w:rsidRPr="00F3337E" w:rsidRDefault="00F3337E" w:rsidP="00F3337E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  <w:r w:rsidRPr="00F3337E">
              <w:rPr>
                <w:color w:val="0D0D0D" w:themeColor="text1" w:themeTint="F2"/>
                <w:sz w:val="22"/>
                <w:szCs w:val="22"/>
              </w:rPr>
              <w:t xml:space="preserve">Кроме того, в целях </w:t>
            </w:r>
            <w:r w:rsidRPr="00F3337E">
              <w:rPr>
                <w:rFonts w:eastAsiaTheme="minorHAnsi"/>
                <w:sz w:val="22"/>
                <w:szCs w:val="22"/>
                <w:lang w:eastAsia="en-US"/>
              </w:rPr>
              <w:t>финансового обеспечения</w:t>
            </w:r>
            <w:r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F3337E">
              <w:rPr>
                <w:rFonts w:eastAsiaTheme="minorHAnsi"/>
                <w:sz w:val="22"/>
                <w:szCs w:val="22"/>
                <w:lang w:eastAsia="en-US"/>
              </w:rPr>
              <w:t>коронавирусной</w:t>
            </w:r>
            <w:proofErr w:type="spellEnd"/>
            <w:r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инфекции</w:t>
            </w:r>
            <w:r w:rsidRPr="00F333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вносятся изменения в порядок ведения лимитов бюджетных обязательств, кассового плана по расходам и осуществление кассовых выплат вне сроков, установленных графиком финансирования, а именно частично предлагается приостанови</w:t>
            </w:r>
            <w:r w:rsidR="003D5FDE">
              <w:rPr>
                <w:color w:val="0D0D0D" w:themeColor="text1" w:themeTint="F2"/>
                <w:sz w:val="22"/>
                <w:szCs w:val="22"/>
              </w:rPr>
              <w:t>ть внесение отдельных изменений до 01.06.2020.</w:t>
            </w:r>
          </w:p>
          <w:p w:rsidR="00F3337E" w:rsidRPr="00F3337E" w:rsidRDefault="00F3337E" w:rsidP="00F3337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337E">
              <w:rPr>
                <w:color w:val="0D0D0D" w:themeColor="text1" w:themeTint="F2"/>
                <w:sz w:val="22"/>
                <w:szCs w:val="22"/>
              </w:rPr>
              <w:t>Проектом приказа предусмотрен</w:t>
            </w:r>
            <w:r w:rsidR="003D5FDE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дополнительный механизм доведения лимитов бюджетных обязательств, доведение которых осуществляется в 2020 году поэтапно, так предлагается осуществлять доведение ЛБО на основании решения Правительства НСО 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при принятии Закона о внесении изменений, которым предусмотрено уменьшение (перераспределение) ранее утвержденных бюджетных ассигнования на текущий финансовый год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331242" w:rsidTr="00331242">
        <w:trPr>
          <w:trHeight w:val="2020"/>
        </w:trPr>
        <w:tc>
          <w:tcPr>
            <w:tcW w:w="1020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года</w:t>
            </w:r>
          </w:p>
          <w:p w:rsidR="003D5FDE" w:rsidRDefault="003D5FD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331242" w:rsidRDefault="0033124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:rsidR="00331242" w:rsidRP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331242">
        <w:rPr>
          <w:sz w:val="20"/>
          <w:szCs w:val="20"/>
        </w:rPr>
        <w:t>8 983 125 16 17</w:t>
      </w:r>
    </w:p>
    <w:sectPr w:rsidR="00331242" w:rsidRPr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AD9"/>
    <w:rsid w:val="000E5BE9"/>
    <w:rsid w:val="000E68B4"/>
    <w:rsid w:val="000E6911"/>
    <w:rsid w:val="000E6A24"/>
    <w:rsid w:val="000E707A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692"/>
    <w:rsid w:val="001C7A17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426"/>
    <w:rsid w:val="001E3711"/>
    <w:rsid w:val="001E3976"/>
    <w:rsid w:val="001E3A47"/>
    <w:rsid w:val="001E3F35"/>
    <w:rsid w:val="001E3F84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ED6"/>
    <w:rsid w:val="00414F57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50D5"/>
    <w:rsid w:val="006C54D4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BF417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Relationship Id="rId11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Relationship Id="rId5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Relationship Id="rId10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Relationship Id="rId4" Type="http://schemas.openxmlformats.org/officeDocument/2006/relationships/image" Target="media/image1.wmf"/><Relationship Id="rId9" Type="http://schemas.openxmlformats.org/officeDocument/2006/relationships/hyperlink" Target="file:///\\mfnso.local\dfs\Nov\V\&#1059;&#1050;&#1048;&#1041;\&#1054;&#1090;&#1076;&#1077;&#1083;%20&#1082;&#1072;&#1089;&#1089;&#1086;&#1074;&#1086;&#1075;&#1086;%20&#1087;&#1083;&#1072;&#1085;&#1080;&#1088;&#1086;&#1074;&#1072;&#1085;&#1080;&#1103;\&#1053;&#1055;&#1040;\2020\66-&#1053;&#1055;&#1040;,%2069-&#1053;&#1055;&#1040;\&#1042;&#1085;&#1077;&#1089;&#1077;&#1085;&#1080;&#1077;%20&#1080;&#1079;&#1084;.%20&#1074;%2066-&#1053;&#1055;&#1040;%20(&#1072;&#1087;&#1088;&#1077;&#1083;&#1100;)\&#1055;&#1088;&#1086;&#1077;&#1082;&#1090;%20&#1087;&#1088;&#1080;&#1082;&#1072;&#1079;&#1072;_&#1072;&#1087;&#1088;&#1077;&#1083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7</cp:revision>
  <dcterms:created xsi:type="dcterms:W3CDTF">2020-04-06T16:23:00Z</dcterms:created>
  <dcterms:modified xsi:type="dcterms:W3CDTF">2020-04-06T17:01:00Z</dcterms:modified>
</cp:coreProperties>
</file>