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A1F6" w14:textId="77777777" w:rsidR="0045124F" w:rsidRDefault="0045124F" w:rsidP="0045124F">
      <w:pPr>
        <w:jc w:val="right"/>
        <w:rPr>
          <w:sz w:val="28"/>
          <w:szCs w:val="28"/>
        </w:rPr>
      </w:pPr>
      <w:r>
        <w:rPr>
          <w:sz w:val="28"/>
          <w:szCs w:val="28"/>
        </w:rPr>
        <w:t xml:space="preserve">Проект </w:t>
      </w:r>
    </w:p>
    <w:p w14:paraId="56624BE2" w14:textId="77777777" w:rsidR="0045124F" w:rsidRDefault="0045124F" w:rsidP="0045124F">
      <w:pPr>
        <w:jc w:val="right"/>
        <w:rPr>
          <w:sz w:val="28"/>
          <w:szCs w:val="28"/>
        </w:rPr>
      </w:pPr>
      <w:r>
        <w:rPr>
          <w:sz w:val="28"/>
          <w:szCs w:val="28"/>
        </w:rPr>
        <w:t xml:space="preserve">постановления Правительства </w:t>
      </w:r>
    </w:p>
    <w:p w14:paraId="1405FE10" w14:textId="77777777" w:rsidR="0045124F" w:rsidRDefault="0045124F" w:rsidP="0045124F">
      <w:pPr>
        <w:jc w:val="right"/>
        <w:rPr>
          <w:sz w:val="28"/>
          <w:szCs w:val="28"/>
        </w:rPr>
      </w:pPr>
      <w:r w:rsidRPr="00E32C57">
        <w:rPr>
          <w:sz w:val="28"/>
          <w:szCs w:val="28"/>
        </w:rPr>
        <w:t>Новосибирской области</w:t>
      </w:r>
      <w:r>
        <w:rPr>
          <w:sz w:val="28"/>
          <w:szCs w:val="28"/>
        </w:rPr>
        <w:t xml:space="preserve"> </w:t>
      </w:r>
    </w:p>
    <w:p w14:paraId="44F060F0" w14:textId="77777777" w:rsidR="0045124F" w:rsidRDefault="0045124F" w:rsidP="00B87CE2">
      <w:pPr>
        <w:jc w:val="center"/>
        <w:rPr>
          <w:sz w:val="28"/>
          <w:szCs w:val="28"/>
        </w:rPr>
      </w:pPr>
    </w:p>
    <w:p w14:paraId="54C3A8B5" w14:textId="77777777" w:rsidR="0045124F" w:rsidRDefault="0045124F" w:rsidP="00B87CE2">
      <w:pPr>
        <w:jc w:val="center"/>
        <w:rPr>
          <w:sz w:val="28"/>
          <w:szCs w:val="28"/>
        </w:rPr>
      </w:pPr>
    </w:p>
    <w:p w14:paraId="1E7FCDA7" w14:textId="7DA45596" w:rsidR="0045124F" w:rsidRDefault="0045124F" w:rsidP="00B87CE2">
      <w:pPr>
        <w:jc w:val="center"/>
        <w:rPr>
          <w:sz w:val="28"/>
          <w:szCs w:val="28"/>
        </w:rPr>
      </w:pPr>
    </w:p>
    <w:p w14:paraId="24745268" w14:textId="1D8A1D73" w:rsidR="0057568D" w:rsidRDefault="0057568D" w:rsidP="00B87CE2">
      <w:pPr>
        <w:jc w:val="center"/>
        <w:rPr>
          <w:sz w:val="28"/>
          <w:szCs w:val="28"/>
        </w:rPr>
      </w:pPr>
    </w:p>
    <w:p w14:paraId="56988B0F" w14:textId="77777777" w:rsidR="0057568D" w:rsidRDefault="0057568D" w:rsidP="00B87CE2">
      <w:pPr>
        <w:jc w:val="center"/>
        <w:rPr>
          <w:sz w:val="28"/>
          <w:szCs w:val="28"/>
        </w:rPr>
      </w:pPr>
    </w:p>
    <w:p w14:paraId="366A88E2" w14:textId="30120438" w:rsidR="00395652" w:rsidRDefault="00395652" w:rsidP="00B87CE2">
      <w:pPr>
        <w:jc w:val="center"/>
        <w:rPr>
          <w:sz w:val="28"/>
          <w:szCs w:val="28"/>
        </w:rPr>
      </w:pPr>
    </w:p>
    <w:p w14:paraId="3E38A213" w14:textId="1DAE828E" w:rsidR="00395652" w:rsidRDefault="00395652" w:rsidP="00B87CE2">
      <w:pPr>
        <w:jc w:val="center"/>
        <w:rPr>
          <w:sz w:val="28"/>
          <w:szCs w:val="28"/>
        </w:rPr>
      </w:pPr>
    </w:p>
    <w:p w14:paraId="4AD33849" w14:textId="77777777" w:rsidR="00395652" w:rsidRDefault="00395652" w:rsidP="00B87CE2">
      <w:pPr>
        <w:jc w:val="center"/>
        <w:rPr>
          <w:sz w:val="28"/>
          <w:szCs w:val="28"/>
        </w:rPr>
      </w:pPr>
    </w:p>
    <w:p w14:paraId="28015144" w14:textId="77777777" w:rsidR="0045124F" w:rsidRDefault="0045124F" w:rsidP="00B87CE2">
      <w:pPr>
        <w:jc w:val="center"/>
        <w:rPr>
          <w:sz w:val="28"/>
          <w:szCs w:val="28"/>
        </w:rPr>
      </w:pPr>
    </w:p>
    <w:p w14:paraId="71ED6E3E" w14:textId="77777777" w:rsidR="003C66DB" w:rsidRDefault="003C66DB" w:rsidP="00590AFA">
      <w:pPr>
        <w:adjustRightInd w:val="0"/>
        <w:jc w:val="center"/>
        <w:rPr>
          <w:sz w:val="28"/>
          <w:szCs w:val="28"/>
        </w:rPr>
      </w:pPr>
      <w:r w:rsidRPr="003C66DB">
        <w:rPr>
          <w:sz w:val="28"/>
          <w:szCs w:val="28"/>
        </w:rPr>
        <w:t xml:space="preserve">О внесении изменений в постановление Правительства </w:t>
      </w:r>
    </w:p>
    <w:p w14:paraId="55977020" w14:textId="716AD221" w:rsidR="00590AFA" w:rsidRPr="00126661" w:rsidRDefault="003C66DB" w:rsidP="00590AFA">
      <w:pPr>
        <w:adjustRightInd w:val="0"/>
        <w:jc w:val="center"/>
        <w:rPr>
          <w:rFonts w:eastAsiaTheme="minorHAnsi"/>
          <w:bCs/>
          <w:sz w:val="28"/>
          <w:szCs w:val="28"/>
          <w:lang w:eastAsia="en-US"/>
        </w:rPr>
      </w:pPr>
      <w:r w:rsidRPr="003C66DB">
        <w:rPr>
          <w:sz w:val="28"/>
          <w:szCs w:val="28"/>
        </w:rPr>
        <w:t>Новосибирской области от 29.0</w:t>
      </w:r>
      <w:r w:rsidR="00962840">
        <w:rPr>
          <w:sz w:val="28"/>
          <w:szCs w:val="28"/>
        </w:rPr>
        <w:t>8</w:t>
      </w:r>
      <w:r w:rsidRPr="003C66DB">
        <w:rPr>
          <w:sz w:val="28"/>
          <w:szCs w:val="28"/>
        </w:rPr>
        <w:t>.20</w:t>
      </w:r>
      <w:r w:rsidR="00962840">
        <w:rPr>
          <w:sz w:val="28"/>
          <w:szCs w:val="28"/>
        </w:rPr>
        <w:t>22</w:t>
      </w:r>
      <w:r w:rsidRPr="003C66DB">
        <w:rPr>
          <w:sz w:val="28"/>
          <w:szCs w:val="28"/>
        </w:rPr>
        <w:t xml:space="preserve"> № </w:t>
      </w:r>
      <w:r w:rsidR="00962840">
        <w:rPr>
          <w:sz w:val="28"/>
          <w:szCs w:val="28"/>
        </w:rPr>
        <w:t>415</w:t>
      </w:r>
      <w:r w:rsidRPr="003C66DB">
        <w:rPr>
          <w:sz w:val="28"/>
          <w:szCs w:val="28"/>
        </w:rPr>
        <w:t>-п</w:t>
      </w:r>
    </w:p>
    <w:p w14:paraId="1F7D14D6" w14:textId="77777777" w:rsidR="00B87CE2" w:rsidRDefault="00B87CE2" w:rsidP="00B87CE2">
      <w:pPr>
        <w:rPr>
          <w:sz w:val="28"/>
          <w:szCs w:val="28"/>
        </w:rPr>
      </w:pPr>
    </w:p>
    <w:p w14:paraId="1C95253E" w14:textId="77777777" w:rsidR="002678DF" w:rsidRDefault="002678DF" w:rsidP="00B87CE2">
      <w:pPr>
        <w:rPr>
          <w:sz w:val="28"/>
          <w:szCs w:val="28"/>
        </w:rPr>
      </w:pPr>
    </w:p>
    <w:p w14:paraId="20C28AA6" w14:textId="3CAB2C0C" w:rsidR="00FE4226" w:rsidRPr="00767DBD" w:rsidRDefault="00FE4226" w:rsidP="00EF2812">
      <w:pPr>
        <w:ind w:firstLine="709"/>
        <w:jc w:val="both"/>
        <w:rPr>
          <w:b/>
          <w:sz w:val="28"/>
          <w:szCs w:val="28"/>
          <w:lang w:eastAsia="en-US"/>
        </w:rPr>
      </w:pPr>
      <w:r w:rsidRPr="00767DBD">
        <w:rPr>
          <w:sz w:val="28"/>
          <w:szCs w:val="28"/>
        </w:rPr>
        <w:t xml:space="preserve">Правительство Новосибирской области </w:t>
      </w:r>
      <w:r w:rsidRPr="00767DBD">
        <w:rPr>
          <w:b/>
          <w:sz w:val="28"/>
          <w:szCs w:val="28"/>
          <w:lang w:eastAsia="en-US"/>
        </w:rPr>
        <w:t>п о с </w:t>
      </w:r>
      <w:proofErr w:type="gramStart"/>
      <w:r w:rsidRPr="00767DBD">
        <w:rPr>
          <w:b/>
          <w:sz w:val="28"/>
          <w:szCs w:val="28"/>
          <w:lang w:eastAsia="en-US"/>
        </w:rPr>
        <w:t>т</w:t>
      </w:r>
      <w:proofErr w:type="gramEnd"/>
      <w:r w:rsidRPr="00767DBD">
        <w:rPr>
          <w:b/>
          <w:sz w:val="28"/>
          <w:szCs w:val="28"/>
          <w:lang w:eastAsia="en-US"/>
        </w:rPr>
        <w:t> а н о в л я е т:</w:t>
      </w:r>
    </w:p>
    <w:p w14:paraId="1A386A85" w14:textId="6ED8226A" w:rsidR="003C66DB" w:rsidRPr="003C66DB" w:rsidRDefault="003C66DB" w:rsidP="00962840">
      <w:pPr>
        <w:adjustRightInd w:val="0"/>
        <w:ind w:firstLine="709"/>
        <w:jc w:val="both"/>
        <w:rPr>
          <w:sz w:val="28"/>
          <w:szCs w:val="28"/>
          <w:lang w:eastAsia="en-US"/>
        </w:rPr>
      </w:pPr>
      <w:r w:rsidRPr="003C66DB">
        <w:rPr>
          <w:sz w:val="28"/>
          <w:szCs w:val="28"/>
          <w:lang w:eastAsia="en-US"/>
        </w:rPr>
        <w:t xml:space="preserve">Внести в </w:t>
      </w:r>
      <w:r w:rsidR="00962840">
        <w:rPr>
          <w:sz w:val="28"/>
          <w:szCs w:val="28"/>
          <w:lang w:eastAsia="en-US"/>
        </w:rPr>
        <w:t>п</w:t>
      </w:r>
      <w:r w:rsidR="00962840" w:rsidRPr="00962840">
        <w:rPr>
          <w:sz w:val="28"/>
          <w:szCs w:val="28"/>
          <w:lang w:eastAsia="en-US"/>
        </w:rPr>
        <w:t>остановление Правительства Новосибирской области от</w:t>
      </w:r>
      <w:r w:rsidR="00962840">
        <w:rPr>
          <w:sz w:val="28"/>
          <w:szCs w:val="28"/>
          <w:lang w:eastAsia="en-US"/>
        </w:rPr>
        <w:t> </w:t>
      </w:r>
      <w:r w:rsidR="00962840" w:rsidRPr="00962840">
        <w:rPr>
          <w:sz w:val="28"/>
          <w:szCs w:val="28"/>
          <w:lang w:eastAsia="en-US"/>
        </w:rPr>
        <w:t xml:space="preserve">29.08.2022 </w:t>
      </w:r>
      <w:r w:rsidR="00962840">
        <w:rPr>
          <w:sz w:val="28"/>
          <w:szCs w:val="28"/>
          <w:lang w:eastAsia="en-US"/>
        </w:rPr>
        <w:t>№</w:t>
      </w:r>
      <w:r w:rsidR="00962840" w:rsidRPr="00962840">
        <w:rPr>
          <w:sz w:val="28"/>
          <w:szCs w:val="28"/>
          <w:lang w:eastAsia="en-US"/>
        </w:rPr>
        <w:t xml:space="preserve"> 415-п</w:t>
      </w:r>
      <w:r w:rsidR="00962840">
        <w:rPr>
          <w:sz w:val="28"/>
          <w:szCs w:val="28"/>
          <w:lang w:eastAsia="en-US"/>
        </w:rPr>
        <w:t xml:space="preserve"> «</w:t>
      </w:r>
      <w:r w:rsidR="00962840" w:rsidRPr="00962840">
        <w:rPr>
          <w:sz w:val="28"/>
          <w:szCs w:val="28"/>
          <w:lang w:eastAsia="en-US"/>
        </w:rPr>
        <w:t>Об определении сведений, подлежащих включению в решение о комплексном развитии территории в Новосибирской области</w:t>
      </w:r>
      <w:r w:rsidR="00962840">
        <w:rPr>
          <w:sz w:val="28"/>
          <w:szCs w:val="28"/>
          <w:lang w:eastAsia="en-US"/>
        </w:rPr>
        <w:t>»</w:t>
      </w:r>
      <w:r w:rsidRPr="003C66DB">
        <w:rPr>
          <w:sz w:val="28"/>
          <w:szCs w:val="28"/>
          <w:lang w:eastAsia="en-US"/>
        </w:rPr>
        <w:t xml:space="preserve"> </w:t>
      </w:r>
      <w:r w:rsidR="00C917A9">
        <w:rPr>
          <w:sz w:val="28"/>
          <w:szCs w:val="28"/>
          <w:lang w:eastAsia="en-US"/>
        </w:rPr>
        <w:t>следующие изменения</w:t>
      </w:r>
      <w:r w:rsidRPr="003C66DB">
        <w:rPr>
          <w:sz w:val="28"/>
          <w:szCs w:val="28"/>
          <w:lang w:eastAsia="en-US"/>
        </w:rPr>
        <w:t>:</w:t>
      </w:r>
    </w:p>
    <w:p w14:paraId="1FC761CB" w14:textId="4A0A6CD0" w:rsidR="00C917A9" w:rsidRPr="00C917A9" w:rsidRDefault="007972BB" w:rsidP="00C917A9">
      <w:pPr>
        <w:adjustRightInd w:val="0"/>
        <w:ind w:firstLine="709"/>
        <w:jc w:val="both"/>
        <w:rPr>
          <w:sz w:val="28"/>
          <w:szCs w:val="28"/>
          <w:lang w:eastAsia="en-US"/>
        </w:rPr>
      </w:pPr>
      <w:r>
        <w:rPr>
          <w:sz w:val="28"/>
          <w:szCs w:val="28"/>
          <w:lang w:eastAsia="en-US"/>
        </w:rPr>
        <w:t>1. </w:t>
      </w:r>
      <w:r w:rsidR="00C917A9">
        <w:rPr>
          <w:sz w:val="28"/>
          <w:szCs w:val="28"/>
          <w:lang w:eastAsia="en-US"/>
        </w:rPr>
        <w:t>Абзац второй изложить в следующей редакции</w:t>
      </w:r>
      <w:r w:rsidR="00C917A9" w:rsidRPr="00C917A9">
        <w:rPr>
          <w:sz w:val="28"/>
          <w:szCs w:val="28"/>
          <w:lang w:eastAsia="en-US"/>
        </w:rPr>
        <w:t>:</w:t>
      </w:r>
    </w:p>
    <w:p w14:paraId="0CFD3292" w14:textId="0D9013D7" w:rsidR="00C917A9" w:rsidRPr="00C917A9" w:rsidRDefault="00C917A9" w:rsidP="00C917A9">
      <w:pPr>
        <w:adjustRightInd w:val="0"/>
        <w:ind w:firstLine="709"/>
        <w:jc w:val="both"/>
        <w:rPr>
          <w:sz w:val="28"/>
          <w:szCs w:val="28"/>
          <w:lang w:eastAsia="en-US"/>
        </w:rPr>
      </w:pPr>
      <w:r>
        <w:rPr>
          <w:sz w:val="28"/>
          <w:szCs w:val="28"/>
          <w:lang w:eastAsia="en-US"/>
        </w:rPr>
        <w:t>«</w:t>
      </w:r>
      <w:r w:rsidRPr="00C917A9">
        <w:rPr>
          <w:sz w:val="28"/>
          <w:szCs w:val="28"/>
          <w:lang w:eastAsia="en-US"/>
        </w:rPr>
        <w:t>1.</w:t>
      </w:r>
      <w:r w:rsidRPr="00C917A9">
        <w:rPr>
          <w:sz w:val="28"/>
          <w:szCs w:val="28"/>
        </w:rPr>
        <w:t> </w:t>
      </w:r>
      <w:r w:rsidRPr="00C917A9">
        <w:rPr>
          <w:sz w:val="28"/>
          <w:szCs w:val="28"/>
          <w:lang w:eastAsia="en-US"/>
        </w:rPr>
        <w:t>Определить, что в решения о комплексном развитии территории в Новосибирской области, принимаемые Правительством Новосибирской области и главами местных администраций муниципальных образований Новосибирской области, помимо сведений, указанных в пунктах 1 - 6 части 1 статьи 67 Градостроительного кодекса Российской Федерации, включаются следующие сведения:</w:t>
      </w:r>
      <w:r>
        <w:rPr>
          <w:sz w:val="28"/>
          <w:szCs w:val="28"/>
          <w:lang w:eastAsia="en-US"/>
        </w:rPr>
        <w:t>».</w:t>
      </w:r>
    </w:p>
    <w:p w14:paraId="7F6F79AF" w14:textId="55EC55A3" w:rsidR="00AD396F" w:rsidRDefault="00C917A9" w:rsidP="00AD396F">
      <w:pPr>
        <w:adjustRightInd w:val="0"/>
        <w:ind w:firstLine="709"/>
        <w:jc w:val="both"/>
        <w:rPr>
          <w:sz w:val="28"/>
          <w:szCs w:val="28"/>
          <w:lang w:eastAsia="en-US"/>
        </w:rPr>
      </w:pPr>
      <w:r>
        <w:rPr>
          <w:sz w:val="28"/>
          <w:szCs w:val="28"/>
          <w:lang w:eastAsia="en-US"/>
        </w:rPr>
        <w:t>2. </w:t>
      </w:r>
      <w:r w:rsidR="00D4375A">
        <w:rPr>
          <w:sz w:val="28"/>
          <w:szCs w:val="28"/>
          <w:lang w:eastAsia="en-US"/>
        </w:rPr>
        <w:t>П</w:t>
      </w:r>
      <w:r w:rsidRPr="00C917A9">
        <w:rPr>
          <w:sz w:val="28"/>
          <w:szCs w:val="28"/>
          <w:lang w:eastAsia="en-US"/>
        </w:rPr>
        <w:t>ункт</w:t>
      </w:r>
      <w:r w:rsidR="006C1B57">
        <w:rPr>
          <w:sz w:val="28"/>
          <w:szCs w:val="28"/>
          <w:lang w:eastAsia="en-US"/>
        </w:rPr>
        <w:t>ы</w:t>
      </w:r>
      <w:r w:rsidRPr="00C917A9">
        <w:rPr>
          <w:sz w:val="28"/>
          <w:szCs w:val="28"/>
          <w:lang w:eastAsia="en-US"/>
        </w:rPr>
        <w:t xml:space="preserve"> 1 </w:t>
      </w:r>
      <w:r>
        <w:rPr>
          <w:sz w:val="28"/>
          <w:szCs w:val="28"/>
          <w:lang w:eastAsia="en-US"/>
        </w:rPr>
        <w:t>и 2</w:t>
      </w:r>
      <w:r w:rsidRPr="00C917A9">
        <w:rPr>
          <w:sz w:val="28"/>
          <w:szCs w:val="28"/>
          <w:lang w:eastAsia="en-US"/>
        </w:rPr>
        <w:t xml:space="preserve"> </w:t>
      </w:r>
      <w:r w:rsidR="006C1B57">
        <w:rPr>
          <w:sz w:val="28"/>
          <w:szCs w:val="28"/>
          <w:lang w:eastAsia="en-US"/>
        </w:rPr>
        <w:t>считать</w:t>
      </w:r>
      <w:r>
        <w:rPr>
          <w:sz w:val="28"/>
          <w:szCs w:val="28"/>
          <w:lang w:eastAsia="en-US"/>
        </w:rPr>
        <w:t xml:space="preserve"> подпункт</w:t>
      </w:r>
      <w:r w:rsidR="006C1B57">
        <w:rPr>
          <w:sz w:val="28"/>
          <w:szCs w:val="28"/>
          <w:lang w:eastAsia="en-US"/>
        </w:rPr>
        <w:t>ами</w:t>
      </w:r>
      <w:r w:rsidRPr="00C917A9">
        <w:rPr>
          <w:sz w:val="28"/>
          <w:szCs w:val="28"/>
          <w:lang w:eastAsia="en-US"/>
        </w:rPr>
        <w:t xml:space="preserve"> </w:t>
      </w:r>
      <w:r>
        <w:rPr>
          <w:sz w:val="28"/>
          <w:szCs w:val="28"/>
          <w:lang w:eastAsia="en-US"/>
        </w:rPr>
        <w:t>1 и 2</w:t>
      </w:r>
      <w:r w:rsidRPr="00C917A9">
        <w:rPr>
          <w:sz w:val="28"/>
          <w:szCs w:val="28"/>
          <w:lang w:eastAsia="en-US"/>
        </w:rPr>
        <w:t xml:space="preserve"> соответственно</w:t>
      </w:r>
      <w:r>
        <w:rPr>
          <w:sz w:val="28"/>
          <w:szCs w:val="28"/>
          <w:lang w:eastAsia="en-US"/>
        </w:rPr>
        <w:t>.</w:t>
      </w:r>
    </w:p>
    <w:p w14:paraId="0F3EBA43" w14:textId="00185991" w:rsidR="003B21FC" w:rsidRPr="003B21FC" w:rsidRDefault="003B21FC" w:rsidP="003B21FC">
      <w:pPr>
        <w:adjustRightInd w:val="0"/>
        <w:ind w:firstLine="709"/>
        <w:jc w:val="both"/>
        <w:rPr>
          <w:sz w:val="28"/>
          <w:szCs w:val="28"/>
          <w:lang w:eastAsia="en-US"/>
        </w:rPr>
      </w:pPr>
      <w:r w:rsidRPr="003B21FC">
        <w:rPr>
          <w:sz w:val="28"/>
          <w:szCs w:val="28"/>
          <w:lang w:eastAsia="en-US"/>
        </w:rPr>
        <w:t>3.</w:t>
      </w:r>
      <w:r>
        <w:rPr>
          <w:sz w:val="28"/>
          <w:szCs w:val="28"/>
          <w:lang w:eastAsia="en-US"/>
        </w:rPr>
        <w:t> Дополнить подпунктом 3</w:t>
      </w:r>
      <w:r w:rsidRPr="003B21FC">
        <w:rPr>
          <w:sz w:val="28"/>
          <w:szCs w:val="28"/>
          <w:lang w:eastAsia="en-US"/>
        </w:rPr>
        <w:t xml:space="preserve"> следующего содержания:</w:t>
      </w:r>
    </w:p>
    <w:p w14:paraId="0D06B1E5" w14:textId="4B53C887" w:rsidR="003B21FC" w:rsidRDefault="003B21FC" w:rsidP="003B21FC">
      <w:pPr>
        <w:adjustRightInd w:val="0"/>
        <w:ind w:firstLine="709"/>
        <w:jc w:val="both"/>
        <w:rPr>
          <w:sz w:val="28"/>
          <w:szCs w:val="28"/>
          <w:lang w:eastAsia="en-US"/>
        </w:rPr>
      </w:pPr>
      <w:r>
        <w:rPr>
          <w:sz w:val="28"/>
          <w:szCs w:val="28"/>
          <w:lang w:eastAsia="en-US"/>
        </w:rPr>
        <w:t>«</w:t>
      </w:r>
      <w:r w:rsidRPr="003B21FC">
        <w:rPr>
          <w:sz w:val="28"/>
          <w:szCs w:val="28"/>
          <w:lang w:eastAsia="en-US"/>
        </w:rPr>
        <w:t>3) сведения об условиях и объеме участия исполнительного органа государственной власти или органа местного самоуправления в комплексном развитии территории, в том числе сведения о земельных участках и (или) расположенных на них объектах недвижимого имущества, подлежащих сносу, изъятие которых для государственных или муниципальных нужд осуществляется за счет средств бюджета Новосибирской области, бюджета муниципального образования Новосибирской области, перечень таких объектов (по усмотрению органа, принимающего в соответствии с частью 2 статьи 66 Градостроительного кодекса Российской Федерации решение о комплексном развитии территории).</w:t>
      </w:r>
      <w:r>
        <w:rPr>
          <w:sz w:val="28"/>
          <w:szCs w:val="28"/>
          <w:lang w:eastAsia="en-US"/>
        </w:rPr>
        <w:t>».</w:t>
      </w:r>
    </w:p>
    <w:p w14:paraId="29AAF69C" w14:textId="1C41B123" w:rsidR="00D4375A" w:rsidRPr="00D4375A" w:rsidRDefault="003B21FC" w:rsidP="00AD396F">
      <w:pPr>
        <w:adjustRightInd w:val="0"/>
        <w:ind w:firstLine="709"/>
        <w:jc w:val="both"/>
        <w:rPr>
          <w:sz w:val="28"/>
          <w:szCs w:val="28"/>
          <w:lang w:eastAsia="en-US"/>
        </w:rPr>
      </w:pPr>
      <w:r>
        <w:rPr>
          <w:sz w:val="28"/>
          <w:szCs w:val="28"/>
          <w:lang w:eastAsia="en-US"/>
        </w:rPr>
        <w:t>4</w:t>
      </w:r>
      <w:r w:rsidR="00D4375A">
        <w:rPr>
          <w:sz w:val="28"/>
          <w:szCs w:val="28"/>
          <w:lang w:eastAsia="en-US"/>
        </w:rPr>
        <w:t>. Дополнить пунктом 2 следующего содержания</w:t>
      </w:r>
      <w:r w:rsidR="00D4375A" w:rsidRPr="00D4375A">
        <w:rPr>
          <w:sz w:val="28"/>
          <w:szCs w:val="28"/>
          <w:lang w:eastAsia="en-US"/>
        </w:rPr>
        <w:t>:</w:t>
      </w:r>
    </w:p>
    <w:p w14:paraId="7C460F77" w14:textId="42EA9FE6" w:rsidR="00D4375A" w:rsidRDefault="00D4375A" w:rsidP="00AD396F">
      <w:pPr>
        <w:adjustRightInd w:val="0"/>
        <w:ind w:firstLine="709"/>
        <w:jc w:val="both"/>
        <w:rPr>
          <w:sz w:val="28"/>
          <w:szCs w:val="28"/>
          <w:lang w:eastAsia="en-US"/>
        </w:rPr>
      </w:pPr>
      <w:r>
        <w:rPr>
          <w:sz w:val="28"/>
          <w:szCs w:val="28"/>
          <w:lang w:eastAsia="en-US"/>
        </w:rPr>
        <w:t>«2. </w:t>
      </w:r>
      <w:r w:rsidRPr="00D4375A">
        <w:rPr>
          <w:sz w:val="28"/>
          <w:szCs w:val="28"/>
          <w:lang w:eastAsia="en-US"/>
        </w:rPr>
        <w:t>Определить, что в решения о комплексном развитии территории в Новосибирской области, принимаемые Прави</w:t>
      </w:r>
      <w:r>
        <w:rPr>
          <w:sz w:val="28"/>
          <w:szCs w:val="28"/>
          <w:lang w:eastAsia="en-US"/>
        </w:rPr>
        <w:t>тельством Новосибирской области</w:t>
      </w:r>
      <w:r w:rsidRPr="00D4375A">
        <w:rPr>
          <w:sz w:val="28"/>
          <w:szCs w:val="28"/>
          <w:lang w:eastAsia="en-US"/>
        </w:rPr>
        <w:t xml:space="preserve"> </w:t>
      </w:r>
      <w:r>
        <w:rPr>
          <w:sz w:val="28"/>
          <w:szCs w:val="28"/>
          <w:lang w:eastAsia="en-US"/>
        </w:rPr>
        <w:t>в соответствии с</w:t>
      </w:r>
      <w:r w:rsidRPr="00D4375A">
        <w:rPr>
          <w:sz w:val="28"/>
          <w:szCs w:val="28"/>
          <w:lang w:eastAsia="en-US"/>
        </w:rPr>
        <w:t xml:space="preserve"> подпунктом «б» пункта 2 части 2 статьи 66 Градостроительного кодекса Российской Федерации, помимо сведений, указанных в пунктах 1 - 6 части </w:t>
      </w:r>
      <w:r w:rsidRPr="00D4375A">
        <w:rPr>
          <w:sz w:val="28"/>
          <w:szCs w:val="28"/>
          <w:lang w:eastAsia="en-US"/>
        </w:rPr>
        <w:lastRenderedPageBreak/>
        <w:t>1 статьи 67 Градостроительного кодекса Российской Федерации, включаются следующие сведения:</w:t>
      </w:r>
    </w:p>
    <w:p w14:paraId="4847287B" w14:textId="243E86C8" w:rsidR="002678DF" w:rsidRPr="006E43F5" w:rsidRDefault="00D4375A" w:rsidP="00D4375A">
      <w:pPr>
        <w:adjustRightInd w:val="0"/>
        <w:ind w:firstLine="709"/>
        <w:jc w:val="both"/>
        <w:rPr>
          <w:sz w:val="28"/>
          <w:szCs w:val="28"/>
        </w:rPr>
      </w:pPr>
      <w:r>
        <w:rPr>
          <w:sz w:val="28"/>
          <w:szCs w:val="28"/>
          <w:lang w:eastAsia="en-US"/>
        </w:rPr>
        <w:t>1) </w:t>
      </w:r>
      <w:r>
        <w:rPr>
          <w:sz w:val="28"/>
          <w:szCs w:val="28"/>
        </w:rPr>
        <w:t>с</w:t>
      </w:r>
      <w:r w:rsidRPr="00D4375A">
        <w:rPr>
          <w:sz w:val="28"/>
          <w:szCs w:val="28"/>
        </w:rPr>
        <w:t>ведения о гражданах, пострадавших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способ восстановления их прав</w:t>
      </w:r>
      <w:r w:rsidR="00FB7E8D">
        <w:rPr>
          <w:sz w:val="28"/>
          <w:szCs w:val="28"/>
        </w:rPr>
        <w:t xml:space="preserve"> в рамках реализации </w:t>
      </w:r>
      <w:r w:rsidR="00FB7E8D" w:rsidRPr="00D4375A">
        <w:rPr>
          <w:sz w:val="28"/>
          <w:szCs w:val="28"/>
          <w:lang w:eastAsia="en-US"/>
        </w:rPr>
        <w:t>решения о комплексном развитии территории</w:t>
      </w:r>
      <w:r w:rsidR="00FB7E8D">
        <w:rPr>
          <w:sz w:val="28"/>
          <w:szCs w:val="28"/>
          <w:lang w:eastAsia="en-US"/>
        </w:rPr>
        <w:t>, в том числе</w:t>
      </w:r>
      <w:r w:rsidRPr="00D4375A">
        <w:rPr>
          <w:sz w:val="28"/>
          <w:szCs w:val="28"/>
        </w:rPr>
        <w:t xml:space="preserve"> путем выплаты им денежных средств, передачи в собственность таких граждан жилых помещений, заключения договоров участия в долевом строительстве или внесения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r>
        <w:rPr>
          <w:sz w:val="28"/>
          <w:szCs w:val="28"/>
        </w:rPr>
        <w:t xml:space="preserve"> </w:t>
      </w:r>
      <w:r w:rsidRPr="00D4375A">
        <w:rPr>
          <w:sz w:val="28"/>
          <w:szCs w:val="28"/>
        </w:rPr>
        <w:t>(по усмотрению</w:t>
      </w:r>
      <w:r w:rsidR="006E43F5">
        <w:rPr>
          <w:sz w:val="28"/>
          <w:szCs w:val="28"/>
        </w:rPr>
        <w:t xml:space="preserve"> Правительства Новосибирской области</w:t>
      </w:r>
      <w:r w:rsidRPr="00D4375A">
        <w:rPr>
          <w:sz w:val="28"/>
          <w:szCs w:val="28"/>
        </w:rPr>
        <w:t>)</w:t>
      </w:r>
      <w:r w:rsidR="006E43F5" w:rsidRPr="006E43F5">
        <w:rPr>
          <w:sz w:val="28"/>
          <w:szCs w:val="28"/>
        </w:rPr>
        <w:t>;</w:t>
      </w:r>
    </w:p>
    <w:p w14:paraId="30488DE3" w14:textId="1876DC0D" w:rsidR="006E43F5" w:rsidRPr="00742296" w:rsidRDefault="006E43F5" w:rsidP="006E43F5">
      <w:pPr>
        <w:ind w:firstLine="709"/>
        <w:jc w:val="both"/>
        <w:rPr>
          <w:sz w:val="28"/>
          <w:szCs w:val="28"/>
        </w:rPr>
      </w:pPr>
      <w:r w:rsidRPr="006E43F5">
        <w:rPr>
          <w:sz w:val="28"/>
          <w:szCs w:val="28"/>
        </w:rPr>
        <w:t>2)</w:t>
      </w:r>
      <w:r>
        <w:rPr>
          <w:sz w:val="28"/>
          <w:szCs w:val="28"/>
          <w:lang w:val="en-US"/>
        </w:rPr>
        <w:t> </w:t>
      </w:r>
      <w:r>
        <w:rPr>
          <w:sz w:val="28"/>
          <w:szCs w:val="28"/>
        </w:rPr>
        <w:t>п</w:t>
      </w:r>
      <w:r w:rsidRPr="006E43F5">
        <w:rPr>
          <w:sz w:val="28"/>
          <w:szCs w:val="28"/>
        </w:rPr>
        <w:t>еречень объектов капитального строительства, линейных объектов, подлежащих строительству, реконструкции в границах территории, подлежащей комплексному развитию</w:t>
      </w:r>
      <w:r w:rsidR="00742296">
        <w:rPr>
          <w:sz w:val="28"/>
          <w:szCs w:val="28"/>
        </w:rPr>
        <w:t xml:space="preserve"> </w:t>
      </w:r>
      <w:r w:rsidR="00742296" w:rsidRPr="00D4375A">
        <w:rPr>
          <w:sz w:val="28"/>
          <w:szCs w:val="28"/>
        </w:rPr>
        <w:t>(по усмотрению</w:t>
      </w:r>
      <w:r w:rsidR="00742296">
        <w:rPr>
          <w:sz w:val="28"/>
          <w:szCs w:val="28"/>
        </w:rPr>
        <w:t xml:space="preserve"> Правительства Новосибирской области</w:t>
      </w:r>
      <w:r w:rsidR="00742296" w:rsidRPr="00D4375A">
        <w:rPr>
          <w:sz w:val="28"/>
          <w:szCs w:val="28"/>
        </w:rPr>
        <w:t>)</w:t>
      </w:r>
      <w:r w:rsidRPr="00742296">
        <w:rPr>
          <w:sz w:val="28"/>
          <w:szCs w:val="28"/>
        </w:rPr>
        <w:t>;</w:t>
      </w:r>
    </w:p>
    <w:p w14:paraId="6A780F82" w14:textId="375BEE18" w:rsidR="006E43F5" w:rsidRPr="00742296" w:rsidRDefault="006E43F5" w:rsidP="006E43F5">
      <w:pPr>
        <w:ind w:firstLine="709"/>
        <w:jc w:val="both"/>
        <w:rPr>
          <w:sz w:val="28"/>
          <w:szCs w:val="28"/>
        </w:rPr>
      </w:pPr>
      <w:r>
        <w:rPr>
          <w:sz w:val="28"/>
          <w:szCs w:val="28"/>
        </w:rPr>
        <w:t>3) л</w:t>
      </w:r>
      <w:r w:rsidRPr="006E43F5">
        <w:rPr>
          <w:sz w:val="28"/>
          <w:szCs w:val="28"/>
        </w:rPr>
        <w:t xml:space="preserve">ьготы (при наличии) и меры государственной поддержки (при наличии), которые предоставляются лицу, определенному Правительством Новосибирской области </w:t>
      </w:r>
      <w:r w:rsidR="00742296">
        <w:rPr>
          <w:sz w:val="28"/>
          <w:szCs w:val="28"/>
        </w:rPr>
        <w:t>на</w:t>
      </w:r>
      <w:r w:rsidRPr="006E43F5">
        <w:rPr>
          <w:sz w:val="28"/>
          <w:szCs w:val="28"/>
        </w:rPr>
        <w:t xml:space="preserve"> </w:t>
      </w:r>
      <w:r w:rsidR="00742296">
        <w:rPr>
          <w:sz w:val="28"/>
          <w:szCs w:val="28"/>
        </w:rPr>
        <w:t>осуществление</w:t>
      </w:r>
      <w:r w:rsidRPr="006E43F5">
        <w:rPr>
          <w:sz w:val="28"/>
          <w:szCs w:val="28"/>
        </w:rPr>
        <w:t xml:space="preserve"> реализаци</w:t>
      </w:r>
      <w:r w:rsidR="00742296">
        <w:rPr>
          <w:sz w:val="28"/>
          <w:szCs w:val="28"/>
        </w:rPr>
        <w:t>и</w:t>
      </w:r>
      <w:r w:rsidRPr="006E43F5">
        <w:rPr>
          <w:sz w:val="28"/>
          <w:szCs w:val="28"/>
        </w:rPr>
        <w:t xml:space="preserve"> решения о комплексном развитии территории, в соответствии с нормативными правовыми актами Российской Федерации, субъектов Российской Федерации, </w:t>
      </w:r>
      <w:r w:rsidR="00742296">
        <w:rPr>
          <w:sz w:val="28"/>
          <w:szCs w:val="28"/>
        </w:rPr>
        <w:t xml:space="preserve">муниципальными правовыми актами </w:t>
      </w:r>
      <w:r w:rsidR="00742296" w:rsidRPr="00D4375A">
        <w:rPr>
          <w:sz w:val="28"/>
          <w:szCs w:val="28"/>
        </w:rPr>
        <w:t>(по усмотрению</w:t>
      </w:r>
      <w:r w:rsidR="00742296">
        <w:rPr>
          <w:sz w:val="28"/>
          <w:szCs w:val="28"/>
        </w:rPr>
        <w:t xml:space="preserve"> Правительства Новосибирской области</w:t>
      </w:r>
      <w:r w:rsidR="00742296" w:rsidRPr="00D4375A">
        <w:rPr>
          <w:sz w:val="28"/>
          <w:szCs w:val="28"/>
        </w:rPr>
        <w:t>)</w:t>
      </w:r>
      <w:r w:rsidRPr="00742296">
        <w:rPr>
          <w:sz w:val="28"/>
          <w:szCs w:val="28"/>
        </w:rPr>
        <w:t>;</w:t>
      </w:r>
    </w:p>
    <w:p w14:paraId="1AF7EA76" w14:textId="48A0CAFC" w:rsidR="006E43F5" w:rsidRPr="00742296" w:rsidRDefault="006E43F5" w:rsidP="006E43F5">
      <w:pPr>
        <w:ind w:firstLine="709"/>
        <w:jc w:val="both"/>
        <w:rPr>
          <w:sz w:val="28"/>
          <w:szCs w:val="28"/>
        </w:rPr>
      </w:pPr>
      <w:r>
        <w:rPr>
          <w:sz w:val="28"/>
          <w:szCs w:val="28"/>
        </w:rPr>
        <w:t>4) о</w:t>
      </w:r>
      <w:r w:rsidRPr="006E43F5">
        <w:rPr>
          <w:sz w:val="28"/>
          <w:szCs w:val="28"/>
        </w:rPr>
        <w:t xml:space="preserve">бязательства лица, определенного Правительством Новосибирской области </w:t>
      </w:r>
      <w:r w:rsidR="00742296">
        <w:rPr>
          <w:sz w:val="28"/>
          <w:szCs w:val="28"/>
        </w:rPr>
        <w:t>на</w:t>
      </w:r>
      <w:r w:rsidR="00742296" w:rsidRPr="006E43F5">
        <w:rPr>
          <w:sz w:val="28"/>
          <w:szCs w:val="28"/>
        </w:rPr>
        <w:t xml:space="preserve"> </w:t>
      </w:r>
      <w:r w:rsidR="00742296">
        <w:rPr>
          <w:sz w:val="28"/>
          <w:szCs w:val="28"/>
        </w:rPr>
        <w:t>осуществление</w:t>
      </w:r>
      <w:r w:rsidR="00742296" w:rsidRPr="006E43F5">
        <w:rPr>
          <w:sz w:val="28"/>
          <w:szCs w:val="28"/>
        </w:rPr>
        <w:t xml:space="preserve"> </w:t>
      </w:r>
      <w:r w:rsidRPr="006E43F5">
        <w:rPr>
          <w:sz w:val="28"/>
          <w:szCs w:val="28"/>
        </w:rPr>
        <w:t>реализаци</w:t>
      </w:r>
      <w:r w:rsidR="00742296">
        <w:rPr>
          <w:sz w:val="28"/>
          <w:szCs w:val="28"/>
        </w:rPr>
        <w:t>и</w:t>
      </w:r>
      <w:r w:rsidRPr="006E43F5">
        <w:rPr>
          <w:sz w:val="28"/>
          <w:szCs w:val="28"/>
        </w:rPr>
        <w:t xml:space="preserve"> решения о комплексном развитии территории,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перечень данных</w:t>
      </w:r>
      <w:r w:rsidR="00742296">
        <w:rPr>
          <w:sz w:val="28"/>
          <w:szCs w:val="28"/>
        </w:rPr>
        <w:t xml:space="preserve"> объектов и условия их передачи </w:t>
      </w:r>
      <w:r w:rsidR="00742296" w:rsidRPr="00D4375A">
        <w:rPr>
          <w:sz w:val="28"/>
          <w:szCs w:val="28"/>
        </w:rPr>
        <w:t>(по усмотрению</w:t>
      </w:r>
      <w:r w:rsidR="00742296">
        <w:rPr>
          <w:sz w:val="28"/>
          <w:szCs w:val="28"/>
        </w:rPr>
        <w:t xml:space="preserve"> Правительства Новосибирской области</w:t>
      </w:r>
      <w:r w:rsidR="00742296" w:rsidRPr="00D4375A">
        <w:rPr>
          <w:sz w:val="28"/>
          <w:szCs w:val="28"/>
        </w:rPr>
        <w:t>)</w:t>
      </w:r>
      <w:r w:rsidRPr="00742296">
        <w:rPr>
          <w:sz w:val="28"/>
          <w:szCs w:val="28"/>
        </w:rPr>
        <w:t>;</w:t>
      </w:r>
    </w:p>
    <w:p w14:paraId="33EA6A7D" w14:textId="67E0EBBB" w:rsidR="006E43F5" w:rsidRPr="00742296" w:rsidRDefault="006E43F5" w:rsidP="006E43F5">
      <w:pPr>
        <w:ind w:firstLine="709"/>
        <w:jc w:val="both"/>
        <w:rPr>
          <w:sz w:val="28"/>
          <w:szCs w:val="28"/>
        </w:rPr>
      </w:pPr>
      <w:r>
        <w:rPr>
          <w:sz w:val="28"/>
          <w:szCs w:val="28"/>
        </w:rPr>
        <w:t>5) о</w:t>
      </w:r>
      <w:r w:rsidRPr="006E43F5">
        <w:rPr>
          <w:sz w:val="28"/>
          <w:szCs w:val="28"/>
        </w:rPr>
        <w:t xml:space="preserve">бязательство лица, определенного Правительством Новосибирской области </w:t>
      </w:r>
      <w:r w:rsidR="00742296" w:rsidRPr="00742296">
        <w:rPr>
          <w:sz w:val="28"/>
          <w:szCs w:val="28"/>
        </w:rPr>
        <w:t xml:space="preserve">на осуществление </w:t>
      </w:r>
      <w:r w:rsidRPr="006E43F5">
        <w:rPr>
          <w:sz w:val="28"/>
          <w:szCs w:val="28"/>
        </w:rPr>
        <w:t>реализаци</w:t>
      </w:r>
      <w:r w:rsidR="00742296">
        <w:rPr>
          <w:sz w:val="28"/>
          <w:szCs w:val="28"/>
        </w:rPr>
        <w:t>и</w:t>
      </w:r>
      <w:r w:rsidRPr="006E43F5">
        <w:rPr>
          <w:sz w:val="28"/>
          <w:szCs w:val="28"/>
        </w:rPr>
        <w:t xml:space="preserve"> решения о комплексном развитии территории, </w:t>
      </w:r>
      <w:r w:rsidR="00742296" w:rsidRPr="00742296">
        <w:rPr>
          <w:sz w:val="28"/>
          <w:szCs w:val="28"/>
        </w:rPr>
        <w:t>за свой счет и (или) с привлечением средств других лиц</w:t>
      </w:r>
      <w:r w:rsidR="00742296">
        <w:rPr>
          <w:sz w:val="28"/>
          <w:szCs w:val="28"/>
        </w:rPr>
        <w:t xml:space="preserve"> </w:t>
      </w:r>
      <w:r w:rsidR="00742296" w:rsidRPr="006E43F5">
        <w:rPr>
          <w:sz w:val="28"/>
          <w:szCs w:val="28"/>
        </w:rPr>
        <w:t>обеспечить</w:t>
      </w:r>
      <w:r w:rsidRPr="006E43F5">
        <w:rPr>
          <w:sz w:val="28"/>
          <w:szCs w:val="28"/>
        </w:rPr>
        <w:t xml:space="preserve"> создание или приобретение жилых помещений для их предоставления гражданам взамен жилых помещений, освобождаемых ими в соответствии с жилищным законодательством Российской Федерации</w:t>
      </w:r>
      <w:r w:rsidR="00742296">
        <w:rPr>
          <w:sz w:val="28"/>
          <w:szCs w:val="28"/>
        </w:rPr>
        <w:t xml:space="preserve"> </w:t>
      </w:r>
      <w:r w:rsidR="00742296" w:rsidRPr="00D4375A">
        <w:rPr>
          <w:sz w:val="28"/>
          <w:szCs w:val="28"/>
        </w:rPr>
        <w:t>(по</w:t>
      </w:r>
      <w:r w:rsidR="00742296">
        <w:rPr>
          <w:sz w:val="28"/>
          <w:szCs w:val="28"/>
        </w:rPr>
        <w:t> </w:t>
      </w:r>
      <w:r w:rsidR="00742296" w:rsidRPr="00D4375A">
        <w:rPr>
          <w:sz w:val="28"/>
          <w:szCs w:val="28"/>
        </w:rPr>
        <w:t>усмотрению</w:t>
      </w:r>
      <w:r w:rsidR="00742296">
        <w:rPr>
          <w:sz w:val="28"/>
          <w:szCs w:val="28"/>
        </w:rPr>
        <w:t xml:space="preserve"> Правительства Новосибирской области</w:t>
      </w:r>
      <w:r w:rsidR="00742296" w:rsidRPr="00D4375A">
        <w:rPr>
          <w:sz w:val="28"/>
          <w:szCs w:val="28"/>
        </w:rPr>
        <w:t>)</w:t>
      </w:r>
      <w:r w:rsidRPr="00742296">
        <w:rPr>
          <w:sz w:val="28"/>
          <w:szCs w:val="28"/>
        </w:rPr>
        <w:t>;</w:t>
      </w:r>
    </w:p>
    <w:p w14:paraId="6CE8D83D" w14:textId="1465E38F" w:rsidR="00B919CE" w:rsidRPr="00742296" w:rsidRDefault="006E43F5" w:rsidP="006E43F5">
      <w:pPr>
        <w:ind w:firstLine="709"/>
        <w:jc w:val="both"/>
        <w:rPr>
          <w:sz w:val="28"/>
          <w:szCs w:val="28"/>
        </w:rPr>
      </w:pPr>
      <w:r>
        <w:rPr>
          <w:sz w:val="28"/>
          <w:szCs w:val="28"/>
        </w:rPr>
        <w:t>6) о</w:t>
      </w:r>
      <w:r w:rsidRPr="006E43F5">
        <w:rPr>
          <w:sz w:val="28"/>
          <w:szCs w:val="28"/>
        </w:rPr>
        <w:t xml:space="preserve">бязательство лица, определенного Правительством Новосибирской области </w:t>
      </w:r>
      <w:r w:rsidR="00742296" w:rsidRPr="00742296">
        <w:rPr>
          <w:sz w:val="28"/>
          <w:szCs w:val="28"/>
        </w:rPr>
        <w:t xml:space="preserve">на осуществление </w:t>
      </w:r>
      <w:r w:rsidRPr="006E43F5">
        <w:rPr>
          <w:sz w:val="28"/>
          <w:szCs w:val="28"/>
        </w:rPr>
        <w:t>реализаци</w:t>
      </w:r>
      <w:r w:rsidR="00FB7E8D">
        <w:rPr>
          <w:sz w:val="28"/>
          <w:szCs w:val="28"/>
        </w:rPr>
        <w:t>и</w:t>
      </w:r>
      <w:r w:rsidRPr="006E43F5">
        <w:rPr>
          <w:sz w:val="28"/>
          <w:szCs w:val="28"/>
        </w:rPr>
        <w:t xml:space="preserve"> решения о комплексном развитии территории, </w:t>
      </w:r>
      <w:r w:rsidR="00742296" w:rsidRPr="00742296">
        <w:rPr>
          <w:sz w:val="28"/>
          <w:szCs w:val="28"/>
        </w:rPr>
        <w:t>за свой счет и (или) с привлечением средств других лиц</w:t>
      </w:r>
      <w:r w:rsidR="00742296">
        <w:rPr>
          <w:sz w:val="28"/>
          <w:szCs w:val="28"/>
        </w:rPr>
        <w:t xml:space="preserve"> </w:t>
      </w:r>
      <w:r w:rsidR="00742296" w:rsidRPr="006E43F5">
        <w:rPr>
          <w:sz w:val="28"/>
          <w:szCs w:val="28"/>
        </w:rPr>
        <w:t xml:space="preserve">обеспечить </w:t>
      </w:r>
      <w:r w:rsidRPr="006E43F5">
        <w:rPr>
          <w:sz w:val="28"/>
          <w:szCs w:val="28"/>
        </w:rPr>
        <w:t xml:space="preserve">уплату или предоставление исполнительному органу государственной власти или органу местного самоуправления денежных средств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w:t>
      </w:r>
      <w:r w:rsidRPr="006E43F5">
        <w:rPr>
          <w:sz w:val="28"/>
          <w:szCs w:val="28"/>
        </w:rPr>
        <w:lastRenderedPageBreak/>
        <w:t>участки и (или) расположенные на них объекты недвижимости</w:t>
      </w:r>
      <w:r w:rsidR="00742296">
        <w:rPr>
          <w:sz w:val="28"/>
          <w:szCs w:val="28"/>
        </w:rPr>
        <w:t xml:space="preserve"> </w:t>
      </w:r>
      <w:r w:rsidR="00742296" w:rsidRPr="00D4375A">
        <w:rPr>
          <w:sz w:val="28"/>
          <w:szCs w:val="28"/>
        </w:rPr>
        <w:t>(по усмотрению</w:t>
      </w:r>
      <w:r w:rsidR="00742296">
        <w:rPr>
          <w:sz w:val="28"/>
          <w:szCs w:val="28"/>
        </w:rPr>
        <w:t xml:space="preserve"> Правительства Новосибирской области</w:t>
      </w:r>
      <w:r w:rsidR="00742296" w:rsidRPr="00D4375A">
        <w:rPr>
          <w:sz w:val="28"/>
          <w:szCs w:val="28"/>
        </w:rPr>
        <w:t>)</w:t>
      </w:r>
      <w:r>
        <w:rPr>
          <w:sz w:val="28"/>
          <w:szCs w:val="28"/>
        </w:rPr>
        <w:t>.</w:t>
      </w:r>
      <w:r w:rsidR="00A86734">
        <w:rPr>
          <w:sz w:val="28"/>
          <w:szCs w:val="28"/>
        </w:rPr>
        <w:t>».</w:t>
      </w:r>
    </w:p>
    <w:p w14:paraId="5B1FA1F2" w14:textId="67949ECC" w:rsidR="006E43F5" w:rsidRDefault="006E43F5" w:rsidP="006E43F5">
      <w:pPr>
        <w:rPr>
          <w:sz w:val="28"/>
          <w:szCs w:val="28"/>
        </w:rPr>
      </w:pPr>
    </w:p>
    <w:p w14:paraId="4B9CE8CD" w14:textId="5D9BE181" w:rsidR="006E43F5" w:rsidRDefault="006E43F5" w:rsidP="006E43F5">
      <w:pPr>
        <w:rPr>
          <w:sz w:val="28"/>
          <w:szCs w:val="28"/>
        </w:rPr>
      </w:pPr>
    </w:p>
    <w:p w14:paraId="4026F452" w14:textId="77777777" w:rsidR="006E43F5" w:rsidRPr="00767DBD" w:rsidRDefault="006E43F5" w:rsidP="006E43F5">
      <w:pPr>
        <w:rPr>
          <w:sz w:val="28"/>
          <w:szCs w:val="28"/>
        </w:rPr>
      </w:pPr>
    </w:p>
    <w:p w14:paraId="3BBC8908" w14:textId="77777777" w:rsidR="00B87CE2" w:rsidRDefault="00CA7EBC" w:rsidP="00B87CE2">
      <w:pPr>
        <w:jc w:val="both"/>
        <w:rPr>
          <w:sz w:val="28"/>
          <w:szCs w:val="28"/>
        </w:rPr>
      </w:pPr>
      <w:r w:rsidRPr="00767DBD">
        <w:rPr>
          <w:sz w:val="28"/>
          <w:szCs w:val="28"/>
        </w:rPr>
        <w:t xml:space="preserve">Губернатор Новосибирской области </w:t>
      </w:r>
      <w:r w:rsidRPr="00767DBD">
        <w:rPr>
          <w:sz w:val="28"/>
          <w:szCs w:val="28"/>
        </w:rPr>
        <w:tab/>
      </w:r>
      <w:r w:rsidR="00B87CE2" w:rsidRPr="00767DBD">
        <w:rPr>
          <w:sz w:val="28"/>
          <w:szCs w:val="28"/>
        </w:rPr>
        <w:tab/>
        <w:t xml:space="preserve">  </w:t>
      </w:r>
      <w:r w:rsidR="00B80CCB" w:rsidRPr="00767DBD">
        <w:rPr>
          <w:sz w:val="28"/>
          <w:szCs w:val="28"/>
        </w:rPr>
        <w:t xml:space="preserve">                       </w:t>
      </w:r>
      <w:r w:rsidR="00FE4226" w:rsidRPr="00767DBD">
        <w:rPr>
          <w:sz w:val="28"/>
          <w:szCs w:val="28"/>
        </w:rPr>
        <w:t xml:space="preserve">    </w:t>
      </w:r>
      <w:r w:rsidR="00B80CCB" w:rsidRPr="00767DBD">
        <w:rPr>
          <w:sz w:val="28"/>
          <w:szCs w:val="28"/>
        </w:rPr>
        <w:t xml:space="preserve"> </w:t>
      </w:r>
      <w:r w:rsidR="00B87CE2" w:rsidRPr="00767DBD">
        <w:rPr>
          <w:sz w:val="28"/>
          <w:szCs w:val="28"/>
        </w:rPr>
        <w:t xml:space="preserve">  </w:t>
      </w:r>
      <w:r w:rsidR="00FE4226" w:rsidRPr="00767DBD">
        <w:rPr>
          <w:sz w:val="28"/>
          <w:szCs w:val="28"/>
        </w:rPr>
        <w:t>А.А. Травников</w:t>
      </w:r>
    </w:p>
    <w:p w14:paraId="26319BBD" w14:textId="77777777" w:rsidR="00395652" w:rsidRDefault="00395652" w:rsidP="00D06550">
      <w:pPr>
        <w:jc w:val="both"/>
      </w:pPr>
    </w:p>
    <w:p w14:paraId="51DFEA25" w14:textId="77777777" w:rsidR="00395652" w:rsidRDefault="00395652" w:rsidP="00D06550">
      <w:pPr>
        <w:jc w:val="both"/>
      </w:pPr>
    </w:p>
    <w:p w14:paraId="5A2CC8A3" w14:textId="77777777" w:rsidR="00395652" w:rsidRDefault="00395652" w:rsidP="00D06550">
      <w:pPr>
        <w:jc w:val="both"/>
      </w:pPr>
    </w:p>
    <w:p w14:paraId="53F0BA79" w14:textId="6840CFB0" w:rsidR="0057568D" w:rsidRDefault="0057568D" w:rsidP="00D06550">
      <w:pPr>
        <w:jc w:val="both"/>
      </w:pPr>
    </w:p>
    <w:p w14:paraId="196C7B51" w14:textId="71C386DF" w:rsidR="003B21FC" w:rsidRDefault="003B21FC" w:rsidP="00D06550">
      <w:pPr>
        <w:jc w:val="both"/>
      </w:pPr>
    </w:p>
    <w:p w14:paraId="751A1EE8" w14:textId="06209AE7" w:rsidR="003B21FC" w:rsidRDefault="003B21FC" w:rsidP="00D06550">
      <w:pPr>
        <w:jc w:val="both"/>
      </w:pPr>
    </w:p>
    <w:p w14:paraId="2BE343B2" w14:textId="48A8CAD9" w:rsidR="003B21FC" w:rsidRDefault="003B21FC" w:rsidP="00D06550">
      <w:pPr>
        <w:jc w:val="both"/>
      </w:pPr>
    </w:p>
    <w:p w14:paraId="0E7AAFBE" w14:textId="13B4B563" w:rsidR="003B21FC" w:rsidRDefault="003B21FC" w:rsidP="00D06550">
      <w:pPr>
        <w:jc w:val="both"/>
      </w:pPr>
    </w:p>
    <w:p w14:paraId="169F54A2" w14:textId="797E9122" w:rsidR="003B21FC" w:rsidRDefault="003B21FC" w:rsidP="00D06550">
      <w:pPr>
        <w:jc w:val="both"/>
      </w:pPr>
    </w:p>
    <w:p w14:paraId="0792ADBB" w14:textId="211F9376" w:rsidR="003B21FC" w:rsidRDefault="003B21FC" w:rsidP="00D06550">
      <w:pPr>
        <w:jc w:val="both"/>
      </w:pPr>
    </w:p>
    <w:p w14:paraId="5368D601" w14:textId="77E6D0C8" w:rsidR="003B21FC" w:rsidRDefault="003B21FC" w:rsidP="00D06550">
      <w:pPr>
        <w:jc w:val="both"/>
      </w:pPr>
    </w:p>
    <w:p w14:paraId="6CE4827D" w14:textId="156EDCBD" w:rsidR="003B21FC" w:rsidRDefault="003B21FC" w:rsidP="00D06550">
      <w:pPr>
        <w:jc w:val="both"/>
      </w:pPr>
    </w:p>
    <w:p w14:paraId="591704B8" w14:textId="631CDA50" w:rsidR="003B21FC" w:rsidRDefault="003B21FC" w:rsidP="00D06550">
      <w:pPr>
        <w:jc w:val="both"/>
      </w:pPr>
    </w:p>
    <w:p w14:paraId="64F0163D" w14:textId="69920091" w:rsidR="003B21FC" w:rsidRDefault="003B21FC" w:rsidP="00D06550">
      <w:pPr>
        <w:jc w:val="both"/>
      </w:pPr>
    </w:p>
    <w:p w14:paraId="212CB5C9" w14:textId="4B46A434" w:rsidR="003B21FC" w:rsidRDefault="003B21FC" w:rsidP="00D06550">
      <w:pPr>
        <w:jc w:val="both"/>
      </w:pPr>
    </w:p>
    <w:p w14:paraId="701643F7" w14:textId="213A5C35" w:rsidR="003B21FC" w:rsidRDefault="003B21FC" w:rsidP="00D06550">
      <w:pPr>
        <w:jc w:val="both"/>
      </w:pPr>
    </w:p>
    <w:p w14:paraId="56F0324C" w14:textId="57C66DAB" w:rsidR="003B21FC" w:rsidRDefault="003B21FC" w:rsidP="00D06550">
      <w:pPr>
        <w:jc w:val="both"/>
      </w:pPr>
    </w:p>
    <w:p w14:paraId="726A0DB6" w14:textId="699D0217" w:rsidR="003B21FC" w:rsidRDefault="003B21FC" w:rsidP="00D06550">
      <w:pPr>
        <w:jc w:val="both"/>
      </w:pPr>
    </w:p>
    <w:p w14:paraId="476619AD" w14:textId="32F3DC36" w:rsidR="003B21FC" w:rsidRDefault="003B21FC" w:rsidP="00D06550">
      <w:pPr>
        <w:jc w:val="both"/>
      </w:pPr>
    </w:p>
    <w:p w14:paraId="5053DFB4" w14:textId="3CB9DF4C" w:rsidR="003B21FC" w:rsidRDefault="003B21FC" w:rsidP="00D06550">
      <w:pPr>
        <w:jc w:val="both"/>
      </w:pPr>
    </w:p>
    <w:p w14:paraId="41B83775" w14:textId="53345CF8" w:rsidR="003B21FC" w:rsidRDefault="003B21FC" w:rsidP="00D06550">
      <w:pPr>
        <w:jc w:val="both"/>
      </w:pPr>
    </w:p>
    <w:p w14:paraId="1ADF6B4A" w14:textId="0823BD85" w:rsidR="003B21FC" w:rsidRDefault="003B21FC" w:rsidP="00D06550">
      <w:pPr>
        <w:jc w:val="both"/>
      </w:pPr>
    </w:p>
    <w:p w14:paraId="5E2A3D4E" w14:textId="157EB6B3" w:rsidR="003B21FC" w:rsidRDefault="003B21FC" w:rsidP="00D06550">
      <w:pPr>
        <w:jc w:val="both"/>
      </w:pPr>
    </w:p>
    <w:p w14:paraId="3933B0F1" w14:textId="0F17E512" w:rsidR="003B21FC" w:rsidRDefault="003B21FC" w:rsidP="00D06550">
      <w:pPr>
        <w:jc w:val="both"/>
      </w:pPr>
    </w:p>
    <w:p w14:paraId="22BB9D03" w14:textId="12833BC8" w:rsidR="003B21FC" w:rsidRDefault="003B21FC" w:rsidP="00D06550">
      <w:pPr>
        <w:jc w:val="both"/>
      </w:pPr>
    </w:p>
    <w:p w14:paraId="4F992A44" w14:textId="41F75EE6" w:rsidR="003B21FC" w:rsidRDefault="003B21FC" w:rsidP="00D06550">
      <w:pPr>
        <w:jc w:val="both"/>
      </w:pPr>
    </w:p>
    <w:p w14:paraId="4A00827C" w14:textId="109A9C3A" w:rsidR="003B21FC" w:rsidRDefault="003B21FC" w:rsidP="00D06550">
      <w:pPr>
        <w:jc w:val="both"/>
      </w:pPr>
    </w:p>
    <w:p w14:paraId="166813FF" w14:textId="31D3D695" w:rsidR="003B21FC" w:rsidRDefault="003B21FC" w:rsidP="00D06550">
      <w:pPr>
        <w:jc w:val="both"/>
      </w:pPr>
    </w:p>
    <w:p w14:paraId="26DBEDC5" w14:textId="5E3D57A9" w:rsidR="003B21FC" w:rsidRDefault="003B21FC" w:rsidP="00D06550">
      <w:pPr>
        <w:jc w:val="both"/>
      </w:pPr>
    </w:p>
    <w:p w14:paraId="7258D7F7" w14:textId="55621C4F" w:rsidR="003B21FC" w:rsidRDefault="003B21FC" w:rsidP="00D06550">
      <w:pPr>
        <w:jc w:val="both"/>
      </w:pPr>
    </w:p>
    <w:p w14:paraId="2FE4ED06" w14:textId="7C65CF59" w:rsidR="003B21FC" w:rsidRDefault="003B21FC" w:rsidP="00D06550">
      <w:pPr>
        <w:jc w:val="both"/>
      </w:pPr>
    </w:p>
    <w:p w14:paraId="68D0972B" w14:textId="254446FB" w:rsidR="003B21FC" w:rsidRDefault="003B21FC" w:rsidP="00D06550">
      <w:pPr>
        <w:jc w:val="both"/>
      </w:pPr>
    </w:p>
    <w:p w14:paraId="4763D669" w14:textId="5C256212" w:rsidR="003B21FC" w:rsidRDefault="003B21FC" w:rsidP="00D06550">
      <w:pPr>
        <w:jc w:val="both"/>
      </w:pPr>
    </w:p>
    <w:p w14:paraId="213023E8" w14:textId="4EDE4D2D" w:rsidR="003B21FC" w:rsidRDefault="003B21FC" w:rsidP="00D06550">
      <w:pPr>
        <w:jc w:val="both"/>
      </w:pPr>
    </w:p>
    <w:p w14:paraId="4143A5A4" w14:textId="5B366CCD" w:rsidR="003B21FC" w:rsidRDefault="003B21FC" w:rsidP="00D06550">
      <w:pPr>
        <w:jc w:val="both"/>
      </w:pPr>
    </w:p>
    <w:p w14:paraId="51F8E7B6" w14:textId="54DE18E4" w:rsidR="003B21FC" w:rsidRDefault="003B21FC" w:rsidP="00D06550">
      <w:pPr>
        <w:jc w:val="both"/>
      </w:pPr>
    </w:p>
    <w:p w14:paraId="676DD29E" w14:textId="7B35F7E6" w:rsidR="003B21FC" w:rsidRDefault="003B21FC" w:rsidP="00D06550">
      <w:pPr>
        <w:jc w:val="both"/>
      </w:pPr>
    </w:p>
    <w:p w14:paraId="60742019" w14:textId="62004E80" w:rsidR="003B21FC" w:rsidRDefault="003B21FC" w:rsidP="00D06550">
      <w:pPr>
        <w:jc w:val="both"/>
      </w:pPr>
    </w:p>
    <w:p w14:paraId="40D06229" w14:textId="15529AAF" w:rsidR="003B21FC" w:rsidRDefault="003B21FC" w:rsidP="00D06550">
      <w:pPr>
        <w:jc w:val="both"/>
      </w:pPr>
    </w:p>
    <w:p w14:paraId="1D04F29C" w14:textId="61DC05A4" w:rsidR="003B21FC" w:rsidRDefault="003B21FC" w:rsidP="00D06550">
      <w:pPr>
        <w:jc w:val="both"/>
      </w:pPr>
    </w:p>
    <w:p w14:paraId="50D13C8B" w14:textId="060C83C8" w:rsidR="003B21FC" w:rsidRDefault="003B21FC" w:rsidP="00D06550">
      <w:pPr>
        <w:jc w:val="both"/>
      </w:pPr>
    </w:p>
    <w:p w14:paraId="2928369F" w14:textId="06C436A0" w:rsidR="003B21FC" w:rsidRDefault="003B21FC" w:rsidP="00D06550">
      <w:pPr>
        <w:jc w:val="both"/>
      </w:pPr>
    </w:p>
    <w:p w14:paraId="307048D4" w14:textId="5EA6C967" w:rsidR="003B21FC" w:rsidRDefault="003B21FC" w:rsidP="00D06550">
      <w:pPr>
        <w:jc w:val="both"/>
      </w:pPr>
    </w:p>
    <w:p w14:paraId="3F894CD5" w14:textId="11556E1C" w:rsidR="003B21FC" w:rsidRDefault="003B21FC" w:rsidP="00D06550">
      <w:pPr>
        <w:jc w:val="both"/>
      </w:pPr>
    </w:p>
    <w:p w14:paraId="156DDCC6" w14:textId="32BB5F0A" w:rsidR="003B21FC" w:rsidRDefault="003B21FC" w:rsidP="00D06550">
      <w:pPr>
        <w:jc w:val="both"/>
      </w:pPr>
    </w:p>
    <w:p w14:paraId="5939C492" w14:textId="1836E8E3" w:rsidR="003B21FC" w:rsidRDefault="003B21FC" w:rsidP="00D06550">
      <w:pPr>
        <w:jc w:val="both"/>
      </w:pPr>
    </w:p>
    <w:p w14:paraId="0D9109C2" w14:textId="10302149" w:rsidR="003B21FC" w:rsidRDefault="003B21FC" w:rsidP="00D06550">
      <w:pPr>
        <w:jc w:val="both"/>
      </w:pPr>
    </w:p>
    <w:p w14:paraId="21799DC7" w14:textId="51A68DDE" w:rsidR="003B21FC" w:rsidRDefault="003B21FC" w:rsidP="00D06550">
      <w:pPr>
        <w:jc w:val="both"/>
      </w:pPr>
    </w:p>
    <w:p w14:paraId="7D9D6EC9" w14:textId="1BB01FDD" w:rsidR="003B21FC" w:rsidRDefault="003B21FC" w:rsidP="00D06550">
      <w:pPr>
        <w:jc w:val="both"/>
      </w:pPr>
    </w:p>
    <w:p w14:paraId="5DC81465" w14:textId="5FC357D5" w:rsidR="003B21FC" w:rsidRDefault="003B21FC" w:rsidP="00D06550">
      <w:pPr>
        <w:jc w:val="both"/>
      </w:pPr>
    </w:p>
    <w:p w14:paraId="3C8A18CB" w14:textId="77777777" w:rsidR="00395652" w:rsidRDefault="00395652" w:rsidP="00D06550">
      <w:pPr>
        <w:jc w:val="both"/>
      </w:pPr>
    </w:p>
    <w:p w14:paraId="330986FF" w14:textId="5342963A" w:rsidR="00096E06" w:rsidRDefault="00DD2ADE" w:rsidP="00D06550">
      <w:pPr>
        <w:jc w:val="both"/>
      </w:pPr>
      <w:r>
        <w:t>А</w:t>
      </w:r>
      <w:r w:rsidR="00D27BD7">
        <w:t>.</w:t>
      </w:r>
      <w:r>
        <w:t>В</w:t>
      </w:r>
      <w:r w:rsidR="00D27BD7">
        <w:t xml:space="preserve">. </w:t>
      </w:r>
      <w:r>
        <w:t>Колмаков</w:t>
      </w:r>
    </w:p>
    <w:p w14:paraId="21946C9D" w14:textId="404E9FEC" w:rsidR="00096E06" w:rsidRDefault="00096E06" w:rsidP="00EF40CB">
      <w:pPr>
        <w:jc w:val="both"/>
      </w:pPr>
      <w:r>
        <w:t xml:space="preserve">319 64 47 </w:t>
      </w:r>
      <w:bookmarkStart w:id="0" w:name="_GoBack"/>
      <w:bookmarkEnd w:id="0"/>
    </w:p>
    <w:sectPr w:rsidR="00096E06" w:rsidSect="00B87CE2">
      <w:headerReference w:type="even" r:id="rId8"/>
      <w:headerReference w:type="default" r:id="rId9"/>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18BC" w14:textId="77777777" w:rsidR="000B7D23" w:rsidRDefault="000B7D23">
      <w:r>
        <w:separator/>
      </w:r>
    </w:p>
  </w:endnote>
  <w:endnote w:type="continuationSeparator" w:id="0">
    <w:p w14:paraId="3A5AA170" w14:textId="77777777" w:rsidR="000B7D23" w:rsidRDefault="000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03D09" w14:textId="77777777" w:rsidR="000B7D23" w:rsidRDefault="000B7D23">
      <w:r>
        <w:separator/>
      </w:r>
    </w:p>
  </w:footnote>
  <w:footnote w:type="continuationSeparator" w:id="0">
    <w:p w14:paraId="6C9DA289" w14:textId="77777777" w:rsidR="000B7D23" w:rsidRDefault="000B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144" w14:textId="77777777"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A4F72F1" w14:textId="77777777"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D815" w14:textId="77777777" w:rsidR="0054795D" w:rsidRDefault="0054795D" w:rsidP="00100AE1">
    <w:pPr>
      <w:pStyle w:val="a4"/>
      <w:tabs>
        <w:tab w:val="clear" w:pos="4153"/>
        <w:tab w:val="clear" w:pos="8306"/>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D71"/>
    <w:rsid w:val="00005164"/>
    <w:rsid w:val="00007774"/>
    <w:rsid w:val="00012870"/>
    <w:rsid w:val="0001507F"/>
    <w:rsid w:val="000307CD"/>
    <w:rsid w:val="000309E1"/>
    <w:rsid w:val="000332CB"/>
    <w:rsid w:val="00043C40"/>
    <w:rsid w:val="000601E9"/>
    <w:rsid w:val="0006199C"/>
    <w:rsid w:val="00067050"/>
    <w:rsid w:val="00071563"/>
    <w:rsid w:val="00087885"/>
    <w:rsid w:val="00096E06"/>
    <w:rsid w:val="00097F82"/>
    <w:rsid w:val="000A0412"/>
    <w:rsid w:val="000A2371"/>
    <w:rsid w:val="000A7544"/>
    <w:rsid w:val="000B7443"/>
    <w:rsid w:val="000B7D23"/>
    <w:rsid w:val="000D1FB0"/>
    <w:rsid w:val="000D3EDE"/>
    <w:rsid w:val="000D60D6"/>
    <w:rsid w:val="000D6552"/>
    <w:rsid w:val="000D6AED"/>
    <w:rsid w:val="000E0819"/>
    <w:rsid w:val="000E573C"/>
    <w:rsid w:val="000E6049"/>
    <w:rsid w:val="000F43D5"/>
    <w:rsid w:val="000F64DF"/>
    <w:rsid w:val="000F65B5"/>
    <w:rsid w:val="00100741"/>
    <w:rsid w:val="00100AE1"/>
    <w:rsid w:val="00101188"/>
    <w:rsid w:val="0010324C"/>
    <w:rsid w:val="00105FD8"/>
    <w:rsid w:val="0011012E"/>
    <w:rsid w:val="001221E9"/>
    <w:rsid w:val="00126661"/>
    <w:rsid w:val="00130D0F"/>
    <w:rsid w:val="00132564"/>
    <w:rsid w:val="00133796"/>
    <w:rsid w:val="00136D19"/>
    <w:rsid w:val="00163EED"/>
    <w:rsid w:val="00164898"/>
    <w:rsid w:val="00164D3A"/>
    <w:rsid w:val="00165382"/>
    <w:rsid w:val="001656E2"/>
    <w:rsid w:val="00171C93"/>
    <w:rsid w:val="00172D43"/>
    <w:rsid w:val="0018046E"/>
    <w:rsid w:val="00180648"/>
    <w:rsid w:val="00190F30"/>
    <w:rsid w:val="001931C8"/>
    <w:rsid w:val="00195A85"/>
    <w:rsid w:val="0019642C"/>
    <w:rsid w:val="001B0108"/>
    <w:rsid w:val="001B01BF"/>
    <w:rsid w:val="001B4856"/>
    <w:rsid w:val="001B62F6"/>
    <w:rsid w:val="001C0302"/>
    <w:rsid w:val="001D4D6E"/>
    <w:rsid w:val="001E0800"/>
    <w:rsid w:val="001F11B9"/>
    <w:rsid w:val="001F3561"/>
    <w:rsid w:val="001F6A2D"/>
    <w:rsid w:val="002017DB"/>
    <w:rsid w:val="0020595F"/>
    <w:rsid w:val="00220AAB"/>
    <w:rsid w:val="00223DF0"/>
    <w:rsid w:val="00233DF4"/>
    <w:rsid w:val="00235378"/>
    <w:rsid w:val="00236B8E"/>
    <w:rsid w:val="00237E59"/>
    <w:rsid w:val="00242F83"/>
    <w:rsid w:val="00245EA5"/>
    <w:rsid w:val="00260E50"/>
    <w:rsid w:val="002678DF"/>
    <w:rsid w:val="002D2330"/>
    <w:rsid w:val="002E3EDC"/>
    <w:rsid w:val="002F259C"/>
    <w:rsid w:val="002F2C76"/>
    <w:rsid w:val="002F699B"/>
    <w:rsid w:val="00300351"/>
    <w:rsid w:val="003024FA"/>
    <w:rsid w:val="00306F9F"/>
    <w:rsid w:val="00314122"/>
    <w:rsid w:val="00317FF8"/>
    <w:rsid w:val="00333F6A"/>
    <w:rsid w:val="00334BBC"/>
    <w:rsid w:val="00337959"/>
    <w:rsid w:val="003407EB"/>
    <w:rsid w:val="00342932"/>
    <w:rsid w:val="00363A5E"/>
    <w:rsid w:val="003660D2"/>
    <w:rsid w:val="00371B1F"/>
    <w:rsid w:val="00374195"/>
    <w:rsid w:val="00374DBA"/>
    <w:rsid w:val="00380539"/>
    <w:rsid w:val="00395652"/>
    <w:rsid w:val="003A5A24"/>
    <w:rsid w:val="003B1547"/>
    <w:rsid w:val="003B21FC"/>
    <w:rsid w:val="003B3E92"/>
    <w:rsid w:val="003B4EE0"/>
    <w:rsid w:val="003B6D21"/>
    <w:rsid w:val="003C3BAE"/>
    <w:rsid w:val="003C60EE"/>
    <w:rsid w:val="003C66DB"/>
    <w:rsid w:val="003D2537"/>
    <w:rsid w:val="003D2665"/>
    <w:rsid w:val="003D5176"/>
    <w:rsid w:val="003D6B24"/>
    <w:rsid w:val="003E0112"/>
    <w:rsid w:val="003E409E"/>
    <w:rsid w:val="003E6732"/>
    <w:rsid w:val="003E7B3B"/>
    <w:rsid w:val="003F0E13"/>
    <w:rsid w:val="004068E5"/>
    <w:rsid w:val="00414262"/>
    <w:rsid w:val="00420924"/>
    <w:rsid w:val="0043036E"/>
    <w:rsid w:val="004416C0"/>
    <w:rsid w:val="0044504E"/>
    <w:rsid w:val="0045124F"/>
    <w:rsid w:val="00453F99"/>
    <w:rsid w:val="0045763C"/>
    <w:rsid w:val="00457A4F"/>
    <w:rsid w:val="00462966"/>
    <w:rsid w:val="004642F3"/>
    <w:rsid w:val="00464982"/>
    <w:rsid w:val="00487186"/>
    <w:rsid w:val="004918D5"/>
    <w:rsid w:val="00494265"/>
    <w:rsid w:val="004962CA"/>
    <w:rsid w:val="004A7315"/>
    <w:rsid w:val="004B35AE"/>
    <w:rsid w:val="004B6D15"/>
    <w:rsid w:val="004C0A52"/>
    <w:rsid w:val="004C3985"/>
    <w:rsid w:val="004C3DD3"/>
    <w:rsid w:val="004C75B8"/>
    <w:rsid w:val="004E5A87"/>
    <w:rsid w:val="004E6981"/>
    <w:rsid w:val="004F47F9"/>
    <w:rsid w:val="004F7A23"/>
    <w:rsid w:val="00500085"/>
    <w:rsid w:val="0050792C"/>
    <w:rsid w:val="00511C3B"/>
    <w:rsid w:val="00512772"/>
    <w:rsid w:val="00533DFE"/>
    <w:rsid w:val="00541811"/>
    <w:rsid w:val="0054289B"/>
    <w:rsid w:val="005429A9"/>
    <w:rsid w:val="0054795D"/>
    <w:rsid w:val="00560051"/>
    <w:rsid w:val="00565620"/>
    <w:rsid w:val="0057568D"/>
    <w:rsid w:val="00580C04"/>
    <w:rsid w:val="00582ED2"/>
    <w:rsid w:val="00590AFA"/>
    <w:rsid w:val="005A0B45"/>
    <w:rsid w:val="005B5602"/>
    <w:rsid w:val="005B5BF4"/>
    <w:rsid w:val="005C6B1B"/>
    <w:rsid w:val="005E47A7"/>
    <w:rsid w:val="005E65BE"/>
    <w:rsid w:val="005F4460"/>
    <w:rsid w:val="005F7844"/>
    <w:rsid w:val="00602023"/>
    <w:rsid w:val="0060415B"/>
    <w:rsid w:val="00616C71"/>
    <w:rsid w:val="006179C5"/>
    <w:rsid w:val="006246A6"/>
    <w:rsid w:val="00624973"/>
    <w:rsid w:val="006319E4"/>
    <w:rsid w:val="00631FD4"/>
    <w:rsid w:val="00633B03"/>
    <w:rsid w:val="006562B5"/>
    <w:rsid w:val="00656DE3"/>
    <w:rsid w:val="00680B0B"/>
    <w:rsid w:val="00681BEE"/>
    <w:rsid w:val="00682DA2"/>
    <w:rsid w:val="00685CE4"/>
    <w:rsid w:val="0069259E"/>
    <w:rsid w:val="006A2680"/>
    <w:rsid w:val="006A2FB4"/>
    <w:rsid w:val="006A53F3"/>
    <w:rsid w:val="006B3642"/>
    <w:rsid w:val="006B5D11"/>
    <w:rsid w:val="006C0A6B"/>
    <w:rsid w:val="006C1B57"/>
    <w:rsid w:val="006C3C36"/>
    <w:rsid w:val="006D7AE9"/>
    <w:rsid w:val="006E43F5"/>
    <w:rsid w:val="006F1F0F"/>
    <w:rsid w:val="00702E30"/>
    <w:rsid w:val="00703664"/>
    <w:rsid w:val="00706BC7"/>
    <w:rsid w:val="00724AA8"/>
    <w:rsid w:val="00725431"/>
    <w:rsid w:val="007256D2"/>
    <w:rsid w:val="007311F7"/>
    <w:rsid w:val="00737366"/>
    <w:rsid w:val="007410D1"/>
    <w:rsid w:val="00742296"/>
    <w:rsid w:val="00745582"/>
    <w:rsid w:val="00745FF5"/>
    <w:rsid w:val="00752AB3"/>
    <w:rsid w:val="00756152"/>
    <w:rsid w:val="007607C0"/>
    <w:rsid w:val="00766B7E"/>
    <w:rsid w:val="00767DBD"/>
    <w:rsid w:val="0077114A"/>
    <w:rsid w:val="00780EE0"/>
    <w:rsid w:val="00782942"/>
    <w:rsid w:val="00785F85"/>
    <w:rsid w:val="00795A37"/>
    <w:rsid w:val="007972BB"/>
    <w:rsid w:val="007A56E0"/>
    <w:rsid w:val="007C321F"/>
    <w:rsid w:val="007C655D"/>
    <w:rsid w:val="007D2FBC"/>
    <w:rsid w:val="007E7B16"/>
    <w:rsid w:val="007E7E06"/>
    <w:rsid w:val="007F1D65"/>
    <w:rsid w:val="0081079B"/>
    <w:rsid w:val="00827EEC"/>
    <w:rsid w:val="00842F5C"/>
    <w:rsid w:val="00844DD9"/>
    <w:rsid w:val="00854415"/>
    <w:rsid w:val="00854B9C"/>
    <w:rsid w:val="00862E36"/>
    <w:rsid w:val="00871E02"/>
    <w:rsid w:val="00872BD6"/>
    <w:rsid w:val="00872E36"/>
    <w:rsid w:val="00874376"/>
    <w:rsid w:val="00882359"/>
    <w:rsid w:val="008A02E1"/>
    <w:rsid w:val="008A4F60"/>
    <w:rsid w:val="008B774F"/>
    <w:rsid w:val="008C0C2F"/>
    <w:rsid w:val="008C461B"/>
    <w:rsid w:val="008C74F6"/>
    <w:rsid w:val="008D5815"/>
    <w:rsid w:val="008D65F7"/>
    <w:rsid w:val="008E7C02"/>
    <w:rsid w:val="008F3C33"/>
    <w:rsid w:val="00900BF1"/>
    <w:rsid w:val="00904075"/>
    <w:rsid w:val="0090472A"/>
    <w:rsid w:val="00920FE7"/>
    <w:rsid w:val="0092388D"/>
    <w:rsid w:val="0093061C"/>
    <w:rsid w:val="00931AC3"/>
    <w:rsid w:val="0093477E"/>
    <w:rsid w:val="0095137D"/>
    <w:rsid w:val="00952D76"/>
    <w:rsid w:val="00954241"/>
    <w:rsid w:val="00962840"/>
    <w:rsid w:val="00962DE2"/>
    <w:rsid w:val="00967133"/>
    <w:rsid w:val="00975560"/>
    <w:rsid w:val="00983122"/>
    <w:rsid w:val="00985FC8"/>
    <w:rsid w:val="0099181F"/>
    <w:rsid w:val="009A3F5D"/>
    <w:rsid w:val="009B652F"/>
    <w:rsid w:val="009C235F"/>
    <w:rsid w:val="009C539B"/>
    <w:rsid w:val="009C65E4"/>
    <w:rsid w:val="009C66FE"/>
    <w:rsid w:val="009D1008"/>
    <w:rsid w:val="009D6CD3"/>
    <w:rsid w:val="00A00B97"/>
    <w:rsid w:val="00A1698C"/>
    <w:rsid w:val="00A34EC6"/>
    <w:rsid w:val="00A407AC"/>
    <w:rsid w:val="00A44CCF"/>
    <w:rsid w:val="00A56AF8"/>
    <w:rsid w:val="00A70443"/>
    <w:rsid w:val="00A75FC5"/>
    <w:rsid w:val="00A82144"/>
    <w:rsid w:val="00A84D27"/>
    <w:rsid w:val="00A86734"/>
    <w:rsid w:val="00A8750F"/>
    <w:rsid w:val="00A936F1"/>
    <w:rsid w:val="00A9799C"/>
    <w:rsid w:val="00AA2E93"/>
    <w:rsid w:val="00AA61D1"/>
    <w:rsid w:val="00AC0171"/>
    <w:rsid w:val="00AD396F"/>
    <w:rsid w:val="00AD4CAD"/>
    <w:rsid w:val="00AE4057"/>
    <w:rsid w:val="00AE5379"/>
    <w:rsid w:val="00AF7A3B"/>
    <w:rsid w:val="00B00D14"/>
    <w:rsid w:val="00B016B8"/>
    <w:rsid w:val="00B02499"/>
    <w:rsid w:val="00B36AA3"/>
    <w:rsid w:val="00B42602"/>
    <w:rsid w:val="00B45BAE"/>
    <w:rsid w:val="00B5048E"/>
    <w:rsid w:val="00B57E36"/>
    <w:rsid w:val="00B641B9"/>
    <w:rsid w:val="00B73FBC"/>
    <w:rsid w:val="00B74145"/>
    <w:rsid w:val="00B75183"/>
    <w:rsid w:val="00B75893"/>
    <w:rsid w:val="00B80CCB"/>
    <w:rsid w:val="00B82305"/>
    <w:rsid w:val="00B86285"/>
    <w:rsid w:val="00B87CE2"/>
    <w:rsid w:val="00B919CE"/>
    <w:rsid w:val="00B94E1D"/>
    <w:rsid w:val="00B964F4"/>
    <w:rsid w:val="00BA0FE1"/>
    <w:rsid w:val="00BB6BEF"/>
    <w:rsid w:val="00BB773C"/>
    <w:rsid w:val="00BB7BF9"/>
    <w:rsid w:val="00BC1A1F"/>
    <w:rsid w:val="00BC463F"/>
    <w:rsid w:val="00BD3CB2"/>
    <w:rsid w:val="00BD7929"/>
    <w:rsid w:val="00BE000A"/>
    <w:rsid w:val="00BE0FAE"/>
    <w:rsid w:val="00BE226B"/>
    <w:rsid w:val="00BF060E"/>
    <w:rsid w:val="00BF6F1B"/>
    <w:rsid w:val="00C03C56"/>
    <w:rsid w:val="00C04024"/>
    <w:rsid w:val="00C047CD"/>
    <w:rsid w:val="00C05CB0"/>
    <w:rsid w:val="00C06115"/>
    <w:rsid w:val="00C06CAD"/>
    <w:rsid w:val="00C1348F"/>
    <w:rsid w:val="00C16B48"/>
    <w:rsid w:val="00C31575"/>
    <w:rsid w:val="00C4021D"/>
    <w:rsid w:val="00C51F92"/>
    <w:rsid w:val="00C567F3"/>
    <w:rsid w:val="00C57837"/>
    <w:rsid w:val="00C57FE0"/>
    <w:rsid w:val="00C6077A"/>
    <w:rsid w:val="00C668FB"/>
    <w:rsid w:val="00C75F5C"/>
    <w:rsid w:val="00C842FE"/>
    <w:rsid w:val="00C85992"/>
    <w:rsid w:val="00C867C9"/>
    <w:rsid w:val="00C917A9"/>
    <w:rsid w:val="00C92359"/>
    <w:rsid w:val="00CA2647"/>
    <w:rsid w:val="00CA7EBC"/>
    <w:rsid w:val="00CB0E03"/>
    <w:rsid w:val="00CC4611"/>
    <w:rsid w:val="00CD4083"/>
    <w:rsid w:val="00CD52B3"/>
    <w:rsid w:val="00CD611F"/>
    <w:rsid w:val="00CE47F8"/>
    <w:rsid w:val="00CE6F34"/>
    <w:rsid w:val="00CF3774"/>
    <w:rsid w:val="00CF4A3B"/>
    <w:rsid w:val="00CF4BA9"/>
    <w:rsid w:val="00D015E4"/>
    <w:rsid w:val="00D06550"/>
    <w:rsid w:val="00D12071"/>
    <w:rsid w:val="00D26DD0"/>
    <w:rsid w:val="00D27BD7"/>
    <w:rsid w:val="00D34B4F"/>
    <w:rsid w:val="00D4375A"/>
    <w:rsid w:val="00D5179F"/>
    <w:rsid w:val="00D5259A"/>
    <w:rsid w:val="00D5345F"/>
    <w:rsid w:val="00D623E2"/>
    <w:rsid w:val="00D72015"/>
    <w:rsid w:val="00D848CD"/>
    <w:rsid w:val="00D84EDC"/>
    <w:rsid w:val="00D97CB7"/>
    <w:rsid w:val="00DB6858"/>
    <w:rsid w:val="00DC0AA5"/>
    <w:rsid w:val="00DC62F3"/>
    <w:rsid w:val="00DD0785"/>
    <w:rsid w:val="00DD2ADE"/>
    <w:rsid w:val="00DD69BB"/>
    <w:rsid w:val="00DE46D7"/>
    <w:rsid w:val="00DF02B2"/>
    <w:rsid w:val="00DF075C"/>
    <w:rsid w:val="00DF615C"/>
    <w:rsid w:val="00E00F56"/>
    <w:rsid w:val="00E035E1"/>
    <w:rsid w:val="00E069F1"/>
    <w:rsid w:val="00E070AE"/>
    <w:rsid w:val="00E128C7"/>
    <w:rsid w:val="00E133E6"/>
    <w:rsid w:val="00E14AC3"/>
    <w:rsid w:val="00E25A29"/>
    <w:rsid w:val="00E26AF9"/>
    <w:rsid w:val="00E31718"/>
    <w:rsid w:val="00E32C57"/>
    <w:rsid w:val="00E34D4D"/>
    <w:rsid w:val="00E351A5"/>
    <w:rsid w:val="00E527A6"/>
    <w:rsid w:val="00E555F8"/>
    <w:rsid w:val="00E66217"/>
    <w:rsid w:val="00E673AD"/>
    <w:rsid w:val="00E70C8C"/>
    <w:rsid w:val="00E72157"/>
    <w:rsid w:val="00E72392"/>
    <w:rsid w:val="00E73762"/>
    <w:rsid w:val="00E75FF0"/>
    <w:rsid w:val="00E76342"/>
    <w:rsid w:val="00E7791E"/>
    <w:rsid w:val="00E8198B"/>
    <w:rsid w:val="00E81D8D"/>
    <w:rsid w:val="00E825B7"/>
    <w:rsid w:val="00E95FE7"/>
    <w:rsid w:val="00E966BD"/>
    <w:rsid w:val="00EA5259"/>
    <w:rsid w:val="00EB47E2"/>
    <w:rsid w:val="00EC78D1"/>
    <w:rsid w:val="00ED668D"/>
    <w:rsid w:val="00ED7FB3"/>
    <w:rsid w:val="00EE01A0"/>
    <w:rsid w:val="00EE5EB6"/>
    <w:rsid w:val="00EF2469"/>
    <w:rsid w:val="00EF2812"/>
    <w:rsid w:val="00EF3CD2"/>
    <w:rsid w:val="00EF40CB"/>
    <w:rsid w:val="00F029B1"/>
    <w:rsid w:val="00F06693"/>
    <w:rsid w:val="00F074D9"/>
    <w:rsid w:val="00F1493E"/>
    <w:rsid w:val="00F1527D"/>
    <w:rsid w:val="00F16E57"/>
    <w:rsid w:val="00F22523"/>
    <w:rsid w:val="00F25DC5"/>
    <w:rsid w:val="00F2789D"/>
    <w:rsid w:val="00F30B7D"/>
    <w:rsid w:val="00F30E0C"/>
    <w:rsid w:val="00F36B8A"/>
    <w:rsid w:val="00F40562"/>
    <w:rsid w:val="00F41022"/>
    <w:rsid w:val="00F42371"/>
    <w:rsid w:val="00F55F2F"/>
    <w:rsid w:val="00F570C0"/>
    <w:rsid w:val="00F60416"/>
    <w:rsid w:val="00F64B6C"/>
    <w:rsid w:val="00F67575"/>
    <w:rsid w:val="00F73723"/>
    <w:rsid w:val="00F73AD4"/>
    <w:rsid w:val="00F7597E"/>
    <w:rsid w:val="00F76EA3"/>
    <w:rsid w:val="00F86946"/>
    <w:rsid w:val="00F91DE7"/>
    <w:rsid w:val="00F91E02"/>
    <w:rsid w:val="00F92B51"/>
    <w:rsid w:val="00F92F34"/>
    <w:rsid w:val="00FA202F"/>
    <w:rsid w:val="00FA7078"/>
    <w:rsid w:val="00FA70B2"/>
    <w:rsid w:val="00FB3919"/>
    <w:rsid w:val="00FB7E8D"/>
    <w:rsid w:val="00FC1A79"/>
    <w:rsid w:val="00FC2EA2"/>
    <w:rsid w:val="00FD2A82"/>
    <w:rsid w:val="00FD2D55"/>
    <w:rsid w:val="00FD477E"/>
    <w:rsid w:val="00FE4226"/>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A302E"/>
  <w14:defaultImageDpi w14:val="0"/>
  <w15:docId w15:val="{EBE995EA-B67D-4BC9-B396-32C93E69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List Paragraph"/>
    <w:basedOn w:val="a"/>
    <w:uiPriority w:val="34"/>
    <w:qFormat/>
    <w:rsid w:val="00C85992"/>
    <w:pPr>
      <w:ind w:left="720"/>
      <w:contextualSpacing/>
    </w:pPr>
  </w:style>
  <w:style w:type="character" w:styleId="af3">
    <w:name w:val="annotation reference"/>
    <w:basedOn w:val="a0"/>
    <w:uiPriority w:val="99"/>
    <w:semiHidden/>
    <w:unhideWhenUsed/>
    <w:rsid w:val="00590AFA"/>
    <w:rPr>
      <w:sz w:val="16"/>
      <w:szCs w:val="16"/>
    </w:rPr>
  </w:style>
  <w:style w:type="paragraph" w:styleId="af4">
    <w:name w:val="annotation text"/>
    <w:basedOn w:val="a"/>
    <w:link w:val="af5"/>
    <w:uiPriority w:val="99"/>
    <w:semiHidden/>
    <w:unhideWhenUsed/>
    <w:rsid w:val="00590AFA"/>
  </w:style>
  <w:style w:type="character" w:customStyle="1" w:styleId="af5">
    <w:name w:val="Текст примечания Знак"/>
    <w:basedOn w:val="a0"/>
    <w:link w:val="af4"/>
    <w:uiPriority w:val="99"/>
    <w:semiHidden/>
    <w:rsid w:val="00590AFA"/>
    <w:rPr>
      <w:sz w:val="20"/>
      <w:szCs w:val="20"/>
    </w:rPr>
  </w:style>
  <w:style w:type="paragraph" w:styleId="af6">
    <w:name w:val="annotation subject"/>
    <w:basedOn w:val="af4"/>
    <w:next w:val="af4"/>
    <w:link w:val="af7"/>
    <w:uiPriority w:val="99"/>
    <w:semiHidden/>
    <w:unhideWhenUsed/>
    <w:rsid w:val="00590AFA"/>
    <w:rPr>
      <w:b/>
      <w:bCs/>
    </w:rPr>
  </w:style>
  <w:style w:type="character" w:customStyle="1" w:styleId="af7">
    <w:name w:val="Тема примечания Знак"/>
    <w:basedOn w:val="af5"/>
    <w:link w:val="af6"/>
    <w:uiPriority w:val="99"/>
    <w:semiHidden/>
    <w:rsid w:val="00590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11541">
      <w:marLeft w:val="0"/>
      <w:marRight w:val="0"/>
      <w:marTop w:val="0"/>
      <w:marBottom w:val="0"/>
      <w:divBdr>
        <w:top w:val="none" w:sz="0" w:space="0" w:color="auto"/>
        <w:left w:val="none" w:sz="0" w:space="0" w:color="auto"/>
        <w:bottom w:val="none" w:sz="0" w:space="0" w:color="auto"/>
        <w:right w:val="none" w:sz="0" w:space="0" w:color="auto"/>
      </w:divBdr>
    </w:div>
    <w:div w:id="1082411542">
      <w:marLeft w:val="0"/>
      <w:marRight w:val="0"/>
      <w:marTop w:val="0"/>
      <w:marBottom w:val="0"/>
      <w:divBdr>
        <w:top w:val="none" w:sz="0" w:space="0" w:color="auto"/>
        <w:left w:val="none" w:sz="0" w:space="0" w:color="auto"/>
        <w:bottom w:val="none" w:sz="0" w:space="0" w:color="auto"/>
        <w:right w:val="none" w:sz="0" w:space="0" w:color="auto"/>
      </w:divBdr>
    </w:div>
    <w:div w:id="1082411543">
      <w:marLeft w:val="0"/>
      <w:marRight w:val="0"/>
      <w:marTop w:val="0"/>
      <w:marBottom w:val="0"/>
      <w:divBdr>
        <w:top w:val="none" w:sz="0" w:space="0" w:color="auto"/>
        <w:left w:val="none" w:sz="0" w:space="0" w:color="auto"/>
        <w:bottom w:val="none" w:sz="0" w:space="0" w:color="auto"/>
        <w:right w:val="none" w:sz="0" w:space="0" w:color="auto"/>
      </w:divBdr>
    </w:div>
    <w:div w:id="1082411544">
      <w:marLeft w:val="0"/>
      <w:marRight w:val="0"/>
      <w:marTop w:val="0"/>
      <w:marBottom w:val="0"/>
      <w:divBdr>
        <w:top w:val="none" w:sz="0" w:space="0" w:color="auto"/>
        <w:left w:val="none" w:sz="0" w:space="0" w:color="auto"/>
        <w:bottom w:val="none" w:sz="0" w:space="0" w:color="auto"/>
        <w:right w:val="none" w:sz="0" w:space="0" w:color="auto"/>
      </w:divBdr>
    </w:div>
    <w:div w:id="1082411545">
      <w:marLeft w:val="0"/>
      <w:marRight w:val="0"/>
      <w:marTop w:val="0"/>
      <w:marBottom w:val="0"/>
      <w:divBdr>
        <w:top w:val="none" w:sz="0" w:space="0" w:color="auto"/>
        <w:left w:val="none" w:sz="0" w:space="0" w:color="auto"/>
        <w:bottom w:val="none" w:sz="0" w:space="0" w:color="auto"/>
        <w:right w:val="none" w:sz="0" w:space="0" w:color="auto"/>
      </w:divBdr>
    </w:div>
    <w:div w:id="1082411546">
      <w:marLeft w:val="0"/>
      <w:marRight w:val="0"/>
      <w:marTop w:val="0"/>
      <w:marBottom w:val="0"/>
      <w:divBdr>
        <w:top w:val="none" w:sz="0" w:space="0" w:color="auto"/>
        <w:left w:val="none" w:sz="0" w:space="0" w:color="auto"/>
        <w:bottom w:val="none" w:sz="0" w:space="0" w:color="auto"/>
        <w:right w:val="none" w:sz="0" w:space="0" w:color="auto"/>
      </w:divBdr>
    </w:div>
    <w:div w:id="1082411547">
      <w:marLeft w:val="0"/>
      <w:marRight w:val="0"/>
      <w:marTop w:val="0"/>
      <w:marBottom w:val="0"/>
      <w:divBdr>
        <w:top w:val="none" w:sz="0" w:space="0" w:color="auto"/>
        <w:left w:val="none" w:sz="0" w:space="0" w:color="auto"/>
        <w:bottom w:val="none" w:sz="0" w:space="0" w:color="auto"/>
        <w:right w:val="none" w:sz="0" w:space="0" w:color="auto"/>
      </w:divBdr>
    </w:div>
    <w:div w:id="1082411548">
      <w:marLeft w:val="0"/>
      <w:marRight w:val="0"/>
      <w:marTop w:val="0"/>
      <w:marBottom w:val="0"/>
      <w:divBdr>
        <w:top w:val="none" w:sz="0" w:space="0" w:color="auto"/>
        <w:left w:val="none" w:sz="0" w:space="0" w:color="auto"/>
        <w:bottom w:val="none" w:sz="0" w:space="0" w:color="auto"/>
        <w:right w:val="none" w:sz="0" w:space="0" w:color="auto"/>
      </w:divBdr>
    </w:div>
    <w:div w:id="1082411549">
      <w:marLeft w:val="0"/>
      <w:marRight w:val="0"/>
      <w:marTop w:val="0"/>
      <w:marBottom w:val="0"/>
      <w:divBdr>
        <w:top w:val="none" w:sz="0" w:space="0" w:color="auto"/>
        <w:left w:val="none" w:sz="0" w:space="0" w:color="auto"/>
        <w:bottom w:val="none" w:sz="0" w:space="0" w:color="auto"/>
        <w:right w:val="none" w:sz="0" w:space="0" w:color="auto"/>
      </w:divBdr>
    </w:div>
    <w:div w:id="1082411550">
      <w:marLeft w:val="0"/>
      <w:marRight w:val="0"/>
      <w:marTop w:val="0"/>
      <w:marBottom w:val="0"/>
      <w:divBdr>
        <w:top w:val="none" w:sz="0" w:space="0" w:color="auto"/>
        <w:left w:val="none" w:sz="0" w:space="0" w:color="auto"/>
        <w:bottom w:val="none" w:sz="0" w:space="0" w:color="auto"/>
        <w:right w:val="none" w:sz="0" w:space="0" w:color="auto"/>
      </w:divBdr>
    </w:div>
    <w:div w:id="1082411551">
      <w:marLeft w:val="0"/>
      <w:marRight w:val="0"/>
      <w:marTop w:val="0"/>
      <w:marBottom w:val="0"/>
      <w:divBdr>
        <w:top w:val="none" w:sz="0" w:space="0" w:color="auto"/>
        <w:left w:val="none" w:sz="0" w:space="0" w:color="auto"/>
        <w:bottom w:val="none" w:sz="0" w:space="0" w:color="auto"/>
        <w:right w:val="none" w:sz="0" w:space="0" w:color="auto"/>
      </w:divBdr>
    </w:div>
    <w:div w:id="1082411552">
      <w:marLeft w:val="0"/>
      <w:marRight w:val="0"/>
      <w:marTop w:val="0"/>
      <w:marBottom w:val="0"/>
      <w:divBdr>
        <w:top w:val="none" w:sz="0" w:space="0" w:color="auto"/>
        <w:left w:val="none" w:sz="0" w:space="0" w:color="auto"/>
        <w:bottom w:val="none" w:sz="0" w:space="0" w:color="auto"/>
        <w:right w:val="none" w:sz="0" w:space="0" w:color="auto"/>
      </w:divBdr>
    </w:div>
    <w:div w:id="1082411553">
      <w:marLeft w:val="0"/>
      <w:marRight w:val="0"/>
      <w:marTop w:val="0"/>
      <w:marBottom w:val="0"/>
      <w:divBdr>
        <w:top w:val="none" w:sz="0" w:space="0" w:color="auto"/>
        <w:left w:val="none" w:sz="0" w:space="0" w:color="auto"/>
        <w:bottom w:val="none" w:sz="0" w:space="0" w:color="auto"/>
        <w:right w:val="none" w:sz="0" w:space="0" w:color="auto"/>
      </w:divBdr>
    </w:div>
    <w:div w:id="1082411554">
      <w:marLeft w:val="0"/>
      <w:marRight w:val="0"/>
      <w:marTop w:val="0"/>
      <w:marBottom w:val="0"/>
      <w:divBdr>
        <w:top w:val="none" w:sz="0" w:space="0" w:color="auto"/>
        <w:left w:val="none" w:sz="0" w:space="0" w:color="auto"/>
        <w:bottom w:val="none" w:sz="0" w:space="0" w:color="auto"/>
        <w:right w:val="none" w:sz="0" w:space="0" w:color="auto"/>
      </w:divBdr>
    </w:div>
    <w:div w:id="1082411555">
      <w:marLeft w:val="0"/>
      <w:marRight w:val="0"/>
      <w:marTop w:val="0"/>
      <w:marBottom w:val="0"/>
      <w:divBdr>
        <w:top w:val="none" w:sz="0" w:space="0" w:color="auto"/>
        <w:left w:val="none" w:sz="0" w:space="0" w:color="auto"/>
        <w:bottom w:val="none" w:sz="0" w:space="0" w:color="auto"/>
        <w:right w:val="none" w:sz="0" w:space="0" w:color="auto"/>
      </w:divBdr>
    </w:div>
    <w:div w:id="1082411556">
      <w:marLeft w:val="0"/>
      <w:marRight w:val="0"/>
      <w:marTop w:val="0"/>
      <w:marBottom w:val="0"/>
      <w:divBdr>
        <w:top w:val="none" w:sz="0" w:space="0" w:color="auto"/>
        <w:left w:val="none" w:sz="0" w:space="0" w:color="auto"/>
        <w:bottom w:val="none" w:sz="0" w:space="0" w:color="auto"/>
        <w:right w:val="none" w:sz="0" w:space="0" w:color="auto"/>
      </w:divBdr>
    </w:div>
    <w:div w:id="1082411557">
      <w:marLeft w:val="0"/>
      <w:marRight w:val="0"/>
      <w:marTop w:val="0"/>
      <w:marBottom w:val="0"/>
      <w:divBdr>
        <w:top w:val="none" w:sz="0" w:space="0" w:color="auto"/>
        <w:left w:val="none" w:sz="0" w:space="0" w:color="auto"/>
        <w:bottom w:val="none" w:sz="0" w:space="0" w:color="auto"/>
        <w:right w:val="none" w:sz="0" w:space="0" w:color="auto"/>
      </w:divBdr>
    </w:div>
    <w:div w:id="1082411558">
      <w:marLeft w:val="0"/>
      <w:marRight w:val="0"/>
      <w:marTop w:val="0"/>
      <w:marBottom w:val="0"/>
      <w:divBdr>
        <w:top w:val="none" w:sz="0" w:space="0" w:color="auto"/>
        <w:left w:val="none" w:sz="0" w:space="0" w:color="auto"/>
        <w:bottom w:val="none" w:sz="0" w:space="0" w:color="auto"/>
        <w:right w:val="none" w:sz="0" w:space="0" w:color="auto"/>
      </w:divBdr>
    </w:div>
    <w:div w:id="1082411559">
      <w:marLeft w:val="0"/>
      <w:marRight w:val="0"/>
      <w:marTop w:val="0"/>
      <w:marBottom w:val="0"/>
      <w:divBdr>
        <w:top w:val="none" w:sz="0" w:space="0" w:color="auto"/>
        <w:left w:val="none" w:sz="0" w:space="0" w:color="auto"/>
        <w:bottom w:val="none" w:sz="0" w:space="0" w:color="auto"/>
        <w:right w:val="none" w:sz="0" w:space="0" w:color="auto"/>
      </w:divBdr>
    </w:div>
    <w:div w:id="1082411560">
      <w:marLeft w:val="0"/>
      <w:marRight w:val="0"/>
      <w:marTop w:val="0"/>
      <w:marBottom w:val="0"/>
      <w:divBdr>
        <w:top w:val="none" w:sz="0" w:space="0" w:color="auto"/>
        <w:left w:val="none" w:sz="0" w:space="0" w:color="auto"/>
        <w:bottom w:val="none" w:sz="0" w:space="0" w:color="auto"/>
        <w:right w:val="none" w:sz="0" w:space="0" w:color="auto"/>
      </w:divBdr>
    </w:div>
    <w:div w:id="1082411561">
      <w:marLeft w:val="0"/>
      <w:marRight w:val="0"/>
      <w:marTop w:val="0"/>
      <w:marBottom w:val="0"/>
      <w:divBdr>
        <w:top w:val="none" w:sz="0" w:space="0" w:color="auto"/>
        <w:left w:val="none" w:sz="0" w:space="0" w:color="auto"/>
        <w:bottom w:val="none" w:sz="0" w:space="0" w:color="auto"/>
        <w:right w:val="none" w:sz="0" w:space="0" w:color="auto"/>
      </w:divBdr>
    </w:div>
    <w:div w:id="1082411562">
      <w:marLeft w:val="0"/>
      <w:marRight w:val="0"/>
      <w:marTop w:val="0"/>
      <w:marBottom w:val="0"/>
      <w:divBdr>
        <w:top w:val="none" w:sz="0" w:space="0" w:color="auto"/>
        <w:left w:val="none" w:sz="0" w:space="0" w:color="auto"/>
        <w:bottom w:val="none" w:sz="0" w:space="0" w:color="auto"/>
        <w:right w:val="none" w:sz="0" w:space="0" w:color="auto"/>
      </w:divBdr>
    </w:div>
    <w:div w:id="1082411563">
      <w:marLeft w:val="0"/>
      <w:marRight w:val="0"/>
      <w:marTop w:val="0"/>
      <w:marBottom w:val="0"/>
      <w:divBdr>
        <w:top w:val="none" w:sz="0" w:space="0" w:color="auto"/>
        <w:left w:val="none" w:sz="0" w:space="0" w:color="auto"/>
        <w:bottom w:val="none" w:sz="0" w:space="0" w:color="auto"/>
        <w:right w:val="none" w:sz="0" w:space="0" w:color="auto"/>
      </w:divBdr>
    </w:div>
    <w:div w:id="1082411564">
      <w:marLeft w:val="0"/>
      <w:marRight w:val="0"/>
      <w:marTop w:val="0"/>
      <w:marBottom w:val="0"/>
      <w:divBdr>
        <w:top w:val="none" w:sz="0" w:space="0" w:color="auto"/>
        <w:left w:val="none" w:sz="0" w:space="0" w:color="auto"/>
        <w:bottom w:val="none" w:sz="0" w:space="0" w:color="auto"/>
        <w:right w:val="none" w:sz="0" w:space="0" w:color="auto"/>
      </w:divBdr>
    </w:div>
    <w:div w:id="1082411565">
      <w:marLeft w:val="0"/>
      <w:marRight w:val="0"/>
      <w:marTop w:val="0"/>
      <w:marBottom w:val="0"/>
      <w:divBdr>
        <w:top w:val="none" w:sz="0" w:space="0" w:color="auto"/>
        <w:left w:val="none" w:sz="0" w:space="0" w:color="auto"/>
        <w:bottom w:val="none" w:sz="0" w:space="0" w:color="auto"/>
        <w:right w:val="none" w:sz="0" w:space="0" w:color="auto"/>
      </w:divBdr>
    </w:div>
    <w:div w:id="1082411566">
      <w:marLeft w:val="0"/>
      <w:marRight w:val="0"/>
      <w:marTop w:val="0"/>
      <w:marBottom w:val="0"/>
      <w:divBdr>
        <w:top w:val="none" w:sz="0" w:space="0" w:color="auto"/>
        <w:left w:val="none" w:sz="0" w:space="0" w:color="auto"/>
        <w:bottom w:val="none" w:sz="0" w:space="0" w:color="auto"/>
        <w:right w:val="none" w:sz="0" w:space="0" w:color="auto"/>
      </w:divBdr>
    </w:div>
    <w:div w:id="1082411567">
      <w:marLeft w:val="0"/>
      <w:marRight w:val="0"/>
      <w:marTop w:val="0"/>
      <w:marBottom w:val="0"/>
      <w:divBdr>
        <w:top w:val="none" w:sz="0" w:space="0" w:color="auto"/>
        <w:left w:val="none" w:sz="0" w:space="0" w:color="auto"/>
        <w:bottom w:val="none" w:sz="0" w:space="0" w:color="auto"/>
        <w:right w:val="none" w:sz="0" w:space="0" w:color="auto"/>
      </w:divBdr>
    </w:div>
    <w:div w:id="1082411568">
      <w:marLeft w:val="0"/>
      <w:marRight w:val="0"/>
      <w:marTop w:val="0"/>
      <w:marBottom w:val="0"/>
      <w:divBdr>
        <w:top w:val="none" w:sz="0" w:space="0" w:color="auto"/>
        <w:left w:val="none" w:sz="0" w:space="0" w:color="auto"/>
        <w:bottom w:val="none" w:sz="0" w:space="0" w:color="auto"/>
        <w:right w:val="none" w:sz="0" w:space="0" w:color="auto"/>
      </w:divBdr>
    </w:div>
    <w:div w:id="1082411569">
      <w:marLeft w:val="0"/>
      <w:marRight w:val="0"/>
      <w:marTop w:val="0"/>
      <w:marBottom w:val="0"/>
      <w:divBdr>
        <w:top w:val="none" w:sz="0" w:space="0" w:color="auto"/>
        <w:left w:val="none" w:sz="0" w:space="0" w:color="auto"/>
        <w:bottom w:val="none" w:sz="0" w:space="0" w:color="auto"/>
        <w:right w:val="none" w:sz="0" w:space="0" w:color="auto"/>
      </w:divBdr>
    </w:div>
    <w:div w:id="1082411570">
      <w:marLeft w:val="0"/>
      <w:marRight w:val="0"/>
      <w:marTop w:val="0"/>
      <w:marBottom w:val="0"/>
      <w:divBdr>
        <w:top w:val="none" w:sz="0" w:space="0" w:color="auto"/>
        <w:left w:val="none" w:sz="0" w:space="0" w:color="auto"/>
        <w:bottom w:val="none" w:sz="0" w:space="0" w:color="auto"/>
        <w:right w:val="none" w:sz="0" w:space="0" w:color="auto"/>
      </w:divBdr>
    </w:div>
    <w:div w:id="1082411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0304B9-4A40-41D0-8762-6BDCA09F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Полещук Павел Александрович</cp:lastModifiedBy>
  <cp:revision>35</cp:revision>
  <cp:lastPrinted>2022-09-09T09:34:00Z</cp:lastPrinted>
  <dcterms:created xsi:type="dcterms:W3CDTF">2022-03-21T03:55:00Z</dcterms:created>
  <dcterms:modified xsi:type="dcterms:W3CDTF">2022-09-13T08:44:00Z</dcterms:modified>
</cp:coreProperties>
</file>