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r w:rsidR="0022127E">
        <w:rPr>
          <w:rFonts w:ascii="Times New Roman" w:hAnsi="Times New Roman"/>
          <w:sz w:val="28"/>
          <w:szCs w:val="28"/>
        </w:rPr>
        <w:t xml:space="preserve"> 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572543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14AFF" w:rsidRDefault="00B14AFF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14AFF" w:rsidRDefault="00B14AFF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17420" w:rsidRDefault="00317420" w:rsidP="003A4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3A421D">
        <w:rPr>
          <w:rFonts w:ascii="Times New Roman" w:hAnsi="Times New Roman"/>
          <w:b/>
          <w:sz w:val="28"/>
          <w:szCs w:val="28"/>
        </w:rPr>
        <w:t xml:space="preserve">ОСТАВ </w:t>
      </w:r>
    </w:p>
    <w:p w:rsidR="00667C36" w:rsidRPr="003A421D" w:rsidRDefault="003A421D" w:rsidP="003A4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421D">
        <w:rPr>
          <w:rFonts w:ascii="Times New Roman" w:hAnsi="Times New Roman"/>
          <w:b/>
          <w:sz w:val="28"/>
          <w:szCs w:val="28"/>
        </w:rPr>
        <w:t>совета по туризму при Правительстве Новосибирской области</w:t>
      </w:r>
    </w:p>
    <w:p w:rsidR="00667C36" w:rsidRPr="00667C36" w:rsidRDefault="00667C3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229"/>
      </w:tblGrid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pStyle w:val="ab"/>
              <w:jc w:val="both"/>
            </w:pPr>
            <w:r w:rsidRPr="00895736">
              <w:t>Решетников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Лев Николаевич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экономического развития Новосибирской области, председатель совета;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Микитченко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председатель правления Некоммерческого партнерства «Новосибирская Ассоциация Туристских Организаций», заместитель председателя совета (по согласованию);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pStyle w:val="ab"/>
              <w:jc w:val="both"/>
            </w:pPr>
            <w:r w:rsidRPr="00895736">
              <w:t>Ивашина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Анастасия Григорьевна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начальник управления маркетинга региона, внешнеэкономической деятельности и туризма министерства экономического развития Новосибирской области, секретарь совета;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Артамонова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по развитию общества с ограниченной ответственностью «СОТА»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Беленок 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2C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2C0737">
              <w:rPr>
                <w:rFonts w:ascii="Times New Roman" w:hAnsi="Times New Roman"/>
                <w:sz w:val="28"/>
                <w:szCs w:val="28"/>
              </w:rPr>
              <w:t>А</w:t>
            </w:r>
            <w:r w:rsidRPr="00895736">
              <w:rPr>
                <w:rFonts w:ascii="Times New Roman" w:hAnsi="Times New Roman"/>
                <w:sz w:val="28"/>
                <w:szCs w:val="28"/>
              </w:rPr>
              <w:t>втономной некоммерческой образовательной организации дополнительного профессионального образования «Сибирская Академия Туризма»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Гавриленко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«ФИНАНСАЭРОГРУП»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Гончарова Юлия Андреевна  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Туристическое агентство «НОВОСИБИРСК»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Данилков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«Центр детского и молодежного отдыха «Магистр» (по согласованию);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Данн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Виктор Эвальдович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«Олимпия-Райзен-Сибирь» (по 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Иванищева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lastRenderedPageBreak/>
              <w:t>Людмила Александровна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Pr="00895736">
              <w:rPr>
                <w:rFonts w:ascii="Times New Roman" w:hAnsi="Times New Roman"/>
                <w:sz w:val="28"/>
                <w:szCs w:val="28"/>
              </w:rPr>
              <w:lastRenderedPageBreak/>
              <w:t>«ВИП Сервис Новосибирск»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lastRenderedPageBreak/>
              <w:t>Иванова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 w:rsidRPr="00895736">
              <w:rPr>
                <w:rFonts w:ascii="Times New Roman" w:hAnsi="Times New Roman"/>
                <w:sz w:val="28"/>
                <w:szCs w:val="28"/>
              </w:rPr>
              <w:br/>
              <w:t>«Н-К ТРЭВЕЛ НСК» (по согласованию);</w:t>
            </w:r>
          </w:p>
        </w:tc>
      </w:tr>
      <w:tr w:rsidR="009C4F48" w:rsidRPr="00895736" w:rsidTr="008147B6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F48" w:rsidRPr="00895736" w:rsidRDefault="009C4F48" w:rsidP="0081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Курмакаев </w:t>
            </w:r>
          </w:p>
          <w:p w:rsidR="009C4F48" w:rsidRPr="00895736" w:rsidRDefault="009C4F48" w:rsidP="0081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Аркадий Николаевич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F48" w:rsidRPr="00895736" w:rsidRDefault="009C4F48" w:rsidP="008147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F48" w:rsidRPr="00895736" w:rsidRDefault="009C4F48" w:rsidP="0081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«Международный центр «Сибирь»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Курнявкин 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«Санаторий «Краснозерский» (по согласованию);</w:t>
            </w:r>
          </w:p>
        </w:tc>
      </w:tr>
      <w:tr w:rsidR="001C5EEC" w:rsidRPr="00895736" w:rsidTr="00B05406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B0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Курусканова </w:t>
            </w:r>
          </w:p>
          <w:p w:rsidR="001C5EEC" w:rsidRPr="00895736" w:rsidRDefault="001C5EEC" w:rsidP="00B0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Ирина Прокопьевна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B054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B0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«СИБЭКСПО ТРЭВЭЛ»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Леонтьев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начальник службы авиационной коммерческой деятельности открытого акционерного общества «Аэропорт Толмачево» (по согласованию);</w:t>
            </w:r>
          </w:p>
        </w:tc>
      </w:tr>
      <w:tr w:rsidR="001C5EEC" w:rsidRPr="00895736" w:rsidTr="00B85682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B8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Лукьянова</w:t>
            </w:r>
          </w:p>
          <w:p w:rsidR="001C5EEC" w:rsidRPr="00895736" w:rsidRDefault="001C5EEC" w:rsidP="00B8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B85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B85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Туристическое агентство «Глобус-тур» (по согласованию);</w:t>
            </w:r>
          </w:p>
        </w:tc>
      </w:tr>
      <w:tr w:rsidR="001C5EEC" w:rsidRPr="00895736" w:rsidTr="00EC5A0C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EC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Машухова</w:t>
            </w:r>
          </w:p>
          <w:p w:rsidR="001C5EEC" w:rsidRPr="00895736" w:rsidRDefault="001C5EEC" w:rsidP="00EC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Галина Анатольевна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EC5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EC" w:rsidRPr="00895736" w:rsidRDefault="001C5EEC" w:rsidP="00EC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руководитель представительства TEZ TOUR в Новосибирске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Михайлов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Сергей Борисович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сопредседатель комитета по туризму Новосибирского областного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Наумов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Регионального информационно-аналитического центра STI (по согласованию);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Нюренбергер 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Лариса Борисовна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заведующий кафедрой бизнеса в сфере услуг федерального государственного бюджетного образовательного учреждения «Новосибирский государственный университет экономики и управления «НИНХ», доктор экономических наук, профессор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Прокаева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заместитель директора по развитию общества с ограниченной ответственностью «Калейдоскоп»</w:t>
            </w:r>
            <w:r w:rsidR="00C4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076" w:rsidRPr="00895736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lastRenderedPageBreak/>
              <w:t>Раткевич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Римма Викторовна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«Парнас»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Романова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Людмила Степановна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 А</w:t>
            </w:r>
            <w:r w:rsidRPr="00895736">
              <w:rPr>
                <w:rFonts w:ascii="Times New Roman" w:hAnsi="Times New Roman"/>
                <w:sz w:val="28"/>
                <w:szCs w:val="28"/>
              </w:rPr>
              <w:t>втономной некоммерческой образовательной организации дополнительного профессионального образования «Сибирская Академия Туризма»</w:t>
            </w:r>
            <w:r w:rsidRPr="008957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кандидат исторических наук, </w:t>
            </w:r>
            <w:r w:rsidRPr="00895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7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доцент </w:t>
            </w:r>
            <w:r w:rsidRPr="00895736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Соловьев 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директор закрытого акционерного общества «Центральное Бюро путешествий» (по согласованию);</w:t>
            </w:r>
          </w:p>
        </w:tc>
      </w:tr>
      <w:tr w:rsidR="00317420" w:rsidRPr="00895736" w:rsidTr="002850F8">
        <w:trPr>
          <w:trHeight w:val="881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Стусь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Ольга Петровна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эксперт по классификации объектов туристской индустрии Министерства экономического развития Российской Федерации (по согласованию);</w:t>
            </w:r>
          </w:p>
        </w:tc>
      </w:tr>
      <w:tr w:rsidR="00317420" w:rsidRPr="00895736" w:rsidTr="002850F8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Фоменко 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Светлана Станиславовна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исполнительный директор Некоммерческого партнерства «Новосибирская Ассоциация Туристcких Организаций» (по согласованию);</w:t>
            </w:r>
          </w:p>
        </w:tc>
      </w:tr>
      <w:tr w:rsidR="00317420" w:rsidRPr="00895736" w:rsidTr="002850F8">
        <w:trPr>
          <w:trHeight w:val="965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Цой </w:t>
            </w:r>
          </w:p>
          <w:p w:rsidR="00317420" w:rsidRPr="00895736" w:rsidRDefault="00317420" w:rsidP="003174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color w:val="000000"/>
                <w:sz w:val="28"/>
                <w:szCs w:val="28"/>
              </w:rPr>
              <w:t>Марина Евгеньевна</w:t>
            </w:r>
          </w:p>
          <w:p w:rsidR="00317420" w:rsidRPr="00895736" w:rsidRDefault="00317420" w:rsidP="003174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кафедрой маркетинга и сервиса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</w:tc>
      </w:tr>
      <w:tr w:rsidR="00317420" w:rsidRPr="00895736" w:rsidTr="002850F8">
        <w:trPr>
          <w:trHeight w:val="23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 xml:space="preserve">Швецов </w:t>
            </w:r>
          </w:p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Михаил Алексеевич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420" w:rsidRPr="00895736" w:rsidRDefault="00317420" w:rsidP="0031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736">
              <w:rPr>
                <w:rFonts w:ascii="Times New Roman" w:hAnsi="Times New Roman"/>
                <w:sz w:val="28"/>
                <w:szCs w:val="28"/>
              </w:rPr>
              <w:t>генеральный менеджер общества с ограниченной ответственностью «Миротель» (по согласованию)</w:t>
            </w:r>
            <w:r w:rsidR="007F3B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C3607" w:rsidRPr="00667C36" w:rsidRDefault="000C3607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267" w:rsidRDefault="00667C3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0C7267" w:rsidRPr="004C613E" w:rsidRDefault="00B14AFF" w:rsidP="00B14AFF">
      <w:pPr>
        <w:tabs>
          <w:tab w:val="center" w:pos="4961"/>
          <w:tab w:val="left" w:pos="6126"/>
        </w:tabs>
        <w:spacing w:after="0" w:line="240" w:lineRule="auto"/>
        <w:ind w:firstLine="709"/>
        <w:rPr>
          <w:rFonts w:ascii="Times New Roman" w:hAnsi="Times New Roman"/>
          <w:color w:val="7F7F7F" w:themeColor="text1" w:themeTint="8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bookmarkStart w:id="0" w:name="_GoBack"/>
      <w:bookmarkEnd w:id="0"/>
    </w:p>
    <w:sectPr w:rsidR="000C7267" w:rsidRPr="004C613E" w:rsidSect="00667C36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FA" w:rsidRDefault="009809FA">
      <w:pPr>
        <w:spacing w:after="0" w:line="240" w:lineRule="auto"/>
      </w:pPr>
      <w:r>
        <w:separator/>
      </w:r>
    </w:p>
  </w:endnote>
  <w:endnote w:type="continuationSeparator" w:id="0">
    <w:p w:rsidR="009809FA" w:rsidRDefault="0098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FA" w:rsidRDefault="009809FA">
      <w:pPr>
        <w:spacing w:after="0" w:line="240" w:lineRule="auto"/>
      </w:pPr>
      <w:r>
        <w:separator/>
      </w:r>
    </w:p>
  </w:footnote>
  <w:footnote w:type="continuationSeparator" w:id="0">
    <w:p w:rsidR="009809FA" w:rsidRDefault="00980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83C1F"/>
    <w:rsid w:val="000B225B"/>
    <w:rsid w:val="000C3607"/>
    <w:rsid w:val="000C7267"/>
    <w:rsid w:val="000F6A02"/>
    <w:rsid w:val="00123CA6"/>
    <w:rsid w:val="001550A6"/>
    <w:rsid w:val="00192B5A"/>
    <w:rsid w:val="001A1CCF"/>
    <w:rsid w:val="001C5EEC"/>
    <w:rsid w:val="001C6A5A"/>
    <w:rsid w:val="0022127E"/>
    <w:rsid w:val="0023588D"/>
    <w:rsid w:val="002C0737"/>
    <w:rsid w:val="002C4BFC"/>
    <w:rsid w:val="00303038"/>
    <w:rsid w:val="00306B3F"/>
    <w:rsid w:val="00317420"/>
    <w:rsid w:val="00354A6B"/>
    <w:rsid w:val="00374A39"/>
    <w:rsid w:val="00380128"/>
    <w:rsid w:val="003A421D"/>
    <w:rsid w:val="00447249"/>
    <w:rsid w:val="0046267F"/>
    <w:rsid w:val="00465BF2"/>
    <w:rsid w:val="004802D1"/>
    <w:rsid w:val="004856FA"/>
    <w:rsid w:val="0048628E"/>
    <w:rsid w:val="004926BC"/>
    <w:rsid w:val="004B7C25"/>
    <w:rsid w:val="004C613E"/>
    <w:rsid w:val="004E4B54"/>
    <w:rsid w:val="0052715D"/>
    <w:rsid w:val="005647E7"/>
    <w:rsid w:val="00572543"/>
    <w:rsid w:val="00632462"/>
    <w:rsid w:val="00665709"/>
    <w:rsid w:val="00667C36"/>
    <w:rsid w:val="006911FD"/>
    <w:rsid w:val="006A6187"/>
    <w:rsid w:val="006C68B1"/>
    <w:rsid w:val="00702300"/>
    <w:rsid w:val="00747E76"/>
    <w:rsid w:val="007C5378"/>
    <w:rsid w:val="007F252F"/>
    <w:rsid w:val="007F3BA6"/>
    <w:rsid w:val="00830B87"/>
    <w:rsid w:val="008402DB"/>
    <w:rsid w:val="00843A44"/>
    <w:rsid w:val="00895736"/>
    <w:rsid w:val="008B75E6"/>
    <w:rsid w:val="008E7104"/>
    <w:rsid w:val="008E7B1A"/>
    <w:rsid w:val="00924090"/>
    <w:rsid w:val="00975990"/>
    <w:rsid w:val="009809FA"/>
    <w:rsid w:val="009C4F48"/>
    <w:rsid w:val="009D1827"/>
    <w:rsid w:val="00A07D1D"/>
    <w:rsid w:val="00A247D8"/>
    <w:rsid w:val="00A63AE8"/>
    <w:rsid w:val="00AD4130"/>
    <w:rsid w:val="00AD5A7B"/>
    <w:rsid w:val="00AE72D1"/>
    <w:rsid w:val="00B14AFF"/>
    <w:rsid w:val="00B14F64"/>
    <w:rsid w:val="00B20E1E"/>
    <w:rsid w:val="00B50D0C"/>
    <w:rsid w:val="00B60C30"/>
    <w:rsid w:val="00B95F70"/>
    <w:rsid w:val="00BA1A41"/>
    <w:rsid w:val="00BA5BCA"/>
    <w:rsid w:val="00BC7F01"/>
    <w:rsid w:val="00C06115"/>
    <w:rsid w:val="00C24DBA"/>
    <w:rsid w:val="00C43076"/>
    <w:rsid w:val="00C44356"/>
    <w:rsid w:val="00C85239"/>
    <w:rsid w:val="00CF486F"/>
    <w:rsid w:val="00D02BB4"/>
    <w:rsid w:val="00D573A2"/>
    <w:rsid w:val="00DF461F"/>
    <w:rsid w:val="00DF50F1"/>
    <w:rsid w:val="00EC50F5"/>
    <w:rsid w:val="00ED054F"/>
    <w:rsid w:val="00F27F83"/>
    <w:rsid w:val="00F479DF"/>
    <w:rsid w:val="00FA5737"/>
    <w:rsid w:val="00FA5E2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05DA2"/>
  <w14:defaultImageDpi w14:val="0"/>
  <w15:docId w15:val="{635C84E4-3AFC-4653-BFA9-79CB1162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317420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31742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Сизикова Ирина Викторовна</cp:lastModifiedBy>
  <cp:revision>4</cp:revision>
  <cp:lastPrinted>2019-12-18T05:31:00Z</cp:lastPrinted>
  <dcterms:created xsi:type="dcterms:W3CDTF">2019-12-18T05:17:00Z</dcterms:created>
  <dcterms:modified xsi:type="dcterms:W3CDTF">2019-12-18T05:44:00Z</dcterms:modified>
</cp:coreProperties>
</file>