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D2" w:rsidRDefault="00E97DD2" w:rsidP="00DA7F20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Проект постановления Губернатора</w:t>
      </w:r>
    </w:p>
    <w:p w:rsidR="00E97DD2" w:rsidRPr="00E97DD2" w:rsidRDefault="00E97DD2" w:rsidP="00DA7F20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E97DD2" w:rsidRDefault="00E97DD2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343FAD" w:rsidRPr="00343FAD" w:rsidRDefault="00343FAD" w:rsidP="00DA7F20">
      <w:pPr>
        <w:autoSpaceDE/>
        <w:autoSpaceDN/>
        <w:snapToGrid w:val="0"/>
        <w:jc w:val="center"/>
        <w:rPr>
          <w:sz w:val="28"/>
          <w:szCs w:val="28"/>
        </w:rPr>
      </w:pPr>
      <w:r w:rsidRPr="00343FAD">
        <w:rPr>
          <w:sz w:val="28"/>
          <w:szCs w:val="28"/>
        </w:rPr>
        <w:t>О награждении наградами Новосибирской области</w:t>
      </w:r>
    </w:p>
    <w:p w:rsidR="00343FAD" w:rsidRPr="00343FAD" w:rsidRDefault="00343FAD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343FAD" w:rsidRPr="00343FAD" w:rsidRDefault="00343FAD" w:rsidP="008D349E">
      <w:pPr>
        <w:autoSpaceDE/>
        <w:autoSpaceDN/>
        <w:snapToGrid w:val="0"/>
        <w:jc w:val="both"/>
        <w:rPr>
          <w:sz w:val="28"/>
          <w:szCs w:val="28"/>
        </w:rPr>
      </w:pPr>
    </w:p>
    <w:p w:rsidR="00726C91" w:rsidRPr="00343FAD" w:rsidRDefault="00726C91" w:rsidP="008D349E">
      <w:pPr>
        <w:adjustRightInd w:val="0"/>
        <w:snapToGrid w:val="0"/>
        <w:ind w:firstLine="709"/>
        <w:jc w:val="both"/>
        <w:rPr>
          <w:bCs/>
          <w:color w:val="000000"/>
          <w:sz w:val="28"/>
          <w:szCs w:val="28"/>
        </w:rPr>
      </w:pPr>
      <w:r w:rsidRPr="00343FAD">
        <w:rPr>
          <w:color w:val="000000"/>
          <w:sz w:val="28"/>
          <w:szCs w:val="28"/>
        </w:rPr>
        <w:t xml:space="preserve">В соответствии со статьей 8 Закона Новосибирской области от 27.12.2002 № 85-ОЗ «О наградах Новосибирской области», постановлением Законодательного Собрания Новосибирской области </w:t>
      </w:r>
      <w:r>
        <w:rPr>
          <w:sz w:val="28"/>
          <w:szCs w:val="28"/>
        </w:rPr>
        <w:t>от </w:t>
      </w:r>
      <w:r w:rsidRPr="008D349E">
        <w:rPr>
          <w:sz w:val="28"/>
          <w:szCs w:val="28"/>
        </w:rPr>
        <w:t>2</w:t>
      </w:r>
      <w:r w:rsidR="009D1395" w:rsidRPr="008D349E">
        <w:rPr>
          <w:sz w:val="28"/>
          <w:szCs w:val="28"/>
        </w:rPr>
        <w:t>8</w:t>
      </w:r>
      <w:r w:rsidRPr="008D349E">
        <w:rPr>
          <w:sz w:val="28"/>
          <w:szCs w:val="28"/>
        </w:rPr>
        <w:t>.0</w:t>
      </w:r>
      <w:r w:rsidR="009D1395" w:rsidRPr="008D349E">
        <w:rPr>
          <w:sz w:val="28"/>
          <w:szCs w:val="28"/>
        </w:rPr>
        <w:t>3</w:t>
      </w:r>
      <w:r w:rsidRPr="008D349E">
        <w:rPr>
          <w:sz w:val="28"/>
          <w:szCs w:val="28"/>
        </w:rPr>
        <w:t>.202</w:t>
      </w:r>
      <w:r w:rsidR="009D1395" w:rsidRPr="008D349E">
        <w:rPr>
          <w:sz w:val="28"/>
          <w:szCs w:val="28"/>
        </w:rPr>
        <w:t>4</w:t>
      </w:r>
      <w:r w:rsidRPr="008D349E">
        <w:rPr>
          <w:sz w:val="28"/>
          <w:szCs w:val="28"/>
        </w:rPr>
        <w:t xml:space="preserve"> № </w:t>
      </w:r>
      <w:r w:rsidR="009D1395">
        <w:rPr>
          <w:sz w:val="28"/>
          <w:szCs w:val="28"/>
        </w:rPr>
        <w:t>___</w:t>
      </w:r>
      <w:r w:rsidRPr="00343FAD">
        <w:rPr>
          <w:sz w:val="28"/>
          <w:szCs w:val="28"/>
        </w:rPr>
        <w:t xml:space="preserve"> «О </w:t>
      </w:r>
      <w:r w:rsidRPr="00343FAD">
        <w:rPr>
          <w:color w:val="000000"/>
          <w:sz w:val="28"/>
          <w:szCs w:val="28"/>
        </w:rPr>
        <w:t xml:space="preserve">согласовании награждения наградами Новосибирской области» </w:t>
      </w:r>
      <w:r w:rsidRPr="00343FAD">
        <w:rPr>
          <w:b/>
          <w:bCs/>
          <w:color w:val="000000"/>
          <w:sz w:val="28"/>
          <w:szCs w:val="28"/>
        </w:rPr>
        <w:t>п о с </w:t>
      </w:r>
      <w:proofErr w:type="gramStart"/>
      <w:r w:rsidRPr="00343FAD">
        <w:rPr>
          <w:b/>
          <w:bCs/>
          <w:color w:val="000000"/>
          <w:sz w:val="28"/>
          <w:szCs w:val="28"/>
        </w:rPr>
        <w:t>т</w:t>
      </w:r>
      <w:proofErr w:type="gramEnd"/>
      <w:r w:rsidRPr="00343FAD">
        <w:rPr>
          <w:b/>
          <w:bCs/>
          <w:color w:val="000000"/>
          <w:sz w:val="28"/>
          <w:szCs w:val="28"/>
        </w:rPr>
        <w:t> а н о в л я ю</w:t>
      </w:r>
      <w:r w:rsidRPr="00343FAD">
        <w:rPr>
          <w:bCs/>
          <w:color w:val="000000"/>
          <w:sz w:val="28"/>
          <w:szCs w:val="28"/>
        </w:rPr>
        <w:t>:</w:t>
      </w:r>
    </w:p>
    <w:p w:rsidR="005153A3" w:rsidRPr="00164604" w:rsidRDefault="00726C91" w:rsidP="008D349E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343FAD">
        <w:rPr>
          <w:bCs/>
          <w:color w:val="000000"/>
          <w:sz w:val="28"/>
          <w:szCs w:val="28"/>
        </w:rPr>
        <w:t>1. </w:t>
      </w:r>
      <w:r w:rsidR="00014B85" w:rsidRPr="00014B85">
        <w:rPr>
          <w:sz w:val="28"/>
          <w:szCs w:val="28"/>
        </w:rPr>
        <w:t>За выдающиеся способности и значительные достижения социально-культурной, образовательной и иной общественно полезной деятельности, за высокие результаты на международных, общероссийских, межрегионал</w:t>
      </w:r>
      <w:r w:rsidR="00437C23">
        <w:rPr>
          <w:sz w:val="28"/>
          <w:szCs w:val="28"/>
        </w:rPr>
        <w:t>ьных, областных мероприятиях н</w:t>
      </w:r>
      <w:r w:rsidR="00014B85" w:rsidRPr="00014B85">
        <w:rPr>
          <w:sz w:val="28"/>
          <w:szCs w:val="28"/>
        </w:rPr>
        <w:t xml:space="preserve">аградить знаком отличия </w:t>
      </w:r>
      <w:r w:rsidR="00437C23">
        <w:rPr>
          <w:sz w:val="28"/>
          <w:szCs w:val="28"/>
        </w:rPr>
        <w:t>«Будущее Новосибирской области» Б</w:t>
      </w:r>
      <w:r w:rsidR="00014B85" w:rsidRPr="00014B85">
        <w:rPr>
          <w:sz w:val="28"/>
          <w:szCs w:val="28"/>
        </w:rPr>
        <w:t>атенев</w:t>
      </w:r>
      <w:r w:rsidR="00014B85">
        <w:rPr>
          <w:sz w:val="28"/>
          <w:szCs w:val="28"/>
        </w:rPr>
        <w:t>а</w:t>
      </w:r>
      <w:r w:rsidR="00437C23">
        <w:rPr>
          <w:sz w:val="28"/>
          <w:szCs w:val="28"/>
        </w:rPr>
        <w:t xml:space="preserve"> </w:t>
      </w:r>
      <w:r w:rsidR="00014B85" w:rsidRPr="00014B85">
        <w:rPr>
          <w:sz w:val="28"/>
          <w:szCs w:val="28"/>
        </w:rPr>
        <w:t>Серге</w:t>
      </w:r>
      <w:r w:rsidR="00014B85">
        <w:rPr>
          <w:sz w:val="28"/>
          <w:szCs w:val="28"/>
        </w:rPr>
        <w:t>я</w:t>
      </w:r>
      <w:r w:rsidR="00014B85" w:rsidRPr="00014B85">
        <w:rPr>
          <w:sz w:val="28"/>
          <w:szCs w:val="28"/>
        </w:rPr>
        <w:t xml:space="preserve"> Евгеньевич</w:t>
      </w:r>
      <w:r w:rsidR="00014B85">
        <w:rPr>
          <w:sz w:val="28"/>
          <w:szCs w:val="28"/>
        </w:rPr>
        <w:t>а, с</w:t>
      </w:r>
      <w:r w:rsidR="00014B85" w:rsidRPr="00014B85">
        <w:rPr>
          <w:sz w:val="28"/>
          <w:szCs w:val="28"/>
        </w:rPr>
        <w:t>тудент</w:t>
      </w:r>
      <w:r w:rsidR="00014B85">
        <w:rPr>
          <w:sz w:val="28"/>
          <w:szCs w:val="28"/>
        </w:rPr>
        <w:t>а</w:t>
      </w:r>
      <w:r w:rsidR="00014B85" w:rsidRPr="00014B85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«Новосибирская государственная консерватория имени М.И. Глинки».</w:t>
      </w:r>
    </w:p>
    <w:p w:rsidR="00F02725" w:rsidRPr="00F02725" w:rsidRDefault="00697F9A" w:rsidP="008D34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1903">
        <w:rPr>
          <w:sz w:val="28"/>
          <w:szCs w:val="28"/>
        </w:rPr>
        <w:t>.</w:t>
      </w:r>
      <w:r w:rsidR="00161903">
        <w:rPr>
          <w:lang w:val="en-US"/>
        </w:rPr>
        <w:t> </w:t>
      </w:r>
      <w:r w:rsidR="00F02725" w:rsidRPr="00F02725">
        <w:rPr>
          <w:sz w:val="28"/>
          <w:szCs w:val="28"/>
        </w:rPr>
        <w:t>За личные заслуги в содействии молодым специалистам в успешном овладении ими профессиональными знаниями, умениями и навыками, а также в проведении эффективной работы по их воспитанию, повышению общественной активности и формированию гражданской позиции наградить знаком отличия «Почетный наставник Новосибирской области»:</w:t>
      </w:r>
    </w:p>
    <w:p w:rsidR="00F02725" w:rsidRPr="005153A3" w:rsidRDefault="00F02725" w:rsidP="008D349E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5"/>
        <w:gridCol w:w="285"/>
        <w:gridCol w:w="6237"/>
      </w:tblGrid>
      <w:tr w:rsidR="0070453C" w:rsidRPr="00F02725" w:rsidTr="00C54175">
        <w:tc>
          <w:tcPr>
            <w:tcW w:w="3685" w:type="dxa"/>
          </w:tcPr>
          <w:p w:rsidR="0070453C" w:rsidRPr="0070453C" w:rsidRDefault="0070453C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70453C">
              <w:rPr>
                <w:sz w:val="28"/>
                <w:szCs w:val="28"/>
                <w:lang w:eastAsia="en-US"/>
              </w:rPr>
              <w:t>Жданов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70453C">
              <w:rPr>
                <w:sz w:val="28"/>
                <w:szCs w:val="28"/>
                <w:lang w:eastAsia="en-US"/>
              </w:rPr>
              <w:t xml:space="preserve"> </w:t>
            </w:r>
          </w:p>
          <w:p w:rsidR="0070453C" w:rsidRPr="0070453C" w:rsidRDefault="0070453C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70453C">
              <w:rPr>
                <w:sz w:val="28"/>
                <w:szCs w:val="28"/>
                <w:lang w:eastAsia="en-US"/>
              </w:rPr>
              <w:t>Ирин</w:t>
            </w:r>
            <w:r>
              <w:rPr>
                <w:sz w:val="28"/>
                <w:szCs w:val="28"/>
                <w:lang w:eastAsia="en-US"/>
              </w:rPr>
              <w:t xml:space="preserve">у </w:t>
            </w:r>
            <w:r w:rsidRPr="0070453C">
              <w:rPr>
                <w:sz w:val="28"/>
                <w:szCs w:val="28"/>
                <w:lang w:eastAsia="en-US"/>
              </w:rPr>
              <w:t>Викторовн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70453C" w:rsidRPr="0070453C" w:rsidRDefault="0070453C" w:rsidP="008D34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5" w:type="dxa"/>
          </w:tcPr>
          <w:p w:rsidR="0070453C" w:rsidRPr="00F02725" w:rsidRDefault="0070453C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027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70453C" w:rsidRPr="0070453C" w:rsidRDefault="0070453C" w:rsidP="008D349E">
            <w:pPr>
              <w:jc w:val="both"/>
              <w:rPr>
                <w:sz w:val="28"/>
                <w:szCs w:val="28"/>
              </w:rPr>
            </w:pPr>
            <w:r w:rsidRPr="0070453C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ую</w:t>
            </w:r>
            <w:r w:rsidRPr="0070453C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70453C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70453C">
              <w:rPr>
                <w:sz w:val="28"/>
                <w:szCs w:val="28"/>
              </w:rPr>
              <w:t xml:space="preserve"> общебольничного штата государственного бюджетного учреждения здравоохранения Новосибирской области «Городская клиническая больница № 1», заслуженн</w:t>
            </w:r>
            <w:r>
              <w:rPr>
                <w:sz w:val="28"/>
                <w:szCs w:val="28"/>
              </w:rPr>
              <w:t>ого</w:t>
            </w:r>
            <w:r w:rsidRPr="0070453C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</w:t>
            </w:r>
            <w:r w:rsidRPr="0070453C">
              <w:rPr>
                <w:sz w:val="28"/>
                <w:szCs w:val="28"/>
              </w:rPr>
              <w:t xml:space="preserve"> здравоохранения Российской Федерации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0453C" w:rsidRPr="00F02725" w:rsidTr="00C54175">
        <w:tc>
          <w:tcPr>
            <w:tcW w:w="3685" w:type="dxa"/>
          </w:tcPr>
          <w:p w:rsidR="0070453C" w:rsidRPr="0070453C" w:rsidRDefault="0070453C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0453C">
              <w:rPr>
                <w:sz w:val="28"/>
                <w:szCs w:val="28"/>
                <w:lang w:eastAsia="en-US"/>
              </w:rPr>
              <w:t>Клинов</w:t>
            </w:r>
            <w:r>
              <w:rPr>
                <w:sz w:val="28"/>
                <w:szCs w:val="28"/>
                <w:lang w:eastAsia="en-US"/>
              </w:rPr>
              <w:t>у</w:t>
            </w:r>
            <w:proofErr w:type="spellEnd"/>
            <w:r w:rsidRPr="0070453C">
              <w:rPr>
                <w:sz w:val="28"/>
                <w:szCs w:val="28"/>
                <w:lang w:eastAsia="en-US"/>
              </w:rPr>
              <w:t xml:space="preserve"> </w:t>
            </w:r>
          </w:p>
          <w:p w:rsidR="0070453C" w:rsidRPr="0070453C" w:rsidRDefault="0070453C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70453C">
              <w:rPr>
                <w:sz w:val="28"/>
                <w:szCs w:val="28"/>
                <w:lang w:eastAsia="en-US"/>
              </w:rPr>
              <w:t>Татьян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70453C">
              <w:rPr>
                <w:sz w:val="28"/>
                <w:szCs w:val="28"/>
                <w:lang w:eastAsia="en-US"/>
              </w:rPr>
              <w:t xml:space="preserve"> Витальевн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85" w:type="dxa"/>
          </w:tcPr>
          <w:p w:rsidR="0070453C" w:rsidRPr="00F02725" w:rsidRDefault="0070453C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027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70453C" w:rsidRPr="0070453C" w:rsidRDefault="0070453C" w:rsidP="008D349E">
            <w:pPr>
              <w:jc w:val="both"/>
              <w:rPr>
                <w:sz w:val="28"/>
                <w:szCs w:val="28"/>
              </w:rPr>
            </w:pPr>
            <w:r w:rsidRPr="0070453C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70453C">
              <w:rPr>
                <w:sz w:val="28"/>
                <w:szCs w:val="28"/>
              </w:rPr>
              <w:t xml:space="preserve"> отделом</w:t>
            </w:r>
            <w:r w:rsidR="00C079E1">
              <w:rPr>
                <w:sz w:val="28"/>
                <w:szCs w:val="28"/>
              </w:rPr>
              <w:t xml:space="preserve"> </w:t>
            </w:r>
            <w:r w:rsidRPr="0070453C">
              <w:rPr>
                <w:sz w:val="28"/>
                <w:szCs w:val="28"/>
              </w:rPr>
              <w:t>–</w:t>
            </w:r>
            <w:r w:rsidR="00C079E1">
              <w:rPr>
                <w:sz w:val="28"/>
                <w:szCs w:val="28"/>
              </w:rPr>
              <w:t xml:space="preserve"> </w:t>
            </w:r>
            <w:r w:rsidRPr="0070453C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>а</w:t>
            </w:r>
            <w:r w:rsidRPr="0070453C">
              <w:rPr>
                <w:sz w:val="28"/>
                <w:szCs w:val="28"/>
              </w:rPr>
              <w:t xml:space="preserve"> клинической лабораторной диагностики государственного бюджетного учреждения здравоохранения Новосибирской области «Городская клиническая больница № 1», заслуженн</w:t>
            </w:r>
            <w:r>
              <w:rPr>
                <w:sz w:val="28"/>
                <w:szCs w:val="28"/>
              </w:rPr>
              <w:t>ого</w:t>
            </w:r>
            <w:r w:rsidRPr="0070453C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</w:t>
            </w:r>
            <w:r w:rsidRPr="0070453C">
              <w:rPr>
                <w:sz w:val="28"/>
                <w:szCs w:val="28"/>
              </w:rPr>
              <w:t xml:space="preserve"> </w:t>
            </w:r>
            <w:r w:rsidRPr="0070453C">
              <w:rPr>
                <w:sz w:val="28"/>
                <w:szCs w:val="28"/>
              </w:rPr>
              <w:lastRenderedPageBreak/>
              <w:t>здравоохранения Российской Федерации</w:t>
            </w:r>
            <w:r w:rsidR="005153A3">
              <w:rPr>
                <w:sz w:val="28"/>
                <w:szCs w:val="28"/>
              </w:rPr>
              <w:t>, кандидата медицинских наук;</w:t>
            </w:r>
          </w:p>
        </w:tc>
      </w:tr>
      <w:tr w:rsidR="0070453C" w:rsidRPr="00161903" w:rsidTr="00C54175">
        <w:tc>
          <w:tcPr>
            <w:tcW w:w="3685" w:type="dxa"/>
          </w:tcPr>
          <w:p w:rsidR="00161903" w:rsidRDefault="00161903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161903">
              <w:rPr>
                <w:sz w:val="28"/>
                <w:szCs w:val="28"/>
                <w:lang w:eastAsia="en-US"/>
              </w:rPr>
              <w:lastRenderedPageBreak/>
              <w:t>Харькин</w:t>
            </w:r>
            <w:r w:rsidR="00437C23">
              <w:rPr>
                <w:sz w:val="28"/>
                <w:szCs w:val="28"/>
                <w:lang w:eastAsia="en-US"/>
              </w:rPr>
              <w:t>у</w:t>
            </w:r>
            <w:proofErr w:type="spellEnd"/>
          </w:p>
          <w:p w:rsidR="00161903" w:rsidRPr="0070453C" w:rsidRDefault="00161903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161903">
              <w:rPr>
                <w:sz w:val="28"/>
                <w:szCs w:val="28"/>
                <w:lang w:eastAsia="en-US"/>
              </w:rPr>
              <w:t>Светлан</w:t>
            </w:r>
            <w:r w:rsidR="00437C23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61903">
              <w:rPr>
                <w:sz w:val="28"/>
                <w:szCs w:val="28"/>
                <w:lang w:eastAsia="en-US"/>
              </w:rPr>
              <w:t>Валерьевн</w:t>
            </w:r>
            <w:r w:rsidR="00437C23">
              <w:rPr>
                <w:sz w:val="28"/>
                <w:szCs w:val="28"/>
                <w:lang w:eastAsia="en-US"/>
              </w:rPr>
              <w:t>у</w:t>
            </w:r>
          </w:p>
          <w:p w:rsidR="0070453C" w:rsidRPr="0070453C" w:rsidRDefault="0070453C" w:rsidP="008D34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5" w:type="dxa"/>
          </w:tcPr>
          <w:p w:rsidR="0070453C" w:rsidRPr="00F02725" w:rsidRDefault="00161903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161903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70453C" w:rsidRPr="00161903" w:rsidRDefault="00161903" w:rsidP="008D349E">
            <w:pPr>
              <w:jc w:val="both"/>
              <w:rPr>
                <w:sz w:val="28"/>
                <w:szCs w:val="28"/>
              </w:rPr>
            </w:pPr>
            <w:r w:rsidRPr="00161903">
              <w:rPr>
                <w:sz w:val="28"/>
                <w:szCs w:val="28"/>
              </w:rPr>
              <w:t>ведущ</w:t>
            </w:r>
            <w:r w:rsidR="00437C23">
              <w:rPr>
                <w:sz w:val="28"/>
                <w:szCs w:val="28"/>
              </w:rPr>
              <w:t>его</w:t>
            </w:r>
            <w:r w:rsidRPr="00161903">
              <w:rPr>
                <w:sz w:val="28"/>
                <w:szCs w:val="28"/>
              </w:rPr>
              <w:t xml:space="preserve"> специалист</w:t>
            </w:r>
            <w:r w:rsidR="00437C23">
              <w:rPr>
                <w:sz w:val="28"/>
                <w:szCs w:val="28"/>
              </w:rPr>
              <w:t>а</w:t>
            </w:r>
            <w:r w:rsidRPr="00161903">
              <w:rPr>
                <w:sz w:val="28"/>
                <w:szCs w:val="28"/>
              </w:rPr>
              <w:t xml:space="preserve"> специализированного отдела регистрации актов гражданского состояния о смерти по городу Новос</w:t>
            </w:r>
            <w:r w:rsidR="005153A3">
              <w:rPr>
                <w:sz w:val="28"/>
                <w:szCs w:val="28"/>
              </w:rPr>
              <w:t>ибирску управления по делам записи актов гражданского состояния</w:t>
            </w:r>
            <w:r w:rsidRPr="00161903">
              <w:rPr>
                <w:sz w:val="28"/>
                <w:szCs w:val="28"/>
              </w:rPr>
              <w:t xml:space="preserve"> Новосибирской области.</w:t>
            </w:r>
          </w:p>
        </w:tc>
      </w:tr>
    </w:tbl>
    <w:p w:rsidR="0070453C" w:rsidRPr="0070453C" w:rsidRDefault="0070453C" w:rsidP="008D349E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97F9A" w:rsidRPr="00697F9A" w:rsidRDefault="00697F9A" w:rsidP="008D349E">
      <w:pPr>
        <w:autoSpaceDE/>
        <w:autoSpaceDN/>
        <w:snapToGri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26C91" w:rsidRPr="00343FAD">
        <w:rPr>
          <w:color w:val="000000"/>
          <w:sz w:val="28"/>
          <w:szCs w:val="28"/>
        </w:rPr>
        <w:t>. </w:t>
      </w:r>
      <w:r w:rsidRPr="00697F9A">
        <w:rPr>
          <w:color w:val="000000"/>
          <w:sz w:val="28"/>
          <w:szCs w:val="28"/>
        </w:rPr>
        <w:t>За личное мужество, самоотверженность и отвагу, смелые и решительные действия, проявленные при исполнении гражданского и служебного долга при обстоятельствах, сопряженных с риском для жизни и здоровья, наградить медалью «За смелость и отвагу»:</w:t>
      </w:r>
    </w:p>
    <w:p w:rsidR="00697F9A" w:rsidRPr="00697F9A" w:rsidRDefault="00697F9A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5"/>
        <w:gridCol w:w="285"/>
        <w:gridCol w:w="6237"/>
      </w:tblGrid>
      <w:tr w:rsidR="00697F9A" w:rsidRPr="007F2F71" w:rsidTr="00D92CE2">
        <w:tc>
          <w:tcPr>
            <w:tcW w:w="3685" w:type="dxa"/>
          </w:tcPr>
          <w:p w:rsidR="00697F9A" w:rsidRPr="00697F9A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97F9A">
              <w:rPr>
                <w:sz w:val="28"/>
                <w:szCs w:val="28"/>
                <w:lang w:eastAsia="en-US"/>
              </w:rPr>
              <w:t>Русанова</w:t>
            </w:r>
            <w:proofErr w:type="spellEnd"/>
          </w:p>
          <w:p w:rsidR="00697F9A" w:rsidRPr="0070453C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97F9A">
              <w:rPr>
                <w:sz w:val="28"/>
                <w:szCs w:val="28"/>
                <w:lang w:eastAsia="en-US"/>
              </w:rPr>
              <w:t>Юрия</w:t>
            </w:r>
            <w:r w:rsidR="005153A3">
              <w:rPr>
                <w:sz w:val="28"/>
                <w:szCs w:val="28"/>
                <w:lang w:eastAsia="en-US"/>
              </w:rPr>
              <w:t xml:space="preserve"> </w:t>
            </w:r>
            <w:r w:rsidRPr="00697F9A">
              <w:rPr>
                <w:sz w:val="28"/>
                <w:szCs w:val="28"/>
                <w:lang w:eastAsia="en-US"/>
              </w:rPr>
              <w:t>Викторовича</w:t>
            </w:r>
          </w:p>
        </w:tc>
        <w:tc>
          <w:tcPr>
            <w:tcW w:w="285" w:type="dxa"/>
          </w:tcPr>
          <w:p w:rsidR="00697F9A" w:rsidRPr="00F02725" w:rsidRDefault="00697F9A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027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697F9A" w:rsidRPr="007F2F71" w:rsidRDefault="00697F9A" w:rsidP="008D349E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697F9A">
              <w:rPr>
                <w:sz w:val="28"/>
                <w:szCs w:val="28"/>
              </w:rPr>
              <w:t>военнослужащего Вооруженных Сил Российской Федерации;</w:t>
            </w:r>
          </w:p>
        </w:tc>
      </w:tr>
      <w:tr w:rsidR="00697F9A" w:rsidRPr="007F2F71" w:rsidTr="00D92CE2">
        <w:tc>
          <w:tcPr>
            <w:tcW w:w="3685" w:type="dxa"/>
          </w:tcPr>
          <w:p w:rsidR="00697F9A" w:rsidRPr="00697F9A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97F9A">
              <w:rPr>
                <w:sz w:val="28"/>
                <w:szCs w:val="28"/>
                <w:lang w:eastAsia="en-US"/>
              </w:rPr>
              <w:t>Хвостова</w:t>
            </w:r>
            <w:proofErr w:type="spellEnd"/>
          </w:p>
          <w:p w:rsidR="00697F9A" w:rsidRPr="0070453C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97F9A">
              <w:rPr>
                <w:sz w:val="28"/>
                <w:szCs w:val="28"/>
                <w:lang w:eastAsia="en-US"/>
              </w:rPr>
              <w:t>Олега Михайловича</w:t>
            </w:r>
          </w:p>
        </w:tc>
        <w:tc>
          <w:tcPr>
            <w:tcW w:w="285" w:type="dxa"/>
          </w:tcPr>
          <w:p w:rsidR="00697F9A" w:rsidRPr="00F02725" w:rsidRDefault="00697F9A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027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697F9A" w:rsidRPr="007F2F71" w:rsidRDefault="00697F9A" w:rsidP="008D349E">
            <w:pPr>
              <w:autoSpaceDE/>
              <w:autoSpaceDN/>
              <w:snapToGrid w:val="0"/>
              <w:jc w:val="both"/>
              <w:rPr>
                <w:b/>
                <w:sz w:val="28"/>
                <w:szCs w:val="28"/>
              </w:rPr>
            </w:pPr>
            <w:r w:rsidRPr="00697F9A">
              <w:rPr>
                <w:color w:val="000000"/>
                <w:sz w:val="28"/>
                <w:szCs w:val="28"/>
              </w:rPr>
              <w:t>военнослужащего Воору</w:t>
            </w:r>
            <w:r>
              <w:rPr>
                <w:color w:val="000000"/>
                <w:sz w:val="28"/>
                <w:szCs w:val="28"/>
              </w:rPr>
              <w:t>женных Сил Российской Федерации.</w:t>
            </w:r>
          </w:p>
        </w:tc>
      </w:tr>
    </w:tbl>
    <w:p w:rsidR="00697F9A" w:rsidRPr="00697F9A" w:rsidRDefault="00697F9A" w:rsidP="008D349E">
      <w:pPr>
        <w:autoSpaceDE/>
        <w:autoSpaceDN/>
        <w:snapToGrid w:val="0"/>
        <w:ind w:firstLine="708"/>
        <w:jc w:val="both"/>
        <w:rPr>
          <w:sz w:val="16"/>
          <w:szCs w:val="16"/>
        </w:rPr>
      </w:pPr>
    </w:p>
    <w:p w:rsidR="00697F9A" w:rsidRDefault="00697F9A" w:rsidP="008D349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67617">
        <w:rPr>
          <w:sz w:val="28"/>
          <w:szCs w:val="28"/>
        </w:rPr>
        <w:t> За эффективную деятельность по обеспечению исполнения полномочий органов государственной власти Новосибирской области, государственных</w:t>
      </w:r>
      <w:r w:rsidRPr="00343FAD">
        <w:rPr>
          <w:sz w:val="28"/>
          <w:szCs w:val="28"/>
        </w:rPr>
        <w:t xml:space="preserve"> органов Новосибирской области, органов местного самоуправления муниципальных образований Новосибирской области, муниципальных органов Новосибирской области наградить почетным знаком «За безупречную службу»</w:t>
      </w:r>
      <w:r>
        <w:rPr>
          <w:sz w:val="28"/>
          <w:szCs w:val="28"/>
        </w:rPr>
        <w:t>:</w:t>
      </w:r>
    </w:p>
    <w:p w:rsidR="00697F9A" w:rsidRPr="007F2F71" w:rsidRDefault="00697F9A" w:rsidP="008D349E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5"/>
        <w:gridCol w:w="285"/>
        <w:gridCol w:w="6237"/>
      </w:tblGrid>
      <w:tr w:rsidR="00697F9A" w:rsidRPr="0070453C" w:rsidTr="00D92CE2">
        <w:tc>
          <w:tcPr>
            <w:tcW w:w="3685" w:type="dxa"/>
          </w:tcPr>
          <w:p w:rsidR="00697F9A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7F2F71">
              <w:rPr>
                <w:sz w:val="28"/>
                <w:szCs w:val="28"/>
                <w:lang w:eastAsia="en-US"/>
              </w:rPr>
              <w:t>Мальцев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7F2F71">
              <w:rPr>
                <w:sz w:val="28"/>
                <w:szCs w:val="28"/>
                <w:lang w:eastAsia="en-US"/>
              </w:rPr>
              <w:t xml:space="preserve"> </w:t>
            </w:r>
          </w:p>
          <w:p w:rsidR="00697F9A" w:rsidRPr="0070453C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7F2F71">
              <w:rPr>
                <w:sz w:val="28"/>
                <w:szCs w:val="28"/>
                <w:lang w:eastAsia="en-US"/>
              </w:rPr>
              <w:t>Татьян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7F2F71">
              <w:rPr>
                <w:sz w:val="28"/>
                <w:szCs w:val="28"/>
                <w:lang w:eastAsia="en-US"/>
              </w:rPr>
              <w:t xml:space="preserve"> Александровн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85" w:type="dxa"/>
          </w:tcPr>
          <w:p w:rsidR="00697F9A" w:rsidRPr="00F02725" w:rsidRDefault="00697F9A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027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697F9A" w:rsidRPr="007F2F71" w:rsidRDefault="00697F9A" w:rsidP="008D349E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7F2F71">
              <w:rPr>
                <w:sz w:val="28"/>
                <w:szCs w:val="28"/>
              </w:rPr>
              <w:t>начальник</w:t>
            </w:r>
            <w:r w:rsidR="009D1395">
              <w:rPr>
                <w:sz w:val="28"/>
                <w:szCs w:val="28"/>
              </w:rPr>
              <w:t>а</w:t>
            </w:r>
            <w:r w:rsidRPr="007F2F71">
              <w:rPr>
                <w:sz w:val="28"/>
                <w:szCs w:val="28"/>
              </w:rPr>
              <w:t xml:space="preserve"> управления организации социальных выплат министерства труда и социального развития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97F9A" w:rsidRPr="0070453C" w:rsidTr="00D92CE2">
        <w:tc>
          <w:tcPr>
            <w:tcW w:w="3685" w:type="dxa"/>
          </w:tcPr>
          <w:p w:rsidR="00697F9A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F2F71">
              <w:rPr>
                <w:sz w:val="28"/>
                <w:szCs w:val="28"/>
                <w:lang w:eastAsia="en-US"/>
              </w:rPr>
              <w:t>Ходорцов</w:t>
            </w:r>
            <w:r>
              <w:rPr>
                <w:sz w:val="28"/>
                <w:szCs w:val="28"/>
                <w:lang w:eastAsia="en-US"/>
              </w:rPr>
              <w:t>у</w:t>
            </w:r>
            <w:proofErr w:type="spellEnd"/>
          </w:p>
          <w:p w:rsidR="00697F9A" w:rsidRPr="0070453C" w:rsidRDefault="00697F9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7F2F71">
              <w:rPr>
                <w:sz w:val="28"/>
                <w:szCs w:val="28"/>
                <w:lang w:eastAsia="en-US"/>
              </w:rPr>
              <w:t>Елен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7F2F71">
              <w:rPr>
                <w:sz w:val="28"/>
                <w:szCs w:val="28"/>
                <w:lang w:eastAsia="en-US"/>
              </w:rPr>
              <w:t xml:space="preserve"> Николаевн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85" w:type="dxa"/>
          </w:tcPr>
          <w:p w:rsidR="00697F9A" w:rsidRPr="00F02725" w:rsidRDefault="00697F9A" w:rsidP="008D349E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027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37" w:type="dxa"/>
          </w:tcPr>
          <w:p w:rsidR="00697F9A" w:rsidRPr="007F2F71" w:rsidRDefault="00697F9A" w:rsidP="008D349E">
            <w:pPr>
              <w:spacing w:line="340" w:lineRule="exact"/>
              <w:jc w:val="both"/>
              <w:rPr>
                <w:b/>
                <w:sz w:val="28"/>
                <w:szCs w:val="28"/>
              </w:rPr>
            </w:pPr>
            <w:r w:rsidRPr="007F2F71">
              <w:rPr>
                <w:sz w:val="28"/>
                <w:szCs w:val="28"/>
              </w:rPr>
              <w:t>начальник</w:t>
            </w:r>
            <w:r w:rsidR="009D1395">
              <w:rPr>
                <w:sz w:val="28"/>
                <w:szCs w:val="28"/>
              </w:rPr>
              <w:t>а</w:t>
            </w:r>
            <w:r w:rsidRPr="007F2F71">
              <w:rPr>
                <w:sz w:val="28"/>
                <w:szCs w:val="28"/>
              </w:rPr>
              <w:t xml:space="preserve"> отдела государственной гражданской службы и кадров управления по делам записи актов гражданского состояния Новосибирской области.</w:t>
            </w:r>
          </w:p>
        </w:tc>
      </w:tr>
    </w:tbl>
    <w:p w:rsidR="00697F9A" w:rsidRPr="00697F9A" w:rsidRDefault="00697F9A" w:rsidP="008D349E">
      <w:pPr>
        <w:autoSpaceDE/>
        <w:autoSpaceDN/>
        <w:snapToGrid w:val="0"/>
        <w:ind w:firstLine="708"/>
        <w:jc w:val="both"/>
        <w:rPr>
          <w:sz w:val="16"/>
          <w:szCs w:val="16"/>
        </w:rPr>
      </w:pPr>
    </w:p>
    <w:p w:rsidR="00726C91" w:rsidRPr="00343FAD" w:rsidRDefault="00697F9A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26C91" w:rsidRPr="00343FAD">
        <w:rPr>
          <w:sz w:val="28"/>
          <w:szCs w:val="28"/>
        </w:rPr>
        <w:t xml:space="preserve">За </w:t>
      </w:r>
      <w:r w:rsidR="00726C91" w:rsidRPr="00F30932">
        <w:rPr>
          <w:sz w:val="28"/>
          <w:szCs w:val="28"/>
        </w:rPr>
        <w:t>заслуги в оказании коммунальных услуг населению, организации устойчивого и качественного функционирования коммунального хозяйства, формировании эффективных механизмов управления жилищным фондом, внедрении ресурсосберегающих технологий</w:t>
      </w:r>
      <w:r w:rsidR="00726C91">
        <w:rPr>
          <w:sz w:val="28"/>
          <w:szCs w:val="28"/>
        </w:rPr>
        <w:t xml:space="preserve"> </w:t>
      </w:r>
      <w:r w:rsidR="00726C91" w:rsidRPr="00343FAD">
        <w:rPr>
          <w:sz w:val="28"/>
          <w:szCs w:val="28"/>
        </w:rPr>
        <w:t xml:space="preserve">присвоить почетное звание «Заслуженный работник </w:t>
      </w:r>
      <w:r w:rsidR="00726C91" w:rsidRPr="00F30932">
        <w:rPr>
          <w:sz w:val="28"/>
          <w:szCs w:val="28"/>
        </w:rPr>
        <w:t>жилищно-коммунального хозяйства Новосибирской</w:t>
      </w:r>
      <w:r w:rsidR="00726C91" w:rsidRPr="00343FAD">
        <w:rPr>
          <w:sz w:val="28"/>
          <w:szCs w:val="28"/>
        </w:rPr>
        <w:t xml:space="preserve"> области»:</w:t>
      </w:r>
    </w:p>
    <w:p w:rsidR="00726C91" w:rsidRPr="00697F9A" w:rsidRDefault="00726C91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44"/>
        <w:gridCol w:w="283"/>
        <w:gridCol w:w="6380"/>
      </w:tblGrid>
      <w:tr w:rsidR="002C4048" w:rsidRPr="00343FAD" w:rsidTr="00C54175">
        <w:tc>
          <w:tcPr>
            <w:tcW w:w="3544" w:type="dxa"/>
          </w:tcPr>
          <w:p w:rsid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2C4048">
              <w:rPr>
                <w:sz w:val="28"/>
                <w:szCs w:val="28"/>
                <w:lang w:eastAsia="en-US"/>
              </w:rPr>
              <w:t>Витсут</w:t>
            </w:r>
            <w:proofErr w:type="spellEnd"/>
            <w:r w:rsidRPr="002C4048">
              <w:rPr>
                <w:sz w:val="28"/>
                <w:szCs w:val="28"/>
                <w:lang w:eastAsia="en-US"/>
              </w:rPr>
              <w:t xml:space="preserve"> </w:t>
            </w:r>
          </w:p>
          <w:p w:rsidR="002C4048" w:rsidRP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2C4048">
              <w:rPr>
                <w:sz w:val="28"/>
                <w:szCs w:val="28"/>
                <w:lang w:eastAsia="en-US"/>
              </w:rPr>
              <w:t>Людмил</w:t>
            </w:r>
            <w:r>
              <w:rPr>
                <w:sz w:val="28"/>
                <w:szCs w:val="28"/>
                <w:lang w:eastAsia="en-US"/>
              </w:rPr>
              <w:t xml:space="preserve">е </w:t>
            </w:r>
            <w:r w:rsidRPr="002C4048">
              <w:rPr>
                <w:sz w:val="28"/>
                <w:szCs w:val="28"/>
                <w:lang w:eastAsia="en-US"/>
              </w:rPr>
              <w:t>Николаевн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2C404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2C4048" w:rsidRPr="00343FAD" w:rsidRDefault="002C4048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80" w:type="dxa"/>
          </w:tcPr>
          <w:p w:rsidR="002C4048" w:rsidRPr="002C4048" w:rsidRDefault="00C35DCB" w:rsidP="008D34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C4048" w:rsidRPr="002C404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у</w:t>
            </w:r>
            <w:r w:rsidR="002C4048" w:rsidRPr="002C4048">
              <w:rPr>
                <w:sz w:val="28"/>
                <w:szCs w:val="28"/>
              </w:rPr>
              <w:t xml:space="preserve"> отдела благоустройства Муниципального казенного учреждения «Управление жилищно-коммунального хозяйства» г. </w:t>
            </w:r>
            <w:proofErr w:type="spellStart"/>
            <w:r w:rsidR="002C4048" w:rsidRPr="002C4048">
              <w:rPr>
                <w:sz w:val="28"/>
                <w:szCs w:val="28"/>
              </w:rPr>
              <w:t>Искитима</w:t>
            </w:r>
            <w:proofErr w:type="spellEnd"/>
            <w:r w:rsidR="002C4048" w:rsidRPr="002C4048">
              <w:rPr>
                <w:sz w:val="28"/>
                <w:szCs w:val="28"/>
              </w:rPr>
              <w:t xml:space="preserve"> Новосибирской области</w:t>
            </w:r>
            <w:r w:rsidR="002C4048">
              <w:rPr>
                <w:sz w:val="28"/>
                <w:szCs w:val="28"/>
              </w:rPr>
              <w:t>;</w:t>
            </w:r>
          </w:p>
        </w:tc>
      </w:tr>
      <w:tr w:rsidR="002C4048" w:rsidRPr="00343FAD" w:rsidTr="00C54175">
        <w:tc>
          <w:tcPr>
            <w:tcW w:w="3544" w:type="dxa"/>
          </w:tcPr>
          <w:p w:rsidR="002C4048" w:rsidRP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2C4048">
              <w:rPr>
                <w:sz w:val="28"/>
                <w:szCs w:val="28"/>
                <w:lang w:eastAsia="en-US"/>
              </w:rPr>
              <w:t>Крутов</w:t>
            </w:r>
            <w:r>
              <w:rPr>
                <w:sz w:val="28"/>
                <w:szCs w:val="28"/>
                <w:lang w:eastAsia="en-US"/>
              </w:rPr>
              <w:t>ой</w:t>
            </w:r>
            <w:proofErr w:type="spellEnd"/>
          </w:p>
          <w:p w:rsidR="002C4048" w:rsidRP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2C4048">
              <w:rPr>
                <w:sz w:val="28"/>
                <w:szCs w:val="28"/>
                <w:lang w:eastAsia="en-US"/>
              </w:rPr>
              <w:t>Ольг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2C4048">
              <w:rPr>
                <w:sz w:val="28"/>
                <w:szCs w:val="28"/>
                <w:lang w:eastAsia="en-US"/>
              </w:rPr>
              <w:t xml:space="preserve"> Леонидовн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283" w:type="dxa"/>
            <w:hideMark/>
          </w:tcPr>
          <w:p w:rsidR="002C4048" w:rsidRPr="00343FAD" w:rsidRDefault="002C4048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80" w:type="dxa"/>
          </w:tcPr>
          <w:p w:rsidR="002C4048" w:rsidRPr="002C4048" w:rsidRDefault="002C4048" w:rsidP="008D349E">
            <w:pPr>
              <w:jc w:val="both"/>
              <w:rPr>
                <w:sz w:val="28"/>
                <w:szCs w:val="28"/>
              </w:rPr>
            </w:pPr>
            <w:r w:rsidRPr="002C4048">
              <w:rPr>
                <w:sz w:val="28"/>
                <w:szCs w:val="28"/>
              </w:rPr>
              <w:t>эксперт</w:t>
            </w:r>
            <w:r w:rsidR="00C35DCB">
              <w:rPr>
                <w:sz w:val="28"/>
                <w:szCs w:val="28"/>
              </w:rPr>
              <w:t>у</w:t>
            </w:r>
            <w:r w:rsidRPr="002C4048">
              <w:rPr>
                <w:sz w:val="28"/>
                <w:szCs w:val="28"/>
              </w:rPr>
              <w:t xml:space="preserve"> комитета по энергетике мэрии города </w:t>
            </w:r>
            <w:r w:rsidRPr="00697F9A">
              <w:rPr>
                <w:sz w:val="28"/>
                <w:szCs w:val="28"/>
              </w:rPr>
              <w:t>Новосибирска;</w:t>
            </w:r>
          </w:p>
        </w:tc>
      </w:tr>
      <w:tr w:rsidR="002C4048" w:rsidRPr="00343FAD" w:rsidTr="00C54175">
        <w:tc>
          <w:tcPr>
            <w:tcW w:w="3544" w:type="dxa"/>
          </w:tcPr>
          <w:p w:rsid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2C4048">
              <w:rPr>
                <w:sz w:val="28"/>
                <w:szCs w:val="28"/>
                <w:lang w:eastAsia="en-US"/>
              </w:rPr>
              <w:t>Стефашкин</w:t>
            </w:r>
            <w:r w:rsidR="00C35DCB">
              <w:rPr>
                <w:sz w:val="28"/>
                <w:szCs w:val="28"/>
                <w:lang w:eastAsia="en-US"/>
              </w:rPr>
              <w:t>у</w:t>
            </w:r>
            <w:proofErr w:type="spellEnd"/>
            <w:r w:rsidRPr="002C4048">
              <w:rPr>
                <w:sz w:val="28"/>
                <w:szCs w:val="28"/>
                <w:lang w:eastAsia="en-US"/>
              </w:rPr>
              <w:t xml:space="preserve"> </w:t>
            </w:r>
          </w:p>
          <w:p w:rsidR="002C4048" w:rsidRP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2C4048">
              <w:rPr>
                <w:sz w:val="28"/>
                <w:szCs w:val="28"/>
                <w:lang w:eastAsia="en-US"/>
              </w:rPr>
              <w:t>Пав</w:t>
            </w:r>
            <w:r>
              <w:rPr>
                <w:sz w:val="28"/>
                <w:szCs w:val="28"/>
                <w:lang w:eastAsia="en-US"/>
              </w:rPr>
              <w:t>лу</w:t>
            </w:r>
            <w:r w:rsidRPr="002C4048">
              <w:rPr>
                <w:sz w:val="28"/>
                <w:szCs w:val="28"/>
                <w:lang w:eastAsia="en-US"/>
              </w:rPr>
              <w:t xml:space="preserve"> Александрович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2C4048" w:rsidRPr="00343FAD" w:rsidRDefault="002C4048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80" w:type="dxa"/>
          </w:tcPr>
          <w:p w:rsidR="002C4048" w:rsidRPr="002C4048" w:rsidRDefault="002C4048" w:rsidP="008D349E">
            <w:pPr>
              <w:jc w:val="both"/>
              <w:rPr>
                <w:sz w:val="28"/>
                <w:szCs w:val="28"/>
              </w:rPr>
            </w:pPr>
            <w:r w:rsidRPr="002C4048">
              <w:rPr>
                <w:sz w:val="28"/>
                <w:szCs w:val="28"/>
              </w:rPr>
              <w:t>главн</w:t>
            </w:r>
            <w:r w:rsidR="00C35DCB">
              <w:rPr>
                <w:sz w:val="28"/>
                <w:szCs w:val="28"/>
              </w:rPr>
              <w:t>ому</w:t>
            </w:r>
            <w:r w:rsidRPr="002C4048">
              <w:rPr>
                <w:sz w:val="28"/>
                <w:szCs w:val="28"/>
              </w:rPr>
              <w:t xml:space="preserve"> специалист</w:t>
            </w:r>
            <w:r w:rsidR="00C35DCB">
              <w:rPr>
                <w:sz w:val="28"/>
                <w:szCs w:val="28"/>
              </w:rPr>
              <w:t>у</w:t>
            </w:r>
            <w:r w:rsidRPr="002C4048">
              <w:rPr>
                <w:sz w:val="28"/>
                <w:szCs w:val="28"/>
              </w:rPr>
              <w:t xml:space="preserve"> отдела строительства, архитектуры, коммунального и дорожного </w:t>
            </w:r>
            <w:r w:rsidRPr="002C4048">
              <w:rPr>
                <w:sz w:val="28"/>
                <w:szCs w:val="28"/>
              </w:rPr>
              <w:lastRenderedPageBreak/>
              <w:t>хозяйства администрации Доволенского района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C4048" w:rsidRPr="00343FAD" w:rsidTr="00C54175">
        <w:tc>
          <w:tcPr>
            <w:tcW w:w="3544" w:type="dxa"/>
          </w:tcPr>
          <w:p w:rsid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2C4048">
              <w:rPr>
                <w:sz w:val="28"/>
                <w:szCs w:val="28"/>
                <w:lang w:eastAsia="en-US"/>
              </w:rPr>
              <w:lastRenderedPageBreak/>
              <w:t xml:space="preserve">Юрченко </w:t>
            </w:r>
          </w:p>
          <w:p w:rsidR="002C4048" w:rsidRPr="002C4048" w:rsidRDefault="002C4048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2C4048">
              <w:rPr>
                <w:sz w:val="28"/>
                <w:szCs w:val="28"/>
                <w:lang w:eastAsia="en-US"/>
              </w:rPr>
              <w:t>Юри</w:t>
            </w:r>
            <w:r w:rsidR="00C35DCB">
              <w:rPr>
                <w:sz w:val="28"/>
                <w:szCs w:val="28"/>
                <w:lang w:eastAsia="en-US"/>
              </w:rPr>
              <w:t>ю</w:t>
            </w:r>
            <w:r w:rsidRPr="002C4048">
              <w:rPr>
                <w:sz w:val="28"/>
                <w:szCs w:val="28"/>
                <w:lang w:eastAsia="en-US"/>
              </w:rPr>
              <w:t xml:space="preserve"> Николаевич</w:t>
            </w:r>
            <w:r w:rsidR="00C35DCB"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2C4048" w:rsidRPr="00343FAD" w:rsidRDefault="002C4048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80" w:type="dxa"/>
          </w:tcPr>
          <w:p w:rsidR="002C4048" w:rsidRPr="002C4048" w:rsidRDefault="002C4048" w:rsidP="008D349E">
            <w:pPr>
              <w:jc w:val="both"/>
              <w:rPr>
                <w:sz w:val="28"/>
                <w:szCs w:val="28"/>
              </w:rPr>
            </w:pPr>
            <w:r w:rsidRPr="002C4048">
              <w:rPr>
                <w:sz w:val="28"/>
                <w:szCs w:val="28"/>
              </w:rPr>
              <w:t>машинист</w:t>
            </w:r>
            <w:r w:rsidR="00C35DCB">
              <w:rPr>
                <w:sz w:val="28"/>
                <w:szCs w:val="28"/>
              </w:rPr>
              <w:t>у</w:t>
            </w:r>
            <w:r w:rsidRPr="002C4048">
              <w:rPr>
                <w:sz w:val="28"/>
                <w:szCs w:val="28"/>
              </w:rPr>
              <w:t xml:space="preserve"> экскаватора 5 разряда Муниципального бюджетного учреждения «Центр муниципальных услуг г. Бердска»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C4048" w:rsidRPr="00343FAD" w:rsidTr="00C54175">
        <w:tc>
          <w:tcPr>
            <w:tcW w:w="3544" w:type="dxa"/>
          </w:tcPr>
          <w:p w:rsidR="002C4048" w:rsidRPr="002C4048" w:rsidRDefault="002C4048" w:rsidP="008D349E">
            <w:pPr>
              <w:jc w:val="both"/>
              <w:rPr>
                <w:sz w:val="28"/>
                <w:szCs w:val="28"/>
              </w:rPr>
            </w:pPr>
            <w:r w:rsidRPr="002C4048">
              <w:rPr>
                <w:sz w:val="28"/>
                <w:szCs w:val="28"/>
              </w:rPr>
              <w:t>Янин</w:t>
            </w:r>
            <w:r w:rsidR="00C35DCB">
              <w:rPr>
                <w:sz w:val="28"/>
                <w:szCs w:val="28"/>
              </w:rPr>
              <w:t>у</w:t>
            </w:r>
          </w:p>
          <w:p w:rsidR="002C4048" w:rsidRPr="002C4048" w:rsidRDefault="002C4048" w:rsidP="008D349E">
            <w:pPr>
              <w:jc w:val="both"/>
              <w:rPr>
                <w:sz w:val="28"/>
                <w:szCs w:val="28"/>
              </w:rPr>
            </w:pPr>
            <w:r w:rsidRPr="002C4048">
              <w:rPr>
                <w:sz w:val="28"/>
                <w:szCs w:val="28"/>
              </w:rPr>
              <w:t>Олег</w:t>
            </w:r>
            <w:r w:rsidR="00C35DC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2C4048">
              <w:rPr>
                <w:sz w:val="28"/>
                <w:szCs w:val="28"/>
              </w:rPr>
              <w:t>Сергеевич</w:t>
            </w:r>
            <w:r w:rsidR="00C35DCB">
              <w:rPr>
                <w:sz w:val="28"/>
                <w:szCs w:val="28"/>
              </w:rPr>
              <w:t>у</w:t>
            </w:r>
            <w:r w:rsidRPr="002C40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2C4048" w:rsidRPr="00343FAD" w:rsidRDefault="002C4048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2C4048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80" w:type="dxa"/>
          </w:tcPr>
          <w:p w:rsidR="002C4048" w:rsidRPr="002C4048" w:rsidRDefault="002C4048" w:rsidP="008D349E">
            <w:pPr>
              <w:jc w:val="both"/>
              <w:rPr>
                <w:sz w:val="28"/>
                <w:szCs w:val="28"/>
              </w:rPr>
            </w:pPr>
            <w:r w:rsidRPr="002C4048">
              <w:rPr>
                <w:sz w:val="28"/>
                <w:szCs w:val="28"/>
              </w:rPr>
              <w:t>мастер</w:t>
            </w:r>
            <w:r w:rsidR="00C35DCB">
              <w:rPr>
                <w:sz w:val="28"/>
                <w:szCs w:val="28"/>
              </w:rPr>
              <w:t>у</w:t>
            </w:r>
            <w:r w:rsidRPr="002C4048">
              <w:rPr>
                <w:sz w:val="28"/>
                <w:szCs w:val="28"/>
              </w:rPr>
              <w:t xml:space="preserve"> Доволенского муниципального унитарного предприятия «Теплосеть №</w:t>
            </w:r>
            <w:r w:rsidR="005153A3">
              <w:rPr>
                <w:sz w:val="28"/>
                <w:szCs w:val="28"/>
              </w:rPr>
              <w:t xml:space="preserve"> </w:t>
            </w:r>
            <w:r w:rsidRPr="002C4048">
              <w:rPr>
                <w:sz w:val="28"/>
                <w:szCs w:val="28"/>
              </w:rPr>
              <w:t>1».</w:t>
            </w:r>
          </w:p>
        </w:tc>
      </w:tr>
    </w:tbl>
    <w:p w:rsidR="00726C91" w:rsidRPr="005153A3" w:rsidRDefault="00726C91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336045" w:rsidRPr="00343FAD" w:rsidRDefault="00BF1EF9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36045" w:rsidRPr="00343FAD">
        <w:rPr>
          <w:color w:val="000000"/>
          <w:sz w:val="28"/>
          <w:szCs w:val="28"/>
        </w:rPr>
        <w:t>. </w:t>
      </w:r>
      <w:r w:rsidR="00F9231C" w:rsidRPr="00F9231C">
        <w:rPr>
          <w:color w:val="000000"/>
          <w:sz w:val="28"/>
          <w:szCs w:val="28"/>
        </w:rPr>
        <w:t>З</w:t>
      </w:r>
      <w:r w:rsidR="00F9231C" w:rsidRPr="00F9231C">
        <w:rPr>
          <w:sz w:val="28"/>
          <w:szCs w:val="28"/>
        </w:rPr>
        <w:t xml:space="preserve">а заслуги в сфере охраны здоровья граждан, повышении качества медицинской помощи </w:t>
      </w:r>
      <w:r w:rsidR="00F9231C" w:rsidRPr="005153A3">
        <w:rPr>
          <w:sz w:val="28"/>
          <w:szCs w:val="28"/>
        </w:rPr>
        <w:t>и лекарственного обеспечения</w:t>
      </w:r>
      <w:r w:rsidR="00336045" w:rsidRPr="00F9231C">
        <w:rPr>
          <w:sz w:val="28"/>
          <w:szCs w:val="28"/>
        </w:rPr>
        <w:t xml:space="preserve"> присвоить почетное</w:t>
      </w:r>
      <w:r w:rsidR="00336045" w:rsidRPr="00343FAD">
        <w:rPr>
          <w:sz w:val="28"/>
          <w:szCs w:val="28"/>
        </w:rPr>
        <w:t xml:space="preserve"> звание «Заслуженный работник </w:t>
      </w:r>
      <w:r w:rsidR="00336045">
        <w:rPr>
          <w:sz w:val="28"/>
          <w:szCs w:val="28"/>
        </w:rPr>
        <w:t>здравоохранения</w:t>
      </w:r>
      <w:r w:rsidR="00336045" w:rsidRPr="003A10D4">
        <w:rPr>
          <w:sz w:val="28"/>
          <w:szCs w:val="28"/>
        </w:rPr>
        <w:t xml:space="preserve"> </w:t>
      </w:r>
      <w:r w:rsidR="00336045" w:rsidRPr="00343FAD">
        <w:rPr>
          <w:sz w:val="28"/>
          <w:szCs w:val="28"/>
        </w:rPr>
        <w:t>Новосибирской области»:</w:t>
      </w:r>
    </w:p>
    <w:p w:rsidR="00336045" w:rsidRPr="00BB660D" w:rsidRDefault="00336045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336045" w:rsidRPr="00343FAD" w:rsidTr="00D92CE2">
        <w:tc>
          <w:tcPr>
            <w:tcW w:w="3686" w:type="dxa"/>
          </w:tcPr>
          <w:p w:rsidR="00501605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Волошиной </w:t>
            </w:r>
          </w:p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Маргарите</w:t>
            </w:r>
            <w:r w:rsidRPr="00FB0CD7">
              <w:rPr>
                <w:sz w:val="28"/>
                <w:szCs w:val="28"/>
                <w:lang w:eastAsia="en-US"/>
              </w:rPr>
              <w:t xml:space="preserve"> Константиновн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старш</w:t>
            </w:r>
            <w:r>
              <w:rPr>
                <w:sz w:val="28"/>
                <w:szCs w:val="28"/>
                <w:lang w:eastAsia="en-US"/>
              </w:rPr>
              <w:t>ей</w:t>
            </w:r>
            <w:r w:rsidRPr="00FB0CD7">
              <w:rPr>
                <w:sz w:val="28"/>
                <w:szCs w:val="28"/>
                <w:lang w:eastAsia="en-US"/>
              </w:rPr>
              <w:t xml:space="preserve"> медицинск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FB0CD7">
              <w:rPr>
                <w:sz w:val="28"/>
                <w:szCs w:val="28"/>
                <w:lang w:eastAsia="en-US"/>
              </w:rPr>
              <w:t xml:space="preserve"> сестр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FB0CD7">
              <w:rPr>
                <w:sz w:val="28"/>
                <w:szCs w:val="28"/>
                <w:lang w:eastAsia="en-US"/>
              </w:rPr>
              <w:t xml:space="preserve"> венерологического отделения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888"/>
        </w:trPr>
        <w:tc>
          <w:tcPr>
            <w:tcW w:w="3686" w:type="dxa"/>
          </w:tcPr>
          <w:p w:rsidR="00FB0CD7" w:rsidRPr="00FB0CD7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Дуничевой</w:t>
            </w:r>
            <w:proofErr w:type="spellEnd"/>
          </w:p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Оксан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FB0CD7">
              <w:rPr>
                <w:sz w:val="28"/>
                <w:szCs w:val="28"/>
                <w:lang w:eastAsia="en-US"/>
              </w:rPr>
              <w:t xml:space="preserve"> Витальевн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главн</w:t>
            </w:r>
            <w:r>
              <w:rPr>
                <w:sz w:val="28"/>
                <w:szCs w:val="28"/>
                <w:lang w:eastAsia="en-US"/>
              </w:rPr>
              <w:t>ому</w:t>
            </w:r>
            <w:r w:rsidRPr="00FB0CD7">
              <w:rPr>
                <w:sz w:val="28"/>
                <w:szCs w:val="28"/>
                <w:lang w:eastAsia="en-US"/>
              </w:rPr>
              <w:t xml:space="preserve"> врач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 xml:space="preserve"> государственного бюджетного учреждения здравоохранения Новосибирской области «Новосибирский областной клинический кардиологический диспансер», кандидат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 xml:space="preserve"> медицинских наук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FB0CD7" w:rsidRPr="00FB0CD7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Останин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Валентин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501605">
              <w:rPr>
                <w:sz w:val="28"/>
                <w:szCs w:val="28"/>
                <w:lang w:eastAsia="en-US"/>
              </w:rPr>
              <w:t xml:space="preserve"> </w:t>
            </w:r>
            <w:r w:rsidRPr="00FB0CD7">
              <w:rPr>
                <w:sz w:val="28"/>
                <w:szCs w:val="28"/>
                <w:lang w:eastAsia="en-US"/>
              </w:rPr>
              <w:t>Алексеевн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заведующему</w:t>
            </w:r>
            <w:r w:rsidRPr="00FB0CD7">
              <w:rPr>
                <w:sz w:val="28"/>
                <w:szCs w:val="28"/>
                <w:lang w:eastAsia="en-US"/>
              </w:rPr>
              <w:t xml:space="preserve"> отделением – врач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>-анестезиолог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>-реаниматолог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 xml:space="preserve"> отделен</w:t>
            </w:r>
            <w:r w:rsidR="00501605">
              <w:rPr>
                <w:sz w:val="28"/>
                <w:szCs w:val="28"/>
                <w:lang w:eastAsia="en-US"/>
              </w:rPr>
              <w:t>ия анестезиологии-реанимации</w:t>
            </w:r>
            <w:r w:rsidRPr="00FB0CD7">
              <w:rPr>
                <w:sz w:val="28"/>
                <w:szCs w:val="28"/>
                <w:lang w:eastAsia="en-US"/>
              </w:rPr>
              <w:t xml:space="preserve"> государственного бюджетного учреждения здравоохранения Новосибирской области «Городская детская клиническая больница скорой медицинской помощи», кандидат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 xml:space="preserve"> медицинских наук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50160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Покровской</w:t>
            </w:r>
            <w:r w:rsidR="00FB0CD7" w:rsidRPr="00FB0CD7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Ольг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FB0CD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Борисовне</w:t>
            </w:r>
          </w:p>
        </w:tc>
        <w:tc>
          <w:tcPr>
            <w:tcW w:w="426" w:type="dxa"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3604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заместител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FB0CD7">
              <w:rPr>
                <w:sz w:val="28"/>
                <w:szCs w:val="28"/>
                <w:lang w:eastAsia="en-US"/>
              </w:rPr>
              <w:t xml:space="preserve"> главного врача по клинико-экспертной работе государственного бюджетного учреждения здравоохранения Новосибирской области «Городская клиническая больница № 1»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FB0CD7" w:rsidRPr="00FB0CD7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Тян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B0CD7">
              <w:rPr>
                <w:sz w:val="28"/>
                <w:szCs w:val="28"/>
                <w:lang w:eastAsia="en-US"/>
              </w:rPr>
              <w:t>Никола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FB0CD7">
              <w:rPr>
                <w:sz w:val="28"/>
                <w:szCs w:val="28"/>
                <w:lang w:eastAsia="en-US"/>
              </w:rPr>
              <w:t xml:space="preserve"> Евгеньевич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B0CD7" w:rsidRPr="00FB0CD7" w:rsidRDefault="00FB0CD7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заведующему</w:t>
            </w:r>
            <w:r w:rsidRPr="00FB0CD7">
              <w:rPr>
                <w:sz w:val="28"/>
                <w:szCs w:val="28"/>
                <w:lang w:eastAsia="en-US"/>
              </w:rPr>
              <w:t xml:space="preserve"> родильным отделением, врач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>-акушер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>-гинеколог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B0CD7">
              <w:rPr>
                <w:sz w:val="28"/>
                <w:szCs w:val="28"/>
                <w:lang w:eastAsia="en-US"/>
              </w:rPr>
              <w:t xml:space="preserve">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153A3" w:rsidRPr="005153A3" w:rsidRDefault="005153A3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336045" w:rsidRPr="00343FAD" w:rsidRDefault="00336045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43FAD">
        <w:rPr>
          <w:color w:val="000000"/>
          <w:sz w:val="28"/>
          <w:szCs w:val="28"/>
        </w:rPr>
        <w:t>. </w:t>
      </w:r>
      <w:r w:rsidR="00F9231C" w:rsidRPr="00F9231C">
        <w:rPr>
          <w:color w:val="000000"/>
          <w:sz w:val="28"/>
          <w:szCs w:val="28"/>
        </w:rPr>
        <w:t>З</w:t>
      </w:r>
      <w:r w:rsidR="00F9231C" w:rsidRPr="00F9231C">
        <w:rPr>
          <w:sz w:val="28"/>
          <w:szCs w:val="28"/>
        </w:rPr>
        <w:t xml:space="preserve">а заслуги в педагогической и воспитательной деятельности, создании инновационных учебно-методических пособий, программ, авторских методик, научно-методическом обеспечении образовательного процесса, создании условий для развития системы образования Новосибирской области, в подготовке </w:t>
      </w:r>
      <w:r w:rsidR="00F9231C" w:rsidRPr="00F9231C">
        <w:rPr>
          <w:sz w:val="28"/>
          <w:szCs w:val="28"/>
        </w:rPr>
        <w:lastRenderedPageBreak/>
        <w:t>квалифицированных педагогических кадров</w:t>
      </w:r>
      <w:r w:rsidR="00F9231C">
        <w:rPr>
          <w:sz w:val="28"/>
          <w:szCs w:val="28"/>
        </w:rPr>
        <w:t xml:space="preserve"> </w:t>
      </w:r>
      <w:r w:rsidRPr="00F9231C">
        <w:rPr>
          <w:sz w:val="28"/>
          <w:szCs w:val="28"/>
        </w:rPr>
        <w:t>присвоить</w:t>
      </w:r>
      <w:r w:rsidRPr="00343FAD">
        <w:rPr>
          <w:sz w:val="28"/>
          <w:szCs w:val="28"/>
        </w:rPr>
        <w:t xml:space="preserve"> почетное звание «Заслуженный работник </w:t>
      </w:r>
      <w:r w:rsidRPr="00336045">
        <w:rPr>
          <w:sz w:val="28"/>
          <w:szCs w:val="28"/>
        </w:rPr>
        <w:t>образования</w:t>
      </w:r>
      <w:r w:rsidRPr="003A10D4">
        <w:rPr>
          <w:sz w:val="28"/>
          <w:szCs w:val="28"/>
        </w:rPr>
        <w:t xml:space="preserve"> </w:t>
      </w:r>
      <w:r w:rsidRPr="00343FAD">
        <w:rPr>
          <w:sz w:val="28"/>
          <w:szCs w:val="28"/>
        </w:rPr>
        <w:t>Новосибирской области»:</w:t>
      </w:r>
    </w:p>
    <w:p w:rsidR="00336045" w:rsidRPr="00BB660D" w:rsidRDefault="00336045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336045" w:rsidRPr="00343FAD" w:rsidTr="00D92CE2">
        <w:tc>
          <w:tcPr>
            <w:tcW w:w="3686" w:type="dxa"/>
          </w:tcPr>
          <w:p w:rsidR="0050160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Галкин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F56A5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Александр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F56A5">
              <w:rPr>
                <w:sz w:val="28"/>
                <w:szCs w:val="28"/>
                <w:lang w:eastAsia="en-US"/>
              </w:rPr>
              <w:t xml:space="preserve"> Михайлович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педагог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F56A5">
              <w:rPr>
                <w:sz w:val="28"/>
                <w:szCs w:val="28"/>
                <w:lang w:eastAsia="en-US"/>
              </w:rPr>
              <w:t xml:space="preserve"> дополните</w:t>
            </w:r>
            <w:r w:rsidR="00501605">
              <w:rPr>
                <w:sz w:val="28"/>
                <w:szCs w:val="28"/>
                <w:lang w:eastAsia="en-US"/>
              </w:rPr>
              <w:t>льного образования (руководителю</w:t>
            </w:r>
            <w:r w:rsidRPr="00FF56A5">
              <w:rPr>
                <w:sz w:val="28"/>
                <w:szCs w:val="28"/>
                <w:lang w:eastAsia="en-US"/>
              </w:rPr>
              <w:t xml:space="preserve"> военно-патриотического клуба «Витязь») муниципального казенного образовательного учреждения дополнительного образования Дом</w:t>
            </w:r>
            <w:r w:rsidR="00501605">
              <w:rPr>
                <w:sz w:val="28"/>
                <w:szCs w:val="28"/>
                <w:lang w:eastAsia="en-US"/>
              </w:rPr>
              <w:t>а</w:t>
            </w:r>
            <w:r w:rsidRPr="00FF56A5">
              <w:rPr>
                <w:sz w:val="28"/>
                <w:szCs w:val="28"/>
                <w:lang w:eastAsia="en-US"/>
              </w:rPr>
              <w:t xml:space="preserve"> детского творчества Здвинского района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888"/>
        </w:trPr>
        <w:tc>
          <w:tcPr>
            <w:tcW w:w="3686" w:type="dxa"/>
          </w:tcPr>
          <w:p w:rsidR="0050160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Кривушевой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Ольг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FF56A5">
              <w:rPr>
                <w:sz w:val="28"/>
                <w:szCs w:val="28"/>
                <w:lang w:eastAsia="en-US"/>
              </w:rPr>
              <w:t xml:space="preserve"> Михайловн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заместителю</w:t>
            </w:r>
            <w:r w:rsidRPr="00FF56A5">
              <w:rPr>
                <w:sz w:val="28"/>
                <w:szCs w:val="28"/>
                <w:lang w:eastAsia="en-US"/>
              </w:rPr>
              <w:t xml:space="preserve"> директора по учебно-методической работе государственного автономного профессионального образовательного учреждения Новосибирской области «Карасукский педагогический колледж»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50160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 xml:space="preserve">Лысенко </w:t>
            </w:r>
          </w:p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Серге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FF56A5">
              <w:rPr>
                <w:sz w:val="28"/>
                <w:szCs w:val="28"/>
                <w:lang w:eastAsia="en-US"/>
              </w:rPr>
              <w:t xml:space="preserve"> Алексеевич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директор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F56A5">
              <w:rPr>
                <w:sz w:val="28"/>
                <w:szCs w:val="28"/>
                <w:lang w:eastAsia="en-US"/>
              </w:rPr>
              <w:t xml:space="preserve"> государственного бюджетного профессионального образовательного учреждения Новосибирской области «Сибирский геофизический колледж»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50160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Терентьев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FF56A5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Людмил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FF56A5">
              <w:rPr>
                <w:sz w:val="28"/>
                <w:szCs w:val="28"/>
                <w:lang w:eastAsia="en-US"/>
              </w:rPr>
              <w:t xml:space="preserve"> Семеновн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3604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учител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FF56A5">
              <w:rPr>
                <w:sz w:val="28"/>
                <w:szCs w:val="28"/>
                <w:lang w:eastAsia="en-US"/>
              </w:rPr>
              <w:t xml:space="preserve"> начальных классов Муниципального бюджетного общеобразовательного учреждения Новосибирского района Новосибирской области «</w:t>
            </w:r>
            <w:proofErr w:type="spellStart"/>
            <w:r w:rsidRPr="00FF56A5">
              <w:rPr>
                <w:sz w:val="28"/>
                <w:szCs w:val="28"/>
                <w:lang w:eastAsia="en-US"/>
              </w:rPr>
              <w:t>Краснообская</w:t>
            </w:r>
            <w:proofErr w:type="spellEnd"/>
            <w:r w:rsidRPr="00FF56A5">
              <w:rPr>
                <w:sz w:val="28"/>
                <w:szCs w:val="28"/>
                <w:lang w:eastAsia="en-US"/>
              </w:rPr>
              <w:t xml:space="preserve"> школа № 2»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50160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F56A5">
              <w:rPr>
                <w:sz w:val="28"/>
                <w:szCs w:val="28"/>
                <w:lang w:eastAsia="en-US"/>
              </w:rPr>
              <w:t>Черевко</w:t>
            </w:r>
            <w:proofErr w:type="spellEnd"/>
            <w:r w:rsidRPr="00FF56A5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Алевтин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FF56A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56A5">
              <w:rPr>
                <w:sz w:val="28"/>
                <w:szCs w:val="28"/>
                <w:lang w:eastAsia="en-US"/>
              </w:rPr>
              <w:t>Анриевн</w:t>
            </w:r>
            <w:r>
              <w:rPr>
                <w:sz w:val="28"/>
                <w:szCs w:val="28"/>
                <w:lang w:eastAsia="en-US"/>
              </w:rPr>
              <w:t>е</w:t>
            </w:r>
            <w:proofErr w:type="spellEnd"/>
          </w:p>
        </w:tc>
        <w:tc>
          <w:tcPr>
            <w:tcW w:w="426" w:type="dxa"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F56A5" w:rsidRPr="004949FA" w:rsidRDefault="00FF56A5" w:rsidP="008D349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учителю</w:t>
            </w:r>
            <w:r w:rsidRPr="00FF56A5">
              <w:rPr>
                <w:sz w:val="28"/>
                <w:szCs w:val="28"/>
                <w:lang w:eastAsia="en-US"/>
              </w:rPr>
              <w:t xml:space="preserve"> русского языка и литературы муниципального автономного общеобразовательного учреждения города Новосибирска «Инженерный лицей Новосибирского государственного технического университета»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153A3" w:rsidRPr="005153A3" w:rsidRDefault="005153A3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89204B" w:rsidRPr="00343FAD" w:rsidRDefault="00BF1EF9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9204B" w:rsidRPr="00343FAD">
        <w:rPr>
          <w:color w:val="000000"/>
          <w:sz w:val="28"/>
          <w:szCs w:val="28"/>
        </w:rPr>
        <w:t>. </w:t>
      </w:r>
      <w:r w:rsidR="0089204B" w:rsidRPr="00343FAD">
        <w:rPr>
          <w:sz w:val="28"/>
          <w:szCs w:val="28"/>
        </w:rPr>
        <w:t xml:space="preserve">За </w:t>
      </w:r>
      <w:r w:rsidR="0089204B" w:rsidRPr="003A10D4">
        <w:rPr>
          <w:sz w:val="28"/>
          <w:szCs w:val="28"/>
        </w:rPr>
        <w:t xml:space="preserve">заслуги </w:t>
      </w:r>
      <w:r w:rsidR="0089204B" w:rsidRPr="0089204B">
        <w:rPr>
          <w:sz w:val="28"/>
          <w:szCs w:val="28"/>
        </w:rPr>
        <w:t xml:space="preserve">в развитии промышленности, достижение высоких показателей эффективности производства, внедрение достижений науки и техники, обеспечение безопасных условий труда </w:t>
      </w:r>
      <w:r w:rsidR="0089204B" w:rsidRPr="00343FAD">
        <w:rPr>
          <w:sz w:val="28"/>
          <w:szCs w:val="28"/>
        </w:rPr>
        <w:t xml:space="preserve">присвоить почетное звание «Заслуженный работник </w:t>
      </w:r>
      <w:r w:rsidR="0089204B">
        <w:rPr>
          <w:sz w:val="28"/>
          <w:szCs w:val="28"/>
        </w:rPr>
        <w:t>промышленности</w:t>
      </w:r>
      <w:r w:rsidR="0089204B" w:rsidRPr="003A10D4">
        <w:rPr>
          <w:sz w:val="28"/>
          <w:szCs w:val="28"/>
        </w:rPr>
        <w:t xml:space="preserve"> </w:t>
      </w:r>
      <w:r w:rsidR="0089204B" w:rsidRPr="00343FAD">
        <w:rPr>
          <w:sz w:val="28"/>
          <w:szCs w:val="28"/>
        </w:rPr>
        <w:t>Новосибирской области»:</w:t>
      </w:r>
    </w:p>
    <w:p w:rsidR="0089204B" w:rsidRPr="00BB660D" w:rsidRDefault="0089204B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4949FA" w:rsidRPr="00343FAD" w:rsidTr="00674534">
        <w:tc>
          <w:tcPr>
            <w:tcW w:w="3686" w:type="dxa"/>
          </w:tcPr>
          <w:p w:rsid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949FA">
              <w:rPr>
                <w:sz w:val="28"/>
                <w:szCs w:val="28"/>
                <w:lang w:eastAsia="en-US"/>
              </w:rPr>
              <w:t>Бебешко</w:t>
            </w:r>
            <w:proofErr w:type="spellEnd"/>
            <w:r w:rsidRPr="004949FA">
              <w:rPr>
                <w:sz w:val="28"/>
                <w:szCs w:val="28"/>
                <w:lang w:eastAsia="en-US"/>
              </w:rPr>
              <w:t xml:space="preserve"> 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Светлан</w:t>
            </w:r>
            <w:r>
              <w:rPr>
                <w:sz w:val="28"/>
                <w:szCs w:val="28"/>
                <w:lang w:eastAsia="en-US"/>
              </w:rPr>
              <w:t xml:space="preserve">е </w:t>
            </w:r>
            <w:r w:rsidRPr="004949FA">
              <w:rPr>
                <w:sz w:val="28"/>
                <w:szCs w:val="28"/>
                <w:lang w:eastAsia="en-US"/>
              </w:rPr>
              <w:t>Алексеевн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4949FA" w:rsidRPr="006E266B" w:rsidRDefault="004949FA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заместител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4949FA">
              <w:rPr>
                <w:sz w:val="28"/>
                <w:szCs w:val="28"/>
                <w:lang w:eastAsia="en-US"/>
              </w:rPr>
              <w:t xml:space="preserve"> главного инженера </w:t>
            </w:r>
            <w:r w:rsidRPr="00501605">
              <w:rPr>
                <w:sz w:val="28"/>
                <w:szCs w:val="28"/>
                <w:lang w:eastAsia="en-US"/>
              </w:rPr>
              <w:t>(по проектной работе-начальник</w:t>
            </w:r>
            <w:r w:rsidR="00FF56A5" w:rsidRPr="00501605">
              <w:rPr>
                <w:sz w:val="28"/>
                <w:szCs w:val="28"/>
                <w:lang w:eastAsia="en-US"/>
              </w:rPr>
              <w:t>у</w:t>
            </w:r>
            <w:r w:rsidRPr="00501605">
              <w:rPr>
                <w:sz w:val="28"/>
                <w:szCs w:val="28"/>
                <w:lang w:eastAsia="en-US"/>
              </w:rPr>
              <w:t xml:space="preserve"> отдела по проектной работе)</w:t>
            </w:r>
            <w:r w:rsidRPr="004949FA">
              <w:rPr>
                <w:sz w:val="28"/>
                <w:szCs w:val="28"/>
                <w:lang w:eastAsia="en-US"/>
              </w:rPr>
              <w:t xml:space="preserve"> федерального казенного предприятия «</w:t>
            </w:r>
            <w:proofErr w:type="spellStart"/>
            <w:r w:rsidRPr="004949FA">
              <w:rPr>
                <w:sz w:val="28"/>
                <w:szCs w:val="28"/>
                <w:lang w:eastAsia="en-US"/>
              </w:rPr>
              <w:t>Анозит</w:t>
            </w:r>
            <w:proofErr w:type="spellEnd"/>
            <w:r w:rsidRPr="004949FA">
              <w:rPr>
                <w:sz w:val="28"/>
                <w:szCs w:val="28"/>
                <w:lang w:eastAsia="en-US"/>
              </w:rPr>
              <w:t>»</w:t>
            </w:r>
            <w:r w:rsidR="00250942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49FA" w:rsidRPr="00343FAD" w:rsidTr="00674534">
        <w:trPr>
          <w:trHeight w:val="888"/>
        </w:trPr>
        <w:tc>
          <w:tcPr>
            <w:tcW w:w="3686" w:type="dxa"/>
          </w:tcPr>
          <w:p w:rsid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949FA">
              <w:rPr>
                <w:sz w:val="28"/>
                <w:szCs w:val="28"/>
                <w:lang w:eastAsia="en-US"/>
              </w:rPr>
              <w:t>Болотских</w:t>
            </w:r>
            <w:proofErr w:type="spellEnd"/>
            <w:r w:rsidRPr="004949FA">
              <w:rPr>
                <w:sz w:val="28"/>
                <w:szCs w:val="28"/>
                <w:lang w:eastAsia="en-US"/>
              </w:rPr>
              <w:t xml:space="preserve"> 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Серге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4949FA">
              <w:rPr>
                <w:sz w:val="28"/>
                <w:szCs w:val="28"/>
                <w:lang w:eastAsia="en-US"/>
              </w:rPr>
              <w:t xml:space="preserve"> Анатольевич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hideMark/>
          </w:tcPr>
          <w:p w:rsidR="004949FA" w:rsidRPr="006E266B" w:rsidRDefault="004949FA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фрезеровщик</w:t>
            </w:r>
            <w:r w:rsidR="00250942">
              <w:rPr>
                <w:sz w:val="28"/>
                <w:szCs w:val="28"/>
                <w:lang w:eastAsia="en-US"/>
              </w:rPr>
              <w:t>у</w:t>
            </w:r>
            <w:r w:rsidRPr="004949FA">
              <w:rPr>
                <w:sz w:val="28"/>
                <w:szCs w:val="28"/>
                <w:lang w:eastAsia="en-US"/>
              </w:rPr>
              <w:t xml:space="preserve"> цеха механообработки, штамповки и гальванопокрытий Акционерного общества «Производственное объединение «Север», заслуженн</w:t>
            </w:r>
            <w:r w:rsidR="00250942">
              <w:rPr>
                <w:sz w:val="28"/>
                <w:szCs w:val="28"/>
                <w:lang w:eastAsia="en-US"/>
              </w:rPr>
              <w:t>ому</w:t>
            </w:r>
            <w:r w:rsidRPr="004949FA">
              <w:rPr>
                <w:sz w:val="28"/>
                <w:szCs w:val="28"/>
                <w:lang w:eastAsia="en-US"/>
              </w:rPr>
              <w:t xml:space="preserve"> работник</w:t>
            </w:r>
            <w:r w:rsidR="00250942">
              <w:rPr>
                <w:sz w:val="28"/>
                <w:szCs w:val="28"/>
                <w:lang w:eastAsia="en-US"/>
              </w:rPr>
              <w:t>у</w:t>
            </w:r>
            <w:r w:rsidRPr="004949FA">
              <w:rPr>
                <w:sz w:val="28"/>
                <w:szCs w:val="28"/>
                <w:lang w:eastAsia="en-US"/>
              </w:rPr>
              <w:t xml:space="preserve"> атомной промышленности Российской Федерации</w:t>
            </w:r>
            <w:r w:rsidR="00250942">
              <w:rPr>
                <w:sz w:val="28"/>
                <w:szCs w:val="28"/>
                <w:lang w:eastAsia="en-US"/>
              </w:rPr>
              <w:t>;</w:t>
            </w:r>
            <w:r w:rsidRPr="004949F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49FA" w:rsidRPr="00343FAD" w:rsidTr="00674534">
        <w:trPr>
          <w:trHeight w:val="523"/>
        </w:trPr>
        <w:tc>
          <w:tcPr>
            <w:tcW w:w="3686" w:type="dxa"/>
          </w:tcPr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Павск</w:t>
            </w:r>
            <w:r>
              <w:rPr>
                <w:sz w:val="28"/>
                <w:szCs w:val="28"/>
                <w:lang w:eastAsia="en-US"/>
              </w:rPr>
              <w:t>ому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Л</w:t>
            </w:r>
            <w:r>
              <w:rPr>
                <w:sz w:val="28"/>
                <w:szCs w:val="28"/>
                <w:lang w:eastAsia="en-US"/>
              </w:rPr>
              <w:t>ьву</w:t>
            </w:r>
            <w:r w:rsidRPr="004949FA">
              <w:rPr>
                <w:sz w:val="28"/>
                <w:szCs w:val="28"/>
                <w:lang w:eastAsia="en-US"/>
              </w:rPr>
              <w:t xml:space="preserve"> Дмитриевич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hideMark/>
          </w:tcPr>
          <w:p w:rsidR="004949FA" w:rsidRPr="006E266B" w:rsidRDefault="004949FA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техническ</w:t>
            </w:r>
            <w:r w:rsidR="00250942">
              <w:rPr>
                <w:sz w:val="28"/>
                <w:szCs w:val="28"/>
                <w:lang w:eastAsia="en-US"/>
              </w:rPr>
              <w:t>ому</w:t>
            </w:r>
            <w:r w:rsidRPr="004949FA">
              <w:rPr>
                <w:sz w:val="28"/>
                <w:szCs w:val="28"/>
                <w:lang w:eastAsia="en-US"/>
              </w:rPr>
              <w:t xml:space="preserve"> директор</w:t>
            </w:r>
            <w:r w:rsidR="00250942">
              <w:rPr>
                <w:sz w:val="28"/>
                <w:szCs w:val="28"/>
                <w:lang w:eastAsia="en-US"/>
              </w:rPr>
              <w:t>у</w:t>
            </w:r>
            <w:r w:rsidRPr="004949FA">
              <w:rPr>
                <w:sz w:val="28"/>
                <w:szCs w:val="28"/>
                <w:lang w:eastAsia="en-US"/>
              </w:rPr>
              <w:t xml:space="preserve"> общества с ограниченной ответственностью научно-производственной фирмы «РОЛЕВ»</w:t>
            </w:r>
            <w:r w:rsidR="00250942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674534">
        <w:trPr>
          <w:trHeight w:val="523"/>
        </w:trPr>
        <w:tc>
          <w:tcPr>
            <w:tcW w:w="3686" w:type="dxa"/>
          </w:tcPr>
          <w:p w:rsidR="00FF56A5" w:rsidRPr="00FF56A5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F56A5">
              <w:rPr>
                <w:sz w:val="28"/>
                <w:szCs w:val="28"/>
                <w:lang w:eastAsia="en-US"/>
              </w:rPr>
              <w:lastRenderedPageBreak/>
              <w:t>Педан</w:t>
            </w:r>
            <w:r w:rsidR="00501605">
              <w:rPr>
                <w:sz w:val="28"/>
                <w:szCs w:val="28"/>
                <w:lang w:eastAsia="en-US"/>
              </w:rPr>
              <w:t>у</w:t>
            </w:r>
            <w:proofErr w:type="spellEnd"/>
            <w:r w:rsidRPr="00FF56A5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501605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Сергею</w:t>
            </w:r>
            <w:r w:rsidR="00FF56A5" w:rsidRPr="00FF56A5">
              <w:rPr>
                <w:sz w:val="28"/>
                <w:szCs w:val="28"/>
                <w:lang w:eastAsia="en-US"/>
              </w:rPr>
              <w:t xml:space="preserve"> Борисович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3604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FF56A5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FF56A5">
              <w:rPr>
                <w:sz w:val="28"/>
                <w:szCs w:val="28"/>
                <w:lang w:eastAsia="en-US"/>
              </w:rPr>
              <w:t>главн</w:t>
            </w:r>
            <w:r>
              <w:rPr>
                <w:sz w:val="28"/>
                <w:szCs w:val="28"/>
                <w:lang w:eastAsia="en-US"/>
              </w:rPr>
              <w:t>ому</w:t>
            </w:r>
            <w:r w:rsidRPr="00FF56A5">
              <w:rPr>
                <w:sz w:val="28"/>
                <w:szCs w:val="28"/>
                <w:lang w:eastAsia="en-US"/>
              </w:rPr>
              <w:t xml:space="preserve"> конструктор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F56A5">
              <w:rPr>
                <w:sz w:val="28"/>
                <w:szCs w:val="28"/>
                <w:lang w:eastAsia="en-US"/>
              </w:rPr>
              <w:t xml:space="preserve"> проектов общества с ограниченной ответственностью специального конструкторского бюро «</w:t>
            </w:r>
            <w:proofErr w:type="spellStart"/>
            <w:r w:rsidRPr="00FF56A5">
              <w:rPr>
                <w:sz w:val="28"/>
                <w:szCs w:val="28"/>
                <w:lang w:eastAsia="en-US"/>
              </w:rPr>
              <w:t>Тяжлитмаш</w:t>
            </w:r>
            <w:proofErr w:type="spellEnd"/>
            <w:r w:rsidRPr="00FF56A5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49FA" w:rsidRPr="00343FAD" w:rsidTr="00674534">
        <w:trPr>
          <w:trHeight w:val="523"/>
        </w:trPr>
        <w:tc>
          <w:tcPr>
            <w:tcW w:w="3686" w:type="dxa"/>
          </w:tcPr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Хлебников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Виктор</w:t>
            </w:r>
            <w:r>
              <w:rPr>
                <w:sz w:val="28"/>
                <w:szCs w:val="28"/>
                <w:lang w:eastAsia="en-US"/>
              </w:rPr>
              <w:t xml:space="preserve">у </w:t>
            </w:r>
            <w:r w:rsidRPr="004949FA">
              <w:rPr>
                <w:sz w:val="28"/>
                <w:szCs w:val="28"/>
                <w:lang w:eastAsia="en-US"/>
              </w:rPr>
              <w:t>Федорович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4949FA" w:rsidRPr="004949FA" w:rsidRDefault="004949FA" w:rsidP="008D34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4949FA" w:rsidRPr="006E266B" w:rsidRDefault="004949FA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4949FA" w:rsidRPr="004949FA" w:rsidRDefault="004949FA" w:rsidP="008D349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4949FA">
              <w:rPr>
                <w:sz w:val="28"/>
                <w:szCs w:val="28"/>
                <w:lang w:eastAsia="en-US"/>
              </w:rPr>
              <w:t>заместител</w:t>
            </w:r>
            <w:r w:rsidR="00250942">
              <w:rPr>
                <w:sz w:val="28"/>
                <w:szCs w:val="28"/>
                <w:lang w:eastAsia="en-US"/>
              </w:rPr>
              <w:t>ю</w:t>
            </w:r>
            <w:r w:rsidRPr="004949FA">
              <w:rPr>
                <w:sz w:val="28"/>
                <w:szCs w:val="28"/>
                <w:lang w:eastAsia="en-US"/>
              </w:rPr>
              <w:t xml:space="preserve"> генерального директора по производству акционерного общества «Сибирское специальное конструкторское бюро электротермического оборудования».</w:t>
            </w:r>
          </w:p>
        </w:tc>
      </w:tr>
    </w:tbl>
    <w:p w:rsidR="0089204B" w:rsidRPr="0089204B" w:rsidRDefault="0089204B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336045" w:rsidRPr="00343FAD" w:rsidRDefault="00BF1EF9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36045" w:rsidRPr="00343FAD">
        <w:rPr>
          <w:color w:val="000000"/>
          <w:sz w:val="28"/>
          <w:szCs w:val="28"/>
        </w:rPr>
        <w:t>. </w:t>
      </w:r>
      <w:r w:rsidR="00F9231C" w:rsidRPr="00F9231C">
        <w:rPr>
          <w:color w:val="000000"/>
          <w:sz w:val="28"/>
          <w:szCs w:val="28"/>
        </w:rPr>
        <w:t>З</w:t>
      </w:r>
      <w:r w:rsidR="00F9231C" w:rsidRPr="00F9231C">
        <w:rPr>
          <w:sz w:val="28"/>
          <w:szCs w:val="28"/>
        </w:rPr>
        <w:t xml:space="preserve">а заслуги в развитии и совершенствовании средств связи, разработке и внедрении принципиально новой высокоэффективной техники и технологий </w:t>
      </w:r>
      <w:r w:rsidR="00501605">
        <w:rPr>
          <w:sz w:val="28"/>
          <w:szCs w:val="28"/>
        </w:rPr>
        <w:t xml:space="preserve">в сфере связи и информатизации </w:t>
      </w:r>
      <w:r w:rsidR="00336045" w:rsidRPr="00343FAD">
        <w:rPr>
          <w:sz w:val="28"/>
          <w:szCs w:val="28"/>
        </w:rPr>
        <w:t xml:space="preserve">присвоить почетное звание «Заслуженный работник </w:t>
      </w:r>
      <w:r w:rsidR="00336045">
        <w:rPr>
          <w:sz w:val="28"/>
          <w:szCs w:val="28"/>
        </w:rPr>
        <w:t>связи и информатизации</w:t>
      </w:r>
      <w:r w:rsidR="00336045" w:rsidRPr="003A10D4">
        <w:rPr>
          <w:sz w:val="28"/>
          <w:szCs w:val="28"/>
        </w:rPr>
        <w:t xml:space="preserve"> </w:t>
      </w:r>
      <w:r w:rsidR="00336045" w:rsidRPr="00343FAD">
        <w:rPr>
          <w:sz w:val="28"/>
          <w:szCs w:val="28"/>
        </w:rPr>
        <w:t>Новосибирской области»:</w:t>
      </w:r>
    </w:p>
    <w:p w:rsidR="00336045" w:rsidRPr="00BB660D" w:rsidRDefault="00336045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336045" w:rsidRPr="00343FAD" w:rsidTr="00D92CE2"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Лисовому</w:t>
            </w:r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Александр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Сергеевич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руководител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6D3712">
              <w:rPr>
                <w:sz w:val="28"/>
                <w:szCs w:val="28"/>
                <w:lang w:eastAsia="en-US"/>
              </w:rPr>
              <w:t xml:space="preserve"> по развитию голосовой опорной сети Сибирского филиала Публичного акционерного общества «МегаФон»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888"/>
        </w:trPr>
        <w:tc>
          <w:tcPr>
            <w:tcW w:w="3686" w:type="dxa"/>
          </w:tcPr>
          <w:p w:rsidR="00501605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3712">
              <w:rPr>
                <w:sz w:val="28"/>
                <w:szCs w:val="28"/>
                <w:lang w:eastAsia="en-US"/>
              </w:rPr>
              <w:t>Нуянзин</w:t>
            </w:r>
            <w:r>
              <w:rPr>
                <w:sz w:val="28"/>
                <w:szCs w:val="28"/>
                <w:lang w:eastAsia="en-US"/>
              </w:rPr>
              <w:t>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Анатолию</w:t>
            </w:r>
            <w:r w:rsidRPr="006D3712">
              <w:rPr>
                <w:sz w:val="28"/>
                <w:szCs w:val="28"/>
                <w:lang w:eastAsia="en-US"/>
              </w:rPr>
              <w:t xml:space="preserve"> Николаевич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директор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корпоративного управления Общества с ограниченной ответственностью «</w:t>
            </w:r>
            <w:proofErr w:type="spellStart"/>
            <w:r w:rsidRPr="006D3712">
              <w:rPr>
                <w:sz w:val="28"/>
                <w:szCs w:val="28"/>
                <w:lang w:eastAsia="en-US"/>
              </w:rPr>
              <w:t>Новотелеком</w:t>
            </w:r>
            <w:proofErr w:type="spellEnd"/>
            <w:r w:rsidRPr="006D3712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D92CE2">
        <w:trPr>
          <w:trHeight w:val="523"/>
        </w:trPr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3712">
              <w:rPr>
                <w:sz w:val="28"/>
                <w:szCs w:val="28"/>
                <w:lang w:eastAsia="en-US"/>
              </w:rPr>
              <w:t>Щепетов</w:t>
            </w:r>
            <w:r>
              <w:rPr>
                <w:sz w:val="28"/>
                <w:szCs w:val="28"/>
                <w:lang w:eastAsia="en-US"/>
              </w:rPr>
              <w:t>у</w:t>
            </w:r>
            <w:proofErr w:type="spellEnd"/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Владимир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Николаевич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6D3712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заместителю</w:t>
            </w:r>
            <w:r w:rsidRPr="006D3712">
              <w:rPr>
                <w:sz w:val="28"/>
                <w:szCs w:val="28"/>
                <w:lang w:eastAsia="en-US"/>
              </w:rPr>
              <w:t xml:space="preserve"> главного инженера филиала федерального государственного унитарного предприятия «Российская телевизионная и радиовещательная сеть» «Сибирский региональный центр»</w:t>
            </w:r>
            <w:r w:rsidR="005153A3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153A3" w:rsidRPr="005153A3" w:rsidRDefault="005153A3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726C91" w:rsidRPr="00343FAD" w:rsidRDefault="00BF1EF9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26C91" w:rsidRPr="00343FAD">
        <w:rPr>
          <w:color w:val="000000"/>
          <w:sz w:val="28"/>
          <w:szCs w:val="28"/>
        </w:rPr>
        <w:t>. </w:t>
      </w:r>
      <w:r w:rsidR="00726C91" w:rsidRPr="00343FAD">
        <w:rPr>
          <w:sz w:val="28"/>
          <w:szCs w:val="28"/>
        </w:rPr>
        <w:t xml:space="preserve">За </w:t>
      </w:r>
      <w:r w:rsidR="00726C91" w:rsidRPr="003A10D4">
        <w:rPr>
          <w:sz w:val="28"/>
          <w:szCs w:val="28"/>
        </w:rPr>
        <w:t>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</w:t>
      </w:r>
      <w:r w:rsidR="00726C91" w:rsidRPr="00343FAD">
        <w:rPr>
          <w:sz w:val="28"/>
          <w:szCs w:val="28"/>
        </w:rPr>
        <w:t xml:space="preserve"> присвоить почетное звание «Заслуженный работник </w:t>
      </w:r>
      <w:r w:rsidR="00726C91" w:rsidRPr="003A10D4">
        <w:rPr>
          <w:sz w:val="28"/>
          <w:szCs w:val="28"/>
        </w:rPr>
        <w:t xml:space="preserve">средств массовой информации </w:t>
      </w:r>
      <w:r w:rsidR="00726C91" w:rsidRPr="00343FAD">
        <w:rPr>
          <w:sz w:val="28"/>
          <w:szCs w:val="28"/>
        </w:rPr>
        <w:t>Новосибирской области»:</w:t>
      </w:r>
    </w:p>
    <w:p w:rsidR="00726C91" w:rsidRPr="00BB660D" w:rsidRDefault="00726C91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250942" w:rsidRPr="00343FAD" w:rsidTr="00C54175">
        <w:tc>
          <w:tcPr>
            <w:tcW w:w="3686" w:type="dxa"/>
          </w:tcPr>
          <w:p w:rsidR="00250942" w:rsidRDefault="006D371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Кольмаю</w:t>
            </w:r>
            <w:proofErr w:type="spellEnd"/>
            <w:r w:rsidR="00250942" w:rsidRPr="007E51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51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 </w:t>
            </w:r>
            <w:r w:rsidRPr="007E51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Артурович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7E51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0942" w:rsidRPr="000F6B6F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hideMark/>
          </w:tcPr>
          <w:p w:rsidR="00250942" w:rsidRPr="006E266B" w:rsidRDefault="00250942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250942" w:rsidRPr="000F6B6F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>дизайнер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автономного учреждения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«Редакция газеты «Маяк Кулунды»;</w:t>
            </w:r>
          </w:p>
        </w:tc>
      </w:tr>
      <w:tr w:rsidR="00250942" w:rsidRPr="00343FAD" w:rsidTr="00C54175">
        <w:trPr>
          <w:trHeight w:val="888"/>
        </w:trPr>
        <w:tc>
          <w:tcPr>
            <w:tcW w:w="3686" w:type="dxa"/>
          </w:tcPr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Павлухиной </w:t>
            </w:r>
          </w:p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Любови Владимировны</w:t>
            </w:r>
          </w:p>
          <w:p w:rsidR="00250942" w:rsidRPr="000F6B6F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hideMark/>
          </w:tcPr>
          <w:p w:rsidR="00250942" w:rsidRPr="006E266B" w:rsidRDefault="00250942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Новосибирской области «Редакция газеты «Трудовая правда»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50942" w:rsidRPr="00343FAD" w:rsidTr="00C54175">
        <w:trPr>
          <w:trHeight w:val="523"/>
        </w:trPr>
        <w:tc>
          <w:tcPr>
            <w:tcW w:w="3686" w:type="dxa"/>
          </w:tcPr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51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Юсупов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ой</w:t>
            </w:r>
            <w:r w:rsidRPr="007E51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Каербаевне</w:t>
            </w:r>
            <w:proofErr w:type="spellEnd"/>
          </w:p>
          <w:p w:rsidR="00250942" w:rsidRPr="000F6B6F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hideMark/>
          </w:tcPr>
          <w:p w:rsidR="00250942" w:rsidRPr="006E266B" w:rsidRDefault="00250942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250942" w:rsidRDefault="00250942" w:rsidP="008D34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E51B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автономного учреждения Новосибирской области «Редакция газеты «</w:t>
            </w:r>
            <w:proofErr w:type="spellStart"/>
            <w:r w:rsidRPr="007E51B2">
              <w:rPr>
                <w:rFonts w:ascii="Times New Roman" w:hAnsi="Times New Roman" w:cs="Times New Roman"/>
                <w:sz w:val="28"/>
                <w:szCs w:val="28"/>
              </w:rPr>
              <w:t>Чановские</w:t>
            </w:r>
            <w:proofErr w:type="spellEnd"/>
            <w:r w:rsidRPr="007E51B2">
              <w:rPr>
                <w:rFonts w:ascii="Times New Roman" w:hAnsi="Times New Roman" w:cs="Times New Roman"/>
                <w:sz w:val="28"/>
                <w:szCs w:val="28"/>
              </w:rPr>
              <w:t xml:space="preserve"> вести»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6C91" w:rsidRPr="005153A3" w:rsidRDefault="00726C91" w:rsidP="008D349E">
      <w:pPr>
        <w:autoSpaceDE/>
        <w:autoSpaceDN/>
        <w:snapToGrid w:val="0"/>
        <w:jc w:val="both"/>
        <w:rPr>
          <w:color w:val="000000"/>
          <w:sz w:val="16"/>
          <w:szCs w:val="16"/>
        </w:rPr>
      </w:pPr>
    </w:p>
    <w:p w:rsidR="00726C91" w:rsidRPr="005153A3" w:rsidRDefault="00BF1EF9" w:rsidP="008D349E">
      <w:pPr>
        <w:autoSpaceDE/>
        <w:autoSpaceDN/>
        <w:snapToGrid w:val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26C91" w:rsidRPr="00AE541B">
        <w:rPr>
          <w:color w:val="000000"/>
          <w:sz w:val="28"/>
          <w:szCs w:val="28"/>
        </w:rPr>
        <w:t>. </w:t>
      </w:r>
      <w:r w:rsidR="00726C91" w:rsidRPr="00AE541B">
        <w:rPr>
          <w:iCs/>
          <w:sz w:val="28"/>
          <w:szCs w:val="28"/>
        </w:rPr>
        <w:t xml:space="preserve">За 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 присвоить почетное звание «Заслуженный </w:t>
      </w:r>
      <w:r w:rsidR="00726C91">
        <w:rPr>
          <w:iCs/>
          <w:sz w:val="28"/>
          <w:szCs w:val="28"/>
        </w:rPr>
        <w:t>строитель</w:t>
      </w:r>
      <w:r w:rsidR="00726C91" w:rsidRPr="00AE541B">
        <w:rPr>
          <w:iCs/>
          <w:sz w:val="28"/>
          <w:szCs w:val="28"/>
        </w:rPr>
        <w:t xml:space="preserve"> Новосибирской области»: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6096"/>
      </w:tblGrid>
      <w:tr w:rsidR="00250942" w:rsidRPr="00C84D25" w:rsidTr="00C54175">
        <w:tc>
          <w:tcPr>
            <w:tcW w:w="3686" w:type="dxa"/>
          </w:tcPr>
          <w:p w:rsidR="00250942" w:rsidRPr="00250942" w:rsidRDefault="00250942" w:rsidP="008D34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50942">
              <w:rPr>
                <w:sz w:val="28"/>
                <w:szCs w:val="28"/>
                <w:lang w:eastAsia="en-US"/>
              </w:rPr>
              <w:lastRenderedPageBreak/>
              <w:t>Иванов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250942">
              <w:rPr>
                <w:sz w:val="28"/>
                <w:szCs w:val="28"/>
                <w:lang w:eastAsia="en-US"/>
              </w:rPr>
              <w:t xml:space="preserve"> </w:t>
            </w:r>
          </w:p>
          <w:p w:rsidR="00250942" w:rsidRPr="00250942" w:rsidRDefault="00250942" w:rsidP="008D34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50942">
              <w:rPr>
                <w:sz w:val="28"/>
                <w:szCs w:val="28"/>
                <w:lang w:eastAsia="en-US"/>
              </w:rPr>
              <w:t>Виктор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250942">
              <w:rPr>
                <w:sz w:val="28"/>
                <w:szCs w:val="28"/>
                <w:lang w:eastAsia="en-US"/>
              </w:rPr>
              <w:t xml:space="preserve"> Иванович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5" w:type="dxa"/>
            <w:hideMark/>
          </w:tcPr>
          <w:p w:rsidR="00250942" w:rsidRPr="00067617" w:rsidRDefault="00250942" w:rsidP="008D349E">
            <w:pPr>
              <w:autoSpaceDE/>
              <w:autoSpaceDN/>
              <w:snapToGrid w:val="0"/>
              <w:ind w:hanging="38"/>
              <w:jc w:val="both"/>
              <w:rPr>
                <w:sz w:val="28"/>
                <w:szCs w:val="28"/>
                <w:lang w:eastAsia="en-US"/>
              </w:rPr>
            </w:pPr>
            <w:r w:rsidRPr="0006761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250942" w:rsidRPr="00250942" w:rsidRDefault="00250942" w:rsidP="008D349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50942">
              <w:rPr>
                <w:sz w:val="28"/>
                <w:szCs w:val="28"/>
                <w:lang w:eastAsia="en-US"/>
              </w:rPr>
              <w:t>директор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250942">
              <w:rPr>
                <w:sz w:val="28"/>
                <w:szCs w:val="28"/>
                <w:lang w:eastAsia="en-US"/>
              </w:rPr>
              <w:t xml:space="preserve"> общества с ограниченной ответственностью «Искитимский завод строительных материалов»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250942" w:rsidRPr="00C84D25" w:rsidTr="00C54175">
        <w:tc>
          <w:tcPr>
            <w:tcW w:w="3686" w:type="dxa"/>
          </w:tcPr>
          <w:p w:rsidR="00250942" w:rsidRPr="00250942" w:rsidRDefault="00250942" w:rsidP="008D34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50942">
              <w:rPr>
                <w:sz w:val="28"/>
                <w:szCs w:val="28"/>
                <w:lang w:eastAsia="en-US"/>
              </w:rPr>
              <w:t>Карапетян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250942" w:rsidRPr="00250942" w:rsidRDefault="00250942" w:rsidP="008D34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50942">
              <w:rPr>
                <w:sz w:val="28"/>
                <w:szCs w:val="28"/>
                <w:lang w:eastAsia="en-US"/>
              </w:rPr>
              <w:t>Эдгар</w:t>
            </w:r>
            <w:r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250942">
              <w:rPr>
                <w:sz w:val="28"/>
                <w:szCs w:val="28"/>
                <w:lang w:eastAsia="en-US"/>
              </w:rPr>
              <w:t>Айкович</w:t>
            </w:r>
            <w:r>
              <w:rPr>
                <w:sz w:val="28"/>
                <w:szCs w:val="28"/>
                <w:lang w:eastAsia="en-US"/>
              </w:rPr>
              <w:t>у</w:t>
            </w:r>
            <w:proofErr w:type="spellEnd"/>
            <w:r w:rsidRPr="0025094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hideMark/>
          </w:tcPr>
          <w:p w:rsidR="00250942" w:rsidRPr="00067617" w:rsidRDefault="00250942" w:rsidP="008D349E">
            <w:pPr>
              <w:autoSpaceDE/>
              <w:autoSpaceDN/>
              <w:snapToGrid w:val="0"/>
              <w:ind w:hanging="38"/>
              <w:jc w:val="both"/>
              <w:rPr>
                <w:sz w:val="28"/>
                <w:szCs w:val="28"/>
                <w:lang w:eastAsia="en-US"/>
              </w:rPr>
            </w:pPr>
            <w:r w:rsidRPr="0006761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50942" w:rsidRPr="00250942">
              <w:rPr>
                <w:sz w:val="28"/>
                <w:szCs w:val="28"/>
                <w:lang w:eastAsia="en-US"/>
              </w:rPr>
              <w:t>енеральн</w:t>
            </w:r>
            <w:r w:rsidR="00250942">
              <w:rPr>
                <w:sz w:val="28"/>
                <w:szCs w:val="28"/>
                <w:lang w:eastAsia="en-US"/>
              </w:rPr>
              <w:t xml:space="preserve">ому </w:t>
            </w:r>
            <w:r w:rsidR="00250942" w:rsidRPr="00250942">
              <w:rPr>
                <w:sz w:val="28"/>
                <w:szCs w:val="28"/>
                <w:lang w:eastAsia="en-US"/>
              </w:rPr>
              <w:t>директор</w:t>
            </w:r>
            <w:r w:rsidR="00250942">
              <w:rPr>
                <w:sz w:val="28"/>
                <w:szCs w:val="28"/>
                <w:lang w:eastAsia="en-US"/>
              </w:rPr>
              <w:t>у</w:t>
            </w:r>
            <w:r w:rsidR="00250942" w:rsidRPr="00250942">
              <w:rPr>
                <w:sz w:val="28"/>
                <w:szCs w:val="28"/>
                <w:lang w:eastAsia="en-US"/>
              </w:rPr>
              <w:t xml:space="preserve"> общества с ограниченной ответственностью Корпорации «СТРОЙБИЗНЕСГРУППА»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D3712" w:rsidRPr="00C84D25" w:rsidTr="00C54175">
        <w:tc>
          <w:tcPr>
            <w:tcW w:w="3686" w:type="dxa"/>
          </w:tcPr>
          <w:p w:rsidR="006D3712" w:rsidRPr="006D3712" w:rsidRDefault="006D3712" w:rsidP="008D34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Червовой</w:t>
            </w:r>
          </w:p>
          <w:p w:rsidR="006D3712" w:rsidRPr="00250942" w:rsidRDefault="006D3712" w:rsidP="008D34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Валентине</w:t>
            </w:r>
            <w:r w:rsidRPr="006D3712">
              <w:rPr>
                <w:sz w:val="28"/>
                <w:szCs w:val="28"/>
                <w:lang w:eastAsia="en-US"/>
              </w:rPr>
              <w:t xml:space="preserve"> Ивановн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:rsidR="006D3712" w:rsidRPr="00067617" w:rsidRDefault="006D3712" w:rsidP="008D349E">
            <w:pPr>
              <w:autoSpaceDE/>
              <w:autoSpaceDN/>
              <w:snapToGrid w:val="0"/>
              <w:ind w:hanging="3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корпоративному</w:t>
            </w:r>
            <w:r w:rsidRPr="006D3712">
              <w:rPr>
                <w:sz w:val="28"/>
                <w:szCs w:val="28"/>
                <w:lang w:eastAsia="en-US"/>
              </w:rPr>
              <w:t xml:space="preserve"> директор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Общества с ограничен</w:t>
            </w:r>
            <w:r w:rsidR="000F3A24">
              <w:rPr>
                <w:sz w:val="28"/>
                <w:szCs w:val="28"/>
                <w:lang w:eastAsia="en-US"/>
              </w:rPr>
              <w:t>ной ответственностью Управляющей Компании</w:t>
            </w:r>
            <w:r w:rsidRPr="006D3712">
              <w:rPr>
                <w:sz w:val="28"/>
                <w:szCs w:val="28"/>
                <w:lang w:eastAsia="en-US"/>
              </w:rPr>
              <w:t xml:space="preserve"> «Концерн «Сибирь»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26C91" w:rsidRPr="005153A3" w:rsidRDefault="00726C91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336045" w:rsidRPr="00343FAD" w:rsidRDefault="00BF1EF9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336045" w:rsidRPr="00343FAD">
        <w:rPr>
          <w:color w:val="000000"/>
          <w:sz w:val="28"/>
          <w:szCs w:val="28"/>
        </w:rPr>
        <w:t>. </w:t>
      </w:r>
      <w:r w:rsidRPr="00BF1EF9">
        <w:rPr>
          <w:sz w:val="28"/>
          <w:szCs w:val="28"/>
        </w:rPr>
        <w:t>За заслуги в организации и оказании своевременной социальной помощи гражданам, расширении и укреплении материально-технической базы социальных организаций, внедрении новых</w:t>
      </w:r>
      <w:r w:rsidR="000F3A24">
        <w:rPr>
          <w:sz w:val="28"/>
          <w:szCs w:val="28"/>
        </w:rPr>
        <w:t xml:space="preserve"> форм и видов социальных услуг </w:t>
      </w:r>
      <w:r w:rsidR="00336045" w:rsidRPr="00BF1EF9">
        <w:rPr>
          <w:sz w:val="28"/>
          <w:szCs w:val="28"/>
        </w:rPr>
        <w:t>присвоить почетное звание «Заслуженный работник социальной защиты Новосибирской области</w:t>
      </w:r>
      <w:r w:rsidR="00336045" w:rsidRPr="00343FAD">
        <w:rPr>
          <w:sz w:val="28"/>
          <w:szCs w:val="28"/>
        </w:rPr>
        <w:t>»:</w:t>
      </w:r>
    </w:p>
    <w:p w:rsidR="00336045" w:rsidRPr="00BB660D" w:rsidRDefault="00336045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336045" w:rsidRPr="00343FAD" w:rsidTr="008D349E"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Бугай</w:t>
            </w:r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Оксан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6D3712">
              <w:rPr>
                <w:sz w:val="28"/>
                <w:szCs w:val="28"/>
                <w:lang w:eastAsia="en-US"/>
              </w:rPr>
              <w:t xml:space="preserve"> Павловн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директор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государственного автономного учреждения Новосибирской области «Центр детского, семейного отдыха и оздоровления «ВСЕКАНИКУЛЫ»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8D349E">
        <w:trPr>
          <w:trHeight w:val="888"/>
        </w:trPr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Горбунов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Елен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6D3712">
              <w:rPr>
                <w:sz w:val="28"/>
                <w:szCs w:val="28"/>
                <w:lang w:eastAsia="en-US"/>
              </w:rPr>
              <w:t xml:space="preserve"> Сергеевн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консультант</w:t>
            </w:r>
            <w:r>
              <w:rPr>
                <w:sz w:val="28"/>
                <w:szCs w:val="28"/>
                <w:lang w:eastAsia="en-US"/>
              </w:rPr>
              <w:t>у государственного</w:t>
            </w:r>
            <w:r w:rsidRPr="006D3712">
              <w:rPr>
                <w:sz w:val="28"/>
                <w:szCs w:val="28"/>
                <w:lang w:eastAsia="en-US"/>
              </w:rPr>
              <w:t xml:space="preserve"> казенно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6D3712">
              <w:rPr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D3712">
              <w:rPr>
                <w:sz w:val="28"/>
                <w:szCs w:val="28"/>
                <w:lang w:eastAsia="en-US"/>
              </w:rPr>
              <w:t xml:space="preserve"> Новосибирской области «Центр социальной поддержки населения Искитимского района»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8D349E">
        <w:trPr>
          <w:trHeight w:val="523"/>
        </w:trPr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Гуляев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Галин</w:t>
            </w:r>
            <w:r>
              <w:rPr>
                <w:sz w:val="28"/>
                <w:szCs w:val="28"/>
                <w:lang w:eastAsia="en-US"/>
              </w:rPr>
              <w:t>е Ивановне</w:t>
            </w:r>
          </w:p>
        </w:tc>
        <w:tc>
          <w:tcPr>
            <w:tcW w:w="426" w:type="dxa"/>
            <w:hideMark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6E266B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специалист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государственного казенного учреждения Новосибирской области «Центр социальной поддержки населения города </w:t>
            </w:r>
            <w:proofErr w:type="spellStart"/>
            <w:r w:rsidRPr="006D3712">
              <w:rPr>
                <w:sz w:val="28"/>
                <w:szCs w:val="28"/>
                <w:lang w:eastAsia="en-US"/>
              </w:rPr>
              <w:t>Искитима</w:t>
            </w:r>
            <w:proofErr w:type="spellEnd"/>
            <w:r w:rsidRPr="006D3712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8D349E">
        <w:trPr>
          <w:trHeight w:val="523"/>
        </w:trPr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3712">
              <w:rPr>
                <w:sz w:val="28"/>
                <w:szCs w:val="28"/>
                <w:lang w:eastAsia="en-US"/>
              </w:rPr>
              <w:t>Полунов</w:t>
            </w:r>
            <w:r>
              <w:rPr>
                <w:sz w:val="28"/>
                <w:szCs w:val="28"/>
                <w:lang w:eastAsia="en-US"/>
              </w:rPr>
              <w:t>ой</w:t>
            </w:r>
            <w:proofErr w:type="spellEnd"/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Татьян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6D3712">
              <w:rPr>
                <w:sz w:val="28"/>
                <w:szCs w:val="28"/>
                <w:lang w:eastAsia="en-US"/>
              </w:rPr>
              <w:t xml:space="preserve"> Леонидовн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</w:tcPr>
          <w:p w:rsidR="00336045" w:rsidRPr="006E266B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33604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заведующему</w:t>
            </w:r>
            <w:r w:rsidRPr="006D3712">
              <w:rPr>
                <w:sz w:val="28"/>
                <w:szCs w:val="28"/>
                <w:lang w:eastAsia="en-US"/>
              </w:rPr>
              <w:t xml:space="preserve"> службой соц</w:t>
            </w:r>
            <w:r>
              <w:rPr>
                <w:sz w:val="28"/>
                <w:szCs w:val="28"/>
                <w:lang w:eastAsia="en-US"/>
              </w:rPr>
              <w:t>иально-медицинской реабилитации государственного автономного</w:t>
            </w:r>
            <w:r w:rsidRPr="006D3712">
              <w:rPr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sz w:val="28"/>
                <w:szCs w:val="28"/>
                <w:lang w:eastAsia="en-US"/>
              </w:rPr>
              <w:t xml:space="preserve">я </w:t>
            </w:r>
            <w:r w:rsidRPr="006D3712">
              <w:rPr>
                <w:sz w:val="28"/>
                <w:szCs w:val="28"/>
                <w:lang w:eastAsia="en-US"/>
              </w:rPr>
              <w:t>Новосибирской области «Областной центр социальной помощи семье и детям «Морской залив»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BF1EF9" w:rsidTr="008D349E">
        <w:trPr>
          <w:trHeight w:val="523"/>
        </w:trPr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Фоминой</w:t>
            </w:r>
          </w:p>
          <w:p w:rsidR="00336045" w:rsidRPr="00BF1EF9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Елен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6D3712">
              <w:rPr>
                <w:sz w:val="28"/>
                <w:szCs w:val="28"/>
                <w:lang w:eastAsia="en-US"/>
              </w:rPr>
              <w:t xml:space="preserve"> Михайловн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</w:tcPr>
          <w:p w:rsidR="00336045" w:rsidRPr="00BF1EF9" w:rsidRDefault="00336045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BF1EF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6D3712" w:rsidRPr="00BF1EF9" w:rsidRDefault="006D3712" w:rsidP="008D349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заместителю</w:t>
            </w:r>
            <w:r w:rsidRPr="006D3712">
              <w:rPr>
                <w:sz w:val="28"/>
                <w:szCs w:val="28"/>
                <w:lang w:eastAsia="en-US"/>
              </w:rPr>
              <w:t xml:space="preserve"> директор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Муниципального казённого учреждения «Комплексный центр социального обслуживания населения </w:t>
            </w:r>
            <w:proofErr w:type="spellStart"/>
            <w:r w:rsidRPr="006D3712">
              <w:rPr>
                <w:sz w:val="28"/>
                <w:szCs w:val="28"/>
                <w:lang w:eastAsia="en-US"/>
              </w:rPr>
              <w:t>Коченёвского</w:t>
            </w:r>
            <w:proofErr w:type="spellEnd"/>
            <w:r w:rsidRPr="006D3712">
              <w:rPr>
                <w:sz w:val="28"/>
                <w:szCs w:val="28"/>
                <w:lang w:eastAsia="en-US"/>
              </w:rPr>
              <w:t xml:space="preserve"> района Новосибирской области»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153A3" w:rsidRPr="005153A3" w:rsidRDefault="005153A3" w:rsidP="008D349E">
      <w:pPr>
        <w:autoSpaceDE/>
        <w:autoSpaceDN/>
        <w:snapToGrid w:val="0"/>
        <w:ind w:firstLine="708"/>
        <w:jc w:val="both"/>
        <w:rPr>
          <w:color w:val="000000"/>
          <w:sz w:val="16"/>
          <w:szCs w:val="16"/>
        </w:rPr>
      </w:pPr>
    </w:p>
    <w:p w:rsidR="00336045" w:rsidRPr="00343FAD" w:rsidRDefault="00BF1EF9" w:rsidP="008D349E">
      <w:pPr>
        <w:autoSpaceDE/>
        <w:autoSpaceDN/>
        <w:snapToGrid w:val="0"/>
        <w:ind w:firstLine="708"/>
        <w:jc w:val="both"/>
        <w:rPr>
          <w:sz w:val="28"/>
          <w:szCs w:val="28"/>
        </w:rPr>
      </w:pPr>
      <w:r w:rsidRPr="00BF1EF9">
        <w:rPr>
          <w:color w:val="000000"/>
          <w:sz w:val="28"/>
          <w:szCs w:val="28"/>
        </w:rPr>
        <w:t>13</w:t>
      </w:r>
      <w:r w:rsidR="00336045" w:rsidRPr="00BF1EF9">
        <w:rPr>
          <w:color w:val="000000"/>
          <w:sz w:val="28"/>
          <w:szCs w:val="28"/>
        </w:rPr>
        <w:t>. </w:t>
      </w:r>
      <w:r w:rsidRPr="00BF1EF9">
        <w:rPr>
          <w:color w:val="000000"/>
          <w:sz w:val="28"/>
          <w:szCs w:val="28"/>
        </w:rPr>
        <w:t>З</w:t>
      </w:r>
      <w:r w:rsidRPr="00BF1EF9">
        <w:rPr>
          <w:sz w:val="28"/>
          <w:szCs w:val="28"/>
        </w:rPr>
        <w:t>а заслуги в развитии и организации торговли и общественного питания, развитии торговой сети, совершенствовании фор</w:t>
      </w:r>
      <w:r w:rsidR="0090596E">
        <w:rPr>
          <w:sz w:val="28"/>
          <w:szCs w:val="28"/>
        </w:rPr>
        <w:t xml:space="preserve">м и методов торговли </w:t>
      </w:r>
      <w:r w:rsidR="00336045" w:rsidRPr="00343FAD">
        <w:rPr>
          <w:sz w:val="28"/>
          <w:szCs w:val="28"/>
        </w:rPr>
        <w:t xml:space="preserve">присвоить почетное звание «Заслуженный работник </w:t>
      </w:r>
      <w:r w:rsidR="00336045">
        <w:rPr>
          <w:sz w:val="28"/>
          <w:szCs w:val="28"/>
        </w:rPr>
        <w:t>торговли</w:t>
      </w:r>
      <w:r w:rsidR="00336045" w:rsidRPr="003A10D4">
        <w:rPr>
          <w:sz w:val="28"/>
          <w:szCs w:val="28"/>
        </w:rPr>
        <w:t xml:space="preserve"> </w:t>
      </w:r>
      <w:r w:rsidR="00336045" w:rsidRPr="00343FAD">
        <w:rPr>
          <w:sz w:val="28"/>
          <w:szCs w:val="28"/>
        </w:rPr>
        <w:t>Новосибирской области»:</w:t>
      </w:r>
    </w:p>
    <w:p w:rsidR="00336045" w:rsidRPr="00BB660D" w:rsidRDefault="00336045" w:rsidP="008D349E">
      <w:pPr>
        <w:widowControl w:val="0"/>
        <w:adjustRightInd w:val="0"/>
        <w:ind w:firstLine="720"/>
        <w:jc w:val="both"/>
        <w:outlineLvl w:val="0"/>
        <w:rPr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336045" w:rsidRPr="00343FAD" w:rsidTr="00336045">
        <w:tc>
          <w:tcPr>
            <w:tcW w:w="3686" w:type="dxa"/>
          </w:tcPr>
          <w:p w:rsidR="006D3712" w:rsidRPr="006D3712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Бутылкиной</w:t>
            </w:r>
            <w:proofErr w:type="spellEnd"/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Надежд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6D3712">
              <w:rPr>
                <w:sz w:val="28"/>
                <w:szCs w:val="28"/>
                <w:lang w:eastAsia="en-US"/>
              </w:rPr>
              <w:t xml:space="preserve"> Николаевн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</w:tcPr>
          <w:p w:rsidR="00336045" w:rsidRPr="006E266B" w:rsidRDefault="008D349E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8D349E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C079E1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продавцу</w:t>
            </w:r>
            <w:r w:rsidR="006D3712" w:rsidRPr="006D3712">
              <w:rPr>
                <w:sz w:val="28"/>
                <w:szCs w:val="28"/>
                <w:lang w:eastAsia="en-US"/>
              </w:rPr>
              <w:t xml:space="preserve"> общества с ограниченной ответственностью «</w:t>
            </w:r>
            <w:proofErr w:type="spellStart"/>
            <w:r w:rsidR="006D3712" w:rsidRPr="006D3712">
              <w:rPr>
                <w:sz w:val="28"/>
                <w:szCs w:val="28"/>
                <w:lang w:eastAsia="en-US"/>
              </w:rPr>
              <w:t>Промторг</w:t>
            </w:r>
            <w:proofErr w:type="spellEnd"/>
            <w:r w:rsidR="006D3712" w:rsidRPr="006D3712">
              <w:rPr>
                <w:sz w:val="28"/>
                <w:szCs w:val="28"/>
                <w:lang w:eastAsia="en-US"/>
              </w:rPr>
              <w:t>» Венгеровского ПТПО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336045">
        <w:trPr>
          <w:trHeight w:val="888"/>
        </w:trPr>
        <w:tc>
          <w:tcPr>
            <w:tcW w:w="3686" w:type="dxa"/>
          </w:tcPr>
          <w:p w:rsidR="000F3A24" w:rsidRDefault="00C079E1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Красовскому</w:t>
            </w:r>
            <w:r w:rsidR="006D3712" w:rsidRPr="006D3712">
              <w:rPr>
                <w:sz w:val="28"/>
                <w:szCs w:val="28"/>
                <w:lang w:eastAsia="en-US"/>
              </w:rPr>
              <w:t xml:space="preserve"> </w:t>
            </w:r>
          </w:p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Алексе</w:t>
            </w:r>
            <w:r w:rsidR="00C079E1">
              <w:rPr>
                <w:sz w:val="28"/>
                <w:szCs w:val="28"/>
                <w:lang w:eastAsia="en-US"/>
              </w:rPr>
              <w:t>ю</w:t>
            </w:r>
            <w:r w:rsidRPr="006D3712">
              <w:rPr>
                <w:sz w:val="28"/>
                <w:szCs w:val="28"/>
                <w:lang w:eastAsia="en-US"/>
              </w:rPr>
              <w:t xml:space="preserve"> Владимирович</w:t>
            </w:r>
            <w:r w:rsidR="00C079E1"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6" w:type="dxa"/>
          </w:tcPr>
          <w:p w:rsidR="00336045" w:rsidRPr="006E266B" w:rsidRDefault="008D349E" w:rsidP="008D349E">
            <w:pPr>
              <w:autoSpaceDE/>
              <w:autoSpaceDN/>
              <w:snapToGrid w:val="0"/>
              <w:ind w:left="-108"/>
              <w:jc w:val="both"/>
              <w:rPr>
                <w:b/>
                <w:sz w:val="28"/>
                <w:szCs w:val="28"/>
                <w:lang w:eastAsia="en-US"/>
              </w:rPr>
            </w:pPr>
            <w:r w:rsidRPr="008D349E"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6D3712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6D3712">
              <w:rPr>
                <w:sz w:val="28"/>
                <w:szCs w:val="28"/>
                <w:lang w:eastAsia="en-US"/>
              </w:rPr>
              <w:t>генеральн</w:t>
            </w:r>
            <w:r w:rsidR="00C079E1">
              <w:rPr>
                <w:sz w:val="28"/>
                <w:szCs w:val="28"/>
                <w:lang w:eastAsia="en-US"/>
              </w:rPr>
              <w:t>ому</w:t>
            </w:r>
            <w:r w:rsidRPr="006D3712">
              <w:rPr>
                <w:sz w:val="28"/>
                <w:szCs w:val="28"/>
                <w:lang w:eastAsia="en-US"/>
              </w:rPr>
              <w:t xml:space="preserve"> директор</w:t>
            </w:r>
            <w:r w:rsidR="00C079E1">
              <w:rPr>
                <w:sz w:val="28"/>
                <w:szCs w:val="28"/>
                <w:lang w:eastAsia="en-US"/>
              </w:rPr>
              <w:t>у</w:t>
            </w:r>
            <w:r w:rsidRPr="006D3712">
              <w:rPr>
                <w:sz w:val="28"/>
                <w:szCs w:val="28"/>
                <w:lang w:eastAsia="en-US"/>
              </w:rPr>
              <w:t xml:space="preserve"> общества с ограниченной ответственностью «Посуда-Центр сервис»</w:t>
            </w:r>
            <w:r w:rsidR="00C079E1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336045" w:rsidRPr="00343FAD" w:rsidTr="00336045">
        <w:trPr>
          <w:trHeight w:val="523"/>
        </w:trPr>
        <w:tc>
          <w:tcPr>
            <w:tcW w:w="3686" w:type="dxa"/>
          </w:tcPr>
          <w:p w:rsidR="006D3712" w:rsidRPr="006D3712" w:rsidRDefault="00C079E1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Мельниковой</w:t>
            </w:r>
          </w:p>
          <w:p w:rsidR="00336045" w:rsidRPr="004949FA" w:rsidRDefault="00C079E1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Ольге </w:t>
            </w:r>
            <w:proofErr w:type="spellStart"/>
            <w:r w:rsidR="006D3712" w:rsidRPr="006D3712">
              <w:rPr>
                <w:sz w:val="28"/>
                <w:szCs w:val="28"/>
                <w:lang w:eastAsia="en-US"/>
              </w:rPr>
              <w:t>Кимовн</w:t>
            </w:r>
            <w:r>
              <w:rPr>
                <w:sz w:val="28"/>
                <w:szCs w:val="28"/>
                <w:lang w:eastAsia="en-US"/>
              </w:rPr>
              <w:t>е</w:t>
            </w:r>
            <w:proofErr w:type="spellEnd"/>
          </w:p>
        </w:tc>
        <w:tc>
          <w:tcPr>
            <w:tcW w:w="426" w:type="dxa"/>
          </w:tcPr>
          <w:p w:rsidR="00336045" w:rsidRPr="006E266B" w:rsidRDefault="008D349E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8D349E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336045" w:rsidRPr="004949FA" w:rsidRDefault="00C079E1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индивидуальному</w:t>
            </w:r>
            <w:r w:rsidR="006D3712" w:rsidRPr="006D3712">
              <w:rPr>
                <w:sz w:val="28"/>
                <w:szCs w:val="28"/>
                <w:lang w:eastAsia="en-US"/>
              </w:rPr>
              <w:t xml:space="preserve"> предпринимател</w:t>
            </w:r>
            <w:r>
              <w:rPr>
                <w:sz w:val="28"/>
                <w:szCs w:val="28"/>
                <w:lang w:eastAsia="en-US"/>
              </w:rPr>
              <w:t>ю;</w:t>
            </w:r>
          </w:p>
        </w:tc>
      </w:tr>
      <w:tr w:rsidR="008D349E" w:rsidRPr="00343FAD" w:rsidTr="00D92CE2">
        <w:trPr>
          <w:trHeight w:val="523"/>
        </w:trPr>
        <w:tc>
          <w:tcPr>
            <w:tcW w:w="3686" w:type="dxa"/>
          </w:tcPr>
          <w:p w:rsidR="008D349E" w:rsidRPr="006D3712" w:rsidRDefault="008D349E" w:rsidP="008D349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3712">
              <w:rPr>
                <w:sz w:val="28"/>
                <w:szCs w:val="28"/>
                <w:lang w:eastAsia="en-US"/>
              </w:rPr>
              <w:t>Нестреляй</w:t>
            </w:r>
            <w:proofErr w:type="spellEnd"/>
          </w:p>
          <w:p w:rsidR="008D349E" w:rsidRPr="004949FA" w:rsidRDefault="008D349E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Ирине</w:t>
            </w:r>
            <w:r w:rsidRPr="006D3712">
              <w:rPr>
                <w:sz w:val="28"/>
                <w:szCs w:val="28"/>
                <w:lang w:eastAsia="en-US"/>
              </w:rPr>
              <w:t xml:space="preserve"> Владимировн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6" w:type="dxa"/>
          </w:tcPr>
          <w:p w:rsidR="008D349E" w:rsidRPr="00BF1EF9" w:rsidRDefault="008D349E" w:rsidP="008D349E">
            <w:pPr>
              <w:autoSpaceDE/>
              <w:autoSpaceDN/>
              <w:snapToGri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BF1EF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8D349E" w:rsidRPr="004949FA" w:rsidRDefault="008D349E" w:rsidP="008D3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продавцу</w:t>
            </w:r>
            <w:r w:rsidRPr="006D3712">
              <w:rPr>
                <w:sz w:val="28"/>
                <w:szCs w:val="28"/>
                <w:lang w:eastAsia="en-US"/>
              </w:rPr>
              <w:t xml:space="preserve"> 4-го разряда </w:t>
            </w:r>
            <w:proofErr w:type="spellStart"/>
            <w:r w:rsidRPr="006D3712">
              <w:rPr>
                <w:sz w:val="28"/>
                <w:szCs w:val="28"/>
                <w:lang w:eastAsia="en-US"/>
              </w:rPr>
              <w:t>Раздольненского</w:t>
            </w:r>
            <w:proofErr w:type="spellEnd"/>
            <w:r w:rsidRPr="006D3712">
              <w:rPr>
                <w:sz w:val="28"/>
                <w:szCs w:val="28"/>
                <w:lang w:eastAsia="en-US"/>
              </w:rPr>
              <w:t xml:space="preserve"> сельского потребительского общества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53B58" w:rsidRPr="005153A3" w:rsidRDefault="00753B58" w:rsidP="008D349E">
      <w:pPr>
        <w:autoSpaceDE/>
        <w:autoSpaceDN/>
        <w:snapToGrid w:val="0"/>
        <w:ind w:firstLine="708"/>
        <w:jc w:val="both"/>
        <w:rPr>
          <w:color w:val="000000" w:themeColor="text1"/>
          <w:sz w:val="16"/>
          <w:szCs w:val="16"/>
        </w:rPr>
      </w:pPr>
    </w:p>
    <w:p w:rsidR="00832CD4" w:rsidRDefault="00BF1EF9" w:rsidP="008D349E">
      <w:pPr>
        <w:autoSpaceDE/>
        <w:autoSpaceDN/>
        <w:snapToGrid w:val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726C91" w:rsidRPr="00AE541B">
        <w:rPr>
          <w:color w:val="000000"/>
          <w:sz w:val="28"/>
          <w:szCs w:val="28"/>
        </w:rPr>
        <w:t>. </w:t>
      </w:r>
      <w:r w:rsidR="00726C91" w:rsidRPr="00AE541B">
        <w:rPr>
          <w:iCs/>
          <w:sz w:val="28"/>
          <w:szCs w:val="28"/>
        </w:rPr>
        <w:t xml:space="preserve">За </w:t>
      </w:r>
      <w:r w:rsidR="00832CD4" w:rsidRPr="00832CD4">
        <w:rPr>
          <w:iCs/>
          <w:sz w:val="28"/>
          <w:szCs w:val="28"/>
        </w:rPr>
        <w:t>заслуги в организации и развитии транспортной инфраструктуры, улучшении качества транспортных услуг, обеспечении безопасности движения и сохранности грузов</w:t>
      </w:r>
      <w:r w:rsidR="00726C91">
        <w:rPr>
          <w:iCs/>
          <w:sz w:val="28"/>
          <w:szCs w:val="28"/>
        </w:rPr>
        <w:t xml:space="preserve"> </w:t>
      </w:r>
      <w:r w:rsidR="00726C91" w:rsidRPr="00AE541B">
        <w:rPr>
          <w:iCs/>
          <w:sz w:val="28"/>
          <w:szCs w:val="28"/>
        </w:rPr>
        <w:t xml:space="preserve">присвоить почетное звание «Заслуженный </w:t>
      </w:r>
      <w:r w:rsidR="00832CD4">
        <w:rPr>
          <w:iCs/>
          <w:sz w:val="28"/>
          <w:szCs w:val="28"/>
        </w:rPr>
        <w:t xml:space="preserve">работник транспорта </w:t>
      </w:r>
      <w:r w:rsidR="00726C91" w:rsidRPr="00AE541B">
        <w:rPr>
          <w:iCs/>
          <w:sz w:val="28"/>
          <w:szCs w:val="28"/>
        </w:rPr>
        <w:t>Новосибирской области»</w:t>
      </w:r>
      <w:r w:rsidR="0090596E">
        <w:rPr>
          <w:iCs/>
          <w:sz w:val="28"/>
          <w:szCs w:val="28"/>
        </w:rPr>
        <w:t>:</w:t>
      </w:r>
      <w:r w:rsidR="00726C91">
        <w:rPr>
          <w:iCs/>
          <w:sz w:val="28"/>
          <w:szCs w:val="28"/>
        </w:rPr>
        <w:t xml:space="preserve"> </w:t>
      </w:r>
    </w:p>
    <w:p w:rsidR="00832CD4" w:rsidRDefault="00832CD4" w:rsidP="008D349E">
      <w:pPr>
        <w:autoSpaceDE/>
        <w:autoSpaceDN/>
        <w:snapToGrid w:val="0"/>
        <w:ind w:firstLine="708"/>
        <w:jc w:val="both"/>
        <w:rPr>
          <w:iCs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6096"/>
      </w:tblGrid>
      <w:tr w:rsidR="00832CD4" w:rsidRPr="00250942" w:rsidTr="00674534">
        <w:tc>
          <w:tcPr>
            <w:tcW w:w="3686" w:type="dxa"/>
          </w:tcPr>
          <w:p w:rsidR="00832CD4" w:rsidRPr="00832CD4" w:rsidRDefault="00832CD4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832CD4">
              <w:rPr>
                <w:sz w:val="28"/>
                <w:szCs w:val="28"/>
                <w:lang w:eastAsia="en-US"/>
              </w:rPr>
              <w:t>Бессонов</w:t>
            </w:r>
            <w:r>
              <w:rPr>
                <w:sz w:val="28"/>
                <w:szCs w:val="28"/>
                <w:lang w:eastAsia="en-US"/>
              </w:rPr>
              <w:t>у</w:t>
            </w:r>
          </w:p>
          <w:p w:rsidR="00832CD4" w:rsidRPr="00832CD4" w:rsidRDefault="00832CD4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832CD4">
              <w:rPr>
                <w:sz w:val="28"/>
                <w:szCs w:val="28"/>
                <w:lang w:eastAsia="en-US"/>
              </w:rPr>
              <w:t>Андре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832CD4">
              <w:rPr>
                <w:sz w:val="28"/>
                <w:szCs w:val="28"/>
                <w:lang w:eastAsia="en-US"/>
              </w:rPr>
              <w:t xml:space="preserve"> Витальевич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832CD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hideMark/>
          </w:tcPr>
          <w:p w:rsidR="00832CD4" w:rsidRPr="00067617" w:rsidRDefault="00832CD4" w:rsidP="008D349E">
            <w:pPr>
              <w:autoSpaceDE/>
              <w:autoSpaceDN/>
              <w:snapToGrid w:val="0"/>
              <w:ind w:hanging="38"/>
              <w:jc w:val="both"/>
              <w:rPr>
                <w:sz w:val="28"/>
                <w:szCs w:val="28"/>
                <w:lang w:eastAsia="en-US"/>
              </w:rPr>
            </w:pPr>
            <w:r w:rsidRPr="0006761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32CD4" w:rsidRPr="00832CD4" w:rsidRDefault="00C079E1" w:rsidP="008D349E">
            <w:pPr>
              <w:jc w:val="both"/>
              <w:rPr>
                <w:b/>
                <w:sz w:val="28"/>
                <w:szCs w:val="28"/>
              </w:rPr>
            </w:pPr>
            <w:r w:rsidRPr="00C079E1">
              <w:rPr>
                <w:sz w:val="28"/>
                <w:szCs w:val="28"/>
              </w:rPr>
              <w:t>диспетчер</w:t>
            </w:r>
            <w:r>
              <w:rPr>
                <w:sz w:val="28"/>
                <w:szCs w:val="28"/>
              </w:rPr>
              <w:t>у поездному</w:t>
            </w:r>
            <w:r w:rsidRPr="00C079E1">
              <w:rPr>
                <w:sz w:val="28"/>
                <w:szCs w:val="28"/>
              </w:rPr>
              <w:t xml:space="preserve"> Транссибирского района управления диспетчерского центра управления перевозками Западно-Сибирской дирекции управления движением Центральной дирекции управления движением – филиала открытого акционерного общества «Российские железные дороги»</w:t>
            </w:r>
            <w:r w:rsidR="00832CD4">
              <w:rPr>
                <w:sz w:val="28"/>
                <w:szCs w:val="28"/>
              </w:rPr>
              <w:t>;</w:t>
            </w:r>
          </w:p>
        </w:tc>
      </w:tr>
      <w:tr w:rsidR="00832CD4" w:rsidRPr="00250942" w:rsidTr="00674534">
        <w:tc>
          <w:tcPr>
            <w:tcW w:w="3686" w:type="dxa"/>
          </w:tcPr>
          <w:p w:rsidR="00832CD4" w:rsidRDefault="00832CD4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832CD4">
              <w:rPr>
                <w:sz w:val="28"/>
                <w:szCs w:val="28"/>
                <w:lang w:eastAsia="en-US"/>
              </w:rPr>
              <w:t>Калюжн</w:t>
            </w:r>
            <w:r>
              <w:rPr>
                <w:sz w:val="28"/>
                <w:szCs w:val="28"/>
                <w:lang w:eastAsia="en-US"/>
              </w:rPr>
              <w:t>ому</w:t>
            </w:r>
          </w:p>
          <w:p w:rsidR="00832CD4" w:rsidRPr="00832CD4" w:rsidRDefault="00832CD4" w:rsidP="008D349E">
            <w:pPr>
              <w:jc w:val="both"/>
              <w:rPr>
                <w:sz w:val="28"/>
                <w:szCs w:val="28"/>
                <w:lang w:eastAsia="en-US"/>
              </w:rPr>
            </w:pPr>
            <w:r w:rsidRPr="00832CD4">
              <w:rPr>
                <w:sz w:val="28"/>
                <w:szCs w:val="28"/>
                <w:lang w:eastAsia="en-US"/>
              </w:rPr>
              <w:t>Серге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832CD4">
              <w:rPr>
                <w:sz w:val="28"/>
                <w:szCs w:val="28"/>
                <w:lang w:eastAsia="en-US"/>
              </w:rPr>
              <w:t xml:space="preserve"> Викторович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832CD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hideMark/>
          </w:tcPr>
          <w:p w:rsidR="00832CD4" w:rsidRPr="00067617" w:rsidRDefault="00832CD4" w:rsidP="008D349E">
            <w:pPr>
              <w:autoSpaceDE/>
              <w:autoSpaceDN/>
              <w:snapToGrid w:val="0"/>
              <w:ind w:hanging="38"/>
              <w:jc w:val="both"/>
              <w:rPr>
                <w:sz w:val="28"/>
                <w:szCs w:val="28"/>
                <w:lang w:eastAsia="en-US"/>
              </w:rPr>
            </w:pPr>
            <w:r w:rsidRPr="0006761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32CD4" w:rsidRPr="00832CD4" w:rsidRDefault="00832CD4" w:rsidP="008D349E">
            <w:pPr>
              <w:jc w:val="both"/>
              <w:rPr>
                <w:sz w:val="28"/>
                <w:szCs w:val="28"/>
              </w:rPr>
            </w:pPr>
            <w:r w:rsidRPr="00832CD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832CD4">
              <w:rPr>
                <w:sz w:val="28"/>
                <w:szCs w:val="28"/>
              </w:rPr>
              <w:t xml:space="preserve"> муниципального унитарного </w:t>
            </w:r>
            <w:proofErr w:type="spellStart"/>
            <w:r w:rsidRPr="00832CD4">
              <w:rPr>
                <w:sz w:val="28"/>
                <w:szCs w:val="28"/>
              </w:rPr>
              <w:t>Купинского</w:t>
            </w:r>
            <w:proofErr w:type="spellEnd"/>
            <w:r w:rsidRPr="00832CD4">
              <w:rPr>
                <w:sz w:val="28"/>
                <w:szCs w:val="28"/>
              </w:rPr>
              <w:t xml:space="preserve"> автотранспортного предприятия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832CD4" w:rsidRPr="00250942" w:rsidTr="00832CD4">
        <w:tc>
          <w:tcPr>
            <w:tcW w:w="3686" w:type="dxa"/>
          </w:tcPr>
          <w:p w:rsidR="00832CD4" w:rsidRPr="00C079E1" w:rsidRDefault="00832CD4" w:rsidP="008D349E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079E1">
              <w:rPr>
                <w:color w:val="000000" w:themeColor="text1"/>
                <w:sz w:val="28"/>
                <w:szCs w:val="28"/>
                <w:lang w:eastAsia="en-US"/>
              </w:rPr>
              <w:t>Москвину</w:t>
            </w:r>
          </w:p>
          <w:p w:rsidR="00832CD4" w:rsidRPr="00C079E1" w:rsidRDefault="00832CD4" w:rsidP="008D349E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079E1">
              <w:rPr>
                <w:color w:val="000000" w:themeColor="text1"/>
                <w:sz w:val="28"/>
                <w:szCs w:val="28"/>
                <w:lang w:eastAsia="en-US"/>
              </w:rPr>
              <w:t>Владимиру Николаевичу</w:t>
            </w:r>
          </w:p>
        </w:tc>
        <w:tc>
          <w:tcPr>
            <w:tcW w:w="425" w:type="dxa"/>
            <w:hideMark/>
          </w:tcPr>
          <w:p w:rsidR="00832CD4" w:rsidRPr="00C079E1" w:rsidRDefault="00832CD4" w:rsidP="008D349E">
            <w:pPr>
              <w:autoSpaceDE/>
              <w:autoSpaceDN/>
              <w:snapToGrid w:val="0"/>
              <w:ind w:hanging="3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079E1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32CD4" w:rsidRPr="00C079E1" w:rsidRDefault="00C079E1" w:rsidP="008D349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9E1">
              <w:rPr>
                <w:color w:val="000000" w:themeColor="text1"/>
                <w:sz w:val="28"/>
                <w:szCs w:val="28"/>
              </w:rPr>
              <w:t>генеральному</w:t>
            </w:r>
            <w:r w:rsidR="00832CD4" w:rsidRPr="00C079E1">
              <w:rPr>
                <w:color w:val="000000" w:themeColor="text1"/>
                <w:sz w:val="28"/>
                <w:szCs w:val="28"/>
              </w:rPr>
              <w:t xml:space="preserve"> директор</w:t>
            </w:r>
            <w:r w:rsidRPr="00C079E1">
              <w:rPr>
                <w:color w:val="000000" w:themeColor="text1"/>
                <w:sz w:val="28"/>
                <w:szCs w:val="28"/>
              </w:rPr>
              <w:t>у</w:t>
            </w:r>
            <w:r w:rsidR="00832CD4" w:rsidRPr="00C079E1">
              <w:rPr>
                <w:color w:val="000000" w:themeColor="text1"/>
                <w:sz w:val="28"/>
                <w:szCs w:val="28"/>
              </w:rPr>
              <w:t xml:space="preserve"> Общества с ограниченной ответственностью «Авто-сервис».</w:t>
            </w:r>
          </w:p>
        </w:tc>
      </w:tr>
    </w:tbl>
    <w:p w:rsidR="00726C91" w:rsidRDefault="00726C91" w:rsidP="008D349E">
      <w:pPr>
        <w:jc w:val="both"/>
        <w:rPr>
          <w:sz w:val="28"/>
          <w:szCs w:val="28"/>
        </w:rPr>
      </w:pPr>
    </w:p>
    <w:p w:rsidR="00726C91" w:rsidRDefault="00726C91" w:rsidP="008D349E">
      <w:pPr>
        <w:jc w:val="both"/>
        <w:rPr>
          <w:sz w:val="28"/>
          <w:szCs w:val="28"/>
        </w:rPr>
      </w:pPr>
    </w:p>
    <w:p w:rsidR="00726C91" w:rsidRDefault="00726C91" w:rsidP="008D349E">
      <w:pPr>
        <w:jc w:val="both"/>
        <w:rPr>
          <w:sz w:val="28"/>
          <w:szCs w:val="28"/>
        </w:rPr>
      </w:pPr>
    </w:p>
    <w:p w:rsidR="001A16E4" w:rsidRDefault="00726C91" w:rsidP="008C5F28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137E28" w:rsidRDefault="00137E28" w:rsidP="008D349E">
      <w:pPr>
        <w:jc w:val="both"/>
        <w:rPr>
          <w:sz w:val="28"/>
          <w:szCs w:val="28"/>
        </w:rPr>
      </w:pPr>
    </w:p>
    <w:p w:rsidR="00137E28" w:rsidRDefault="00137E28" w:rsidP="008D349E">
      <w:pPr>
        <w:jc w:val="both"/>
        <w:rPr>
          <w:sz w:val="28"/>
          <w:szCs w:val="28"/>
        </w:rPr>
      </w:pPr>
    </w:p>
    <w:p w:rsidR="003E1F1F" w:rsidRDefault="003E1F1F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0F3A24" w:rsidRDefault="000F3A24" w:rsidP="008D349E">
      <w:pPr>
        <w:jc w:val="both"/>
        <w:rPr>
          <w:sz w:val="28"/>
          <w:szCs w:val="28"/>
        </w:rPr>
      </w:pPr>
    </w:p>
    <w:p w:rsidR="000F3A24" w:rsidRDefault="000F3A24" w:rsidP="008D349E">
      <w:pPr>
        <w:jc w:val="both"/>
        <w:rPr>
          <w:sz w:val="28"/>
          <w:szCs w:val="28"/>
        </w:rPr>
      </w:pPr>
    </w:p>
    <w:p w:rsidR="000F3A24" w:rsidRDefault="000F3A24" w:rsidP="008D349E">
      <w:pPr>
        <w:jc w:val="both"/>
        <w:rPr>
          <w:sz w:val="28"/>
          <w:szCs w:val="28"/>
        </w:rPr>
      </w:pPr>
    </w:p>
    <w:p w:rsidR="000F3A24" w:rsidRDefault="000F3A24" w:rsidP="008D349E">
      <w:pPr>
        <w:jc w:val="both"/>
        <w:rPr>
          <w:sz w:val="28"/>
          <w:szCs w:val="28"/>
        </w:rPr>
      </w:pPr>
    </w:p>
    <w:p w:rsidR="000F3A24" w:rsidRDefault="000F3A24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5153A3" w:rsidRDefault="005153A3" w:rsidP="008D349E">
      <w:pPr>
        <w:jc w:val="both"/>
        <w:rPr>
          <w:sz w:val="28"/>
          <w:szCs w:val="28"/>
        </w:rPr>
      </w:pPr>
    </w:p>
    <w:p w:rsidR="00437C23" w:rsidRDefault="00437C23" w:rsidP="008D349E">
      <w:pPr>
        <w:jc w:val="both"/>
        <w:rPr>
          <w:sz w:val="28"/>
          <w:szCs w:val="28"/>
        </w:rPr>
      </w:pPr>
    </w:p>
    <w:p w:rsidR="00343FAD" w:rsidRDefault="00437C23" w:rsidP="008D349E">
      <w:pPr>
        <w:adjustRightInd w:val="0"/>
        <w:snapToGrid w:val="0"/>
        <w:jc w:val="both"/>
        <w:rPr>
          <w:iCs/>
          <w:szCs w:val="28"/>
        </w:rPr>
      </w:pPr>
      <w:r>
        <w:rPr>
          <w:iCs/>
          <w:szCs w:val="28"/>
        </w:rPr>
        <w:t>В.А. Дудникова</w:t>
      </w:r>
    </w:p>
    <w:p w:rsidR="00437C23" w:rsidRDefault="00437C23" w:rsidP="008D349E">
      <w:pPr>
        <w:adjustRightInd w:val="0"/>
        <w:snapToGrid w:val="0"/>
        <w:jc w:val="both"/>
        <w:rPr>
          <w:iCs/>
          <w:szCs w:val="28"/>
        </w:rPr>
      </w:pPr>
      <w:r>
        <w:rPr>
          <w:iCs/>
          <w:szCs w:val="28"/>
        </w:rPr>
        <w:t>238 64 62</w:t>
      </w:r>
      <w:bookmarkStart w:id="0" w:name="_GoBack"/>
      <w:bookmarkEnd w:id="0"/>
    </w:p>
    <w:sectPr w:rsidR="00437C23" w:rsidSect="008D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D6" w:rsidRDefault="00565DD6">
      <w:r>
        <w:separator/>
      </w:r>
    </w:p>
  </w:endnote>
  <w:endnote w:type="continuationSeparator" w:id="0">
    <w:p w:rsidR="00565DD6" w:rsidRDefault="005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20" w:rsidRDefault="00DA7F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20" w:rsidRDefault="00DA7F2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8A" w:rsidRPr="00DA7F20" w:rsidRDefault="0026308A" w:rsidP="00DA7F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D6" w:rsidRDefault="00565DD6">
      <w:r>
        <w:separator/>
      </w:r>
    </w:p>
  </w:footnote>
  <w:footnote w:type="continuationSeparator" w:id="0">
    <w:p w:rsidR="00565DD6" w:rsidRDefault="0056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620022"/>
      <w:docPartObj>
        <w:docPartGallery w:val="Page Numbers (Top of Page)"/>
        <w:docPartUnique/>
      </w:docPartObj>
    </w:sdtPr>
    <w:sdtEndPr/>
    <w:sdtContent>
      <w:p w:rsidR="00323591" w:rsidRDefault="003235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62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20" w:rsidRDefault="00DA7F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4B85"/>
    <w:rsid w:val="00014DE7"/>
    <w:rsid w:val="0001507F"/>
    <w:rsid w:val="000247BC"/>
    <w:rsid w:val="00024F0B"/>
    <w:rsid w:val="000307CD"/>
    <w:rsid w:val="000332CB"/>
    <w:rsid w:val="00043C40"/>
    <w:rsid w:val="00044347"/>
    <w:rsid w:val="00067050"/>
    <w:rsid w:val="000670E4"/>
    <w:rsid w:val="00067A44"/>
    <w:rsid w:val="00071563"/>
    <w:rsid w:val="00077E37"/>
    <w:rsid w:val="0008060A"/>
    <w:rsid w:val="00080E93"/>
    <w:rsid w:val="00082806"/>
    <w:rsid w:val="00087885"/>
    <w:rsid w:val="000945D8"/>
    <w:rsid w:val="000A26D8"/>
    <w:rsid w:val="000A2E16"/>
    <w:rsid w:val="000B187D"/>
    <w:rsid w:val="000B2F28"/>
    <w:rsid w:val="000B3543"/>
    <w:rsid w:val="000B7443"/>
    <w:rsid w:val="000D35D8"/>
    <w:rsid w:val="000D3EDE"/>
    <w:rsid w:val="000D60D6"/>
    <w:rsid w:val="000D6552"/>
    <w:rsid w:val="000E0819"/>
    <w:rsid w:val="000E573C"/>
    <w:rsid w:val="000F0CFB"/>
    <w:rsid w:val="000F0F33"/>
    <w:rsid w:val="000F3A24"/>
    <w:rsid w:val="000F43D5"/>
    <w:rsid w:val="000F64DF"/>
    <w:rsid w:val="000F65B5"/>
    <w:rsid w:val="00100AE1"/>
    <w:rsid w:val="00101188"/>
    <w:rsid w:val="00103084"/>
    <w:rsid w:val="0010324C"/>
    <w:rsid w:val="00105FD8"/>
    <w:rsid w:val="00106F21"/>
    <w:rsid w:val="00107EC6"/>
    <w:rsid w:val="001221E9"/>
    <w:rsid w:val="00133796"/>
    <w:rsid w:val="00136339"/>
    <w:rsid w:val="00136D19"/>
    <w:rsid w:val="00137E28"/>
    <w:rsid w:val="00143678"/>
    <w:rsid w:val="00161903"/>
    <w:rsid w:val="00164604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16E4"/>
    <w:rsid w:val="001A28DE"/>
    <w:rsid w:val="001B0108"/>
    <w:rsid w:val="001C2078"/>
    <w:rsid w:val="001C4D2A"/>
    <w:rsid w:val="001D74A1"/>
    <w:rsid w:val="001E02BA"/>
    <w:rsid w:val="001E48F7"/>
    <w:rsid w:val="001F0B89"/>
    <w:rsid w:val="001F11B9"/>
    <w:rsid w:val="001F2562"/>
    <w:rsid w:val="0020595F"/>
    <w:rsid w:val="00210D30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50942"/>
    <w:rsid w:val="0026308A"/>
    <w:rsid w:val="00280AF8"/>
    <w:rsid w:val="00282B38"/>
    <w:rsid w:val="002A54B4"/>
    <w:rsid w:val="002C0142"/>
    <w:rsid w:val="002C4048"/>
    <w:rsid w:val="002C438D"/>
    <w:rsid w:val="002C662C"/>
    <w:rsid w:val="002D2330"/>
    <w:rsid w:val="002D5AF1"/>
    <w:rsid w:val="002E30F4"/>
    <w:rsid w:val="002E3EDC"/>
    <w:rsid w:val="002E5672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14789"/>
    <w:rsid w:val="00320FE8"/>
    <w:rsid w:val="00323591"/>
    <w:rsid w:val="00323E78"/>
    <w:rsid w:val="00332D29"/>
    <w:rsid w:val="00333721"/>
    <w:rsid w:val="00334BBC"/>
    <w:rsid w:val="00336045"/>
    <w:rsid w:val="00337959"/>
    <w:rsid w:val="00343FAD"/>
    <w:rsid w:val="00355AAC"/>
    <w:rsid w:val="00363A5E"/>
    <w:rsid w:val="003660D2"/>
    <w:rsid w:val="00370CDC"/>
    <w:rsid w:val="00371B1F"/>
    <w:rsid w:val="00374DBA"/>
    <w:rsid w:val="0037500E"/>
    <w:rsid w:val="00380472"/>
    <w:rsid w:val="003A10D4"/>
    <w:rsid w:val="003A1562"/>
    <w:rsid w:val="003A5A24"/>
    <w:rsid w:val="003A5EE1"/>
    <w:rsid w:val="003B3E92"/>
    <w:rsid w:val="003B5736"/>
    <w:rsid w:val="003B6D21"/>
    <w:rsid w:val="003C3BAE"/>
    <w:rsid w:val="003C60EE"/>
    <w:rsid w:val="003D2537"/>
    <w:rsid w:val="003D6B24"/>
    <w:rsid w:val="003E1F1F"/>
    <w:rsid w:val="003E7B3B"/>
    <w:rsid w:val="003F0E13"/>
    <w:rsid w:val="003F1F2B"/>
    <w:rsid w:val="00413287"/>
    <w:rsid w:val="00414262"/>
    <w:rsid w:val="00420924"/>
    <w:rsid w:val="00430294"/>
    <w:rsid w:val="0043036E"/>
    <w:rsid w:val="00431FBD"/>
    <w:rsid w:val="00434020"/>
    <w:rsid w:val="00437C23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3013"/>
    <w:rsid w:val="00494265"/>
    <w:rsid w:val="004949FA"/>
    <w:rsid w:val="004A04B0"/>
    <w:rsid w:val="004A08EA"/>
    <w:rsid w:val="004B35AE"/>
    <w:rsid w:val="004B5738"/>
    <w:rsid w:val="004E01DF"/>
    <w:rsid w:val="004E2B10"/>
    <w:rsid w:val="004F47F9"/>
    <w:rsid w:val="004F6748"/>
    <w:rsid w:val="004F7A23"/>
    <w:rsid w:val="00500085"/>
    <w:rsid w:val="00501605"/>
    <w:rsid w:val="0050792C"/>
    <w:rsid w:val="005144D5"/>
    <w:rsid w:val="005153A3"/>
    <w:rsid w:val="00522113"/>
    <w:rsid w:val="005221B2"/>
    <w:rsid w:val="00527946"/>
    <w:rsid w:val="00533201"/>
    <w:rsid w:val="00533DFE"/>
    <w:rsid w:val="00541811"/>
    <w:rsid w:val="0054795D"/>
    <w:rsid w:val="00561549"/>
    <w:rsid w:val="00565DD6"/>
    <w:rsid w:val="00580C04"/>
    <w:rsid w:val="00583604"/>
    <w:rsid w:val="005916C3"/>
    <w:rsid w:val="00592336"/>
    <w:rsid w:val="005A6658"/>
    <w:rsid w:val="005B2C7A"/>
    <w:rsid w:val="005B5BF4"/>
    <w:rsid w:val="005C2907"/>
    <w:rsid w:val="005C61B3"/>
    <w:rsid w:val="005C6B1B"/>
    <w:rsid w:val="005D2910"/>
    <w:rsid w:val="005D7079"/>
    <w:rsid w:val="005D7BCB"/>
    <w:rsid w:val="005D7D90"/>
    <w:rsid w:val="005E0C7A"/>
    <w:rsid w:val="005E1DE8"/>
    <w:rsid w:val="005E47A7"/>
    <w:rsid w:val="005E4AC1"/>
    <w:rsid w:val="005E4B4D"/>
    <w:rsid w:val="005E5230"/>
    <w:rsid w:val="005F2F13"/>
    <w:rsid w:val="005F4460"/>
    <w:rsid w:val="005F7844"/>
    <w:rsid w:val="00601094"/>
    <w:rsid w:val="0060415B"/>
    <w:rsid w:val="00604B10"/>
    <w:rsid w:val="00606A11"/>
    <w:rsid w:val="006113AA"/>
    <w:rsid w:val="00613024"/>
    <w:rsid w:val="00616C71"/>
    <w:rsid w:val="006179C5"/>
    <w:rsid w:val="00621CF3"/>
    <w:rsid w:val="006221C1"/>
    <w:rsid w:val="00623924"/>
    <w:rsid w:val="00631FD4"/>
    <w:rsid w:val="0063301F"/>
    <w:rsid w:val="00633B03"/>
    <w:rsid w:val="00633BDD"/>
    <w:rsid w:val="00634900"/>
    <w:rsid w:val="00634A03"/>
    <w:rsid w:val="00646019"/>
    <w:rsid w:val="0065607F"/>
    <w:rsid w:val="00656DE3"/>
    <w:rsid w:val="00660AA6"/>
    <w:rsid w:val="00662FE7"/>
    <w:rsid w:val="006631DB"/>
    <w:rsid w:val="0066500D"/>
    <w:rsid w:val="00666566"/>
    <w:rsid w:val="00672621"/>
    <w:rsid w:val="006740C7"/>
    <w:rsid w:val="00680B0B"/>
    <w:rsid w:val="00681BEE"/>
    <w:rsid w:val="00682DA2"/>
    <w:rsid w:val="00685CE4"/>
    <w:rsid w:val="00687678"/>
    <w:rsid w:val="0069259E"/>
    <w:rsid w:val="00697F9A"/>
    <w:rsid w:val="006A2680"/>
    <w:rsid w:val="006B3642"/>
    <w:rsid w:val="006B5D11"/>
    <w:rsid w:val="006B71F2"/>
    <w:rsid w:val="006B79A0"/>
    <w:rsid w:val="006C0476"/>
    <w:rsid w:val="006C3C36"/>
    <w:rsid w:val="006D0DF8"/>
    <w:rsid w:val="006D3228"/>
    <w:rsid w:val="006D3712"/>
    <w:rsid w:val="006E266B"/>
    <w:rsid w:val="006F5FC5"/>
    <w:rsid w:val="00702E30"/>
    <w:rsid w:val="00703664"/>
    <w:rsid w:val="0070453C"/>
    <w:rsid w:val="00706BC7"/>
    <w:rsid w:val="00710453"/>
    <w:rsid w:val="00710B88"/>
    <w:rsid w:val="007141F8"/>
    <w:rsid w:val="007148C2"/>
    <w:rsid w:val="0072041D"/>
    <w:rsid w:val="00722696"/>
    <w:rsid w:val="00724AA8"/>
    <w:rsid w:val="00725431"/>
    <w:rsid w:val="00726C9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53B58"/>
    <w:rsid w:val="00766B7E"/>
    <w:rsid w:val="0077114A"/>
    <w:rsid w:val="00773F6E"/>
    <w:rsid w:val="007803F3"/>
    <w:rsid w:val="00782D2B"/>
    <w:rsid w:val="00783B7F"/>
    <w:rsid w:val="00791515"/>
    <w:rsid w:val="007A2C99"/>
    <w:rsid w:val="007A56E0"/>
    <w:rsid w:val="007B1C5A"/>
    <w:rsid w:val="007B7C7F"/>
    <w:rsid w:val="007C4B56"/>
    <w:rsid w:val="007C655D"/>
    <w:rsid w:val="007D1E25"/>
    <w:rsid w:val="007D24EF"/>
    <w:rsid w:val="007D2FBC"/>
    <w:rsid w:val="007D70A2"/>
    <w:rsid w:val="007E0241"/>
    <w:rsid w:val="007E7F69"/>
    <w:rsid w:val="007F2F71"/>
    <w:rsid w:val="00812A84"/>
    <w:rsid w:val="00814764"/>
    <w:rsid w:val="00826F9D"/>
    <w:rsid w:val="00832CD4"/>
    <w:rsid w:val="00833770"/>
    <w:rsid w:val="00836F06"/>
    <w:rsid w:val="00851130"/>
    <w:rsid w:val="00856189"/>
    <w:rsid w:val="00862E36"/>
    <w:rsid w:val="008639F1"/>
    <w:rsid w:val="00872BD6"/>
    <w:rsid w:val="00874376"/>
    <w:rsid w:val="00882359"/>
    <w:rsid w:val="00884A84"/>
    <w:rsid w:val="0089204B"/>
    <w:rsid w:val="00893478"/>
    <w:rsid w:val="008A02E1"/>
    <w:rsid w:val="008A4F60"/>
    <w:rsid w:val="008B1AF8"/>
    <w:rsid w:val="008B6692"/>
    <w:rsid w:val="008C0C2F"/>
    <w:rsid w:val="008C5F28"/>
    <w:rsid w:val="008C74F6"/>
    <w:rsid w:val="008C7BD1"/>
    <w:rsid w:val="008D349E"/>
    <w:rsid w:val="008D5815"/>
    <w:rsid w:val="008D5C32"/>
    <w:rsid w:val="008D65F7"/>
    <w:rsid w:val="008E63EE"/>
    <w:rsid w:val="008F3C33"/>
    <w:rsid w:val="00900BF1"/>
    <w:rsid w:val="00904075"/>
    <w:rsid w:val="0090596E"/>
    <w:rsid w:val="00914B15"/>
    <w:rsid w:val="00920FE7"/>
    <w:rsid w:val="0092175B"/>
    <w:rsid w:val="009260DB"/>
    <w:rsid w:val="009301D5"/>
    <w:rsid w:val="0093061C"/>
    <w:rsid w:val="009316E6"/>
    <w:rsid w:val="0093477E"/>
    <w:rsid w:val="00955FA8"/>
    <w:rsid w:val="0096156B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1395"/>
    <w:rsid w:val="009D30FC"/>
    <w:rsid w:val="009D45D4"/>
    <w:rsid w:val="009D5AF0"/>
    <w:rsid w:val="009D6CD3"/>
    <w:rsid w:val="00A12F47"/>
    <w:rsid w:val="00A13942"/>
    <w:rsid w:val="00A30908"/>
    <w:rsid w:val="00A34EC6"/>
    <w:rsid w:val="00A34EEA"/>
    <w:rsid w:val="00A35539"/>
    <w:rsid w:val="00A44CCF"/>
    <w:rsid w:val="00A450D0"/>
    <w:rsid w:val="00A545B5"/>
    <w:rsid w:val="00A56AF8"/>
    <w:rsid w:val="00A70443"/>
    <w:rsid w:val="00A83B53"/>
    <w:rsid w:val="00A84D27"/>
    <w:rsid w:val="00A861FF"/>
    <w:rsid w:val="00AA2E93"/>
    <w:rsid w:val="00AA44F9"/>
    <w:rsid w:val="00AA61D1"/>
    <w:rsid w:val="00AB18A9"/>
    <w:rsid w:val="00AB3A7B"/>
    <w:rsid w:val="00AB4948"/>
    <w:rsid w:val="00AB5836"/>
    <w:rsid w:val="00AB5898"/>
    <w:rsid w:val="00AC0171"/>
    <w:rsid w:val="00AC29B5"/>
    <w:rsid w:val="00AD2965"/>
    <w:rsid w:val="00AD5559"/>
    <w:rsid w:val="00AE20ED"/>
    <w:rsid w:val="00AE3125"/>
    <w:rsid w:val="00AE4057"/>
    <w:rsid w:val="00AE5379"/>
    <w:rsid w:val="00AE541B"/>
    <w:rsid w:val="00AF7A3B"/>
    <w:rsid w:val="00B016B8"/>
    <w:rsid w:val="00B02499"/>
    <w:rsid w:val="00B07BED"/>
    <w:rsid w:val="00B170B9"/>
    <w:rsid w:val="00B327AA"/>
    <w:rsid w:val="00B35157"/>
    <w:rsid w:val="00B35E70"/>
    <w:rsid w:val="00B42602"/>
    <w:rsid w:val="00B45BAE"/>
    <w:rsid w:val="00B5048E"/>
    <w:rsid w:val="00B53422"/>
    <w:rsid w:val="00B60749"/>
    <w:rsid w:val="00B63BA3"/>
    <w:rsid w:val="00B71A2B"/>
    <w:rsid w:val="00B72D22"/>
    <w:rsid w:val="00B73FBC"/>
    <w:rsid w:val="00B73FFC"/>
    <w:rsid w:val="00B75893"/>
    <w:rsid w:val="00B76ADA"/>
    <w:rsid w:val="00B80CCB"/>
    <w:rsid w:val="00B82305"/>
    <w:rsid w:val="00B83223"/>
    <w:rsid w:val="00B86285"/>
    <w:rsid w:val="00B87CE2"/>
    <w:rsid w:val="00B90F22"/>
    <w:rsid w:val="00B94BE6"/>
    <w:rsid w:val="00B964F4"/>
    <w:rsid w:val="00BA478F"/>
    <w:rsid w:val="00BA531B"/>
    <w:rsid w:val="00BB0C6E"/>
    <w:rsid w:val="00BB660D"/>
    <w:rsid w:val="00BB6BEF"/>
    <w:rsid w:val="00BB7BF9"/>
    <w:rsid w:val="00BC1A1F"/>
    <w:rsid w:val="00BC463F"/>
    <w:rsid w:val="00BD7929"/>
    <w:rsid w:val="00BE000A"/>
    <w:rsid w:val="00BF1EF9"/>
    <w:rsid w:val="00BF6F1B"/>
    <w:rsid w:val="00C03C56"/>
    <w:rsid w:val="00C04024"/>
    <w:rsid w:val="00C047CD"/>
    <w:rsid w:val="00C06115"/>
    <w:rsid w:val="00C079E1"/>
    <w:rsid w:val="00C1348F"/>
    <w:rsid w:val="00C16B48"/>
    <w:rsid w:val="00C22400"/>
    <w:rsid w:val="00C22624"/>
    <w:rsid w:val="00C23070"/>
    <w:rsid w:val="00C24853"/>
    <w:rsid w:val="00C25D9E"/>
    <w:rsid w:val="00C276B3"/>
    <w:rsid w:val="00C306C6"/>
    <w:rsid w:val="00C31575"/>
    <w:rsid w:val="00C35DCB"/>
    <w:rsid w:val="00C4021D"/>
    <w:rsid w:val="00C4081E"/>
    <w:rsid w:val="00C413D0"/>
    <w:rsid w:val="00C512F7"/>
    <w:rsid w:val="00C567F3"/>
    <w:rsid w:val="00C569BB"/>
    <w:rsid w:val="00C57FE0"/>
    <w:rsid w:val="00C6077A"/>
    <w:rsid w:val="00C61769"/>
    <w:rsid w:val="00C75F5C"/>
    <w:rsid w:val="00C8411A"/>
    <w:rsid w:val="00C84D25"/>
    <w:rsid w:val="00C867C9"/>
    <w:rsid w:val="00C91084"/>
    <w:rsid w:val="00C914C2"/>
    <w:rsid w:val="00C93645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A29"/>
    <w:rsid w:val="00CE6F34"/>
    <w:rsid w:val="00D015DF"/>
    <w:rsid w:val="00D015E4"/>
    <w:rsid w:val="00D02661"/>
    <w:rsid w:val="00D06550"/>
    <w:rsid w:val="00D10B17"/>
    <w:rsid w:val="00D17B29"/>
    <w:rsid w:val="00D2032C"/>
    <w:rsid w:val="00D21C11"/>
    <w:rsid w:val="00D26DD0"/>
    <w:rsid w:val="00D34B4F"/>
    <w:rsid w:val="00D5075D"/>
    <w:rsid w:val="00D557C6"/>
    <w:rsid w:val="00D623E2"/>
    <w:rsid w:val="00D72015"/>
    <w:rsid w:val="00D83EDA"/>
    <w:rsid w:val="00D84EDC"/>
    <w:rsid w:val="00D96459"/>
    <w:rsid w:val="00DA67F7"/>
    <w:rsid w:val="00DA77BD"/>
    <w:rsid w:val="00DA7F20"/>
    <w:rsid w:val="00DB0487"/>
    <w:rsid w:val="00DB7C54"/>
    <w:rsid w:val="00DC5E3C"/>
    <w:rsid w:val="00DD0785"/>
    <w:rsid w:val="00DD15FC"/>
    <w:rsid w:val="00DD289A"/>
    <w:rsid w:val="00DD5D92"/>
    <w:rsid w:val="00DD69BB"/>
    <w:rsid w:val="00DE5B5B"/>
    <w:rsid w:val="00DF02B2"/>
    <w:rsid w:val="00DF075C"/>
    <w:rsid w:val="00DF615C"/>
    <w:rsid w:val="00E00AFA"/>
    <w:rsid w:val="00E00F56"/>
    <w:rsid w:val="00E035E1"/>
    <w:rsid w:val="00E069F1"/>
    <w:rsid w:val="00E10526"/>
    <w:rsid w:val="00E128C7"/>
    <w:rsid w:val="00E133E6"/>
    <w:rsid w:val="00E14AC3"/>
    <w:rsid w:val="00E241E6"/>
    <w:rsid w:val="00E25A29"/>
    <w:rsid w:val="00E32C57"/>
    <w:rsid w:val="00E32EB2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8380D"/>
    <w:rsid w:val="00E95FE7"/>
    <w:rsid w:val="00E97DD2"/>
    <w:rsid w:val="00EA47F0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06BC"/>
    <w:rsid w:val="00EE178B"/>
    <w:rsid w:val="00EE54A8"/>
    <w:rsid w:val="00EE5EB6"/>
    <w:rsid w:val="00EF16F5"/>
    <w:rsid w:val="00EF2469"/>
    <w:rsid w:val="00EF24AE"/>
    <w:rsid w:val="00EF3CD2"/>
    <w:rsid w:val="00F02725"/>
    <w:rsid w:val="00F058A8"/>
    <w:rsid w:val="00F074D9"/>
    <w:rsid w:val="00F16E57"/>
    <w:rsid w:val="00F22523"/>
    <w:rsid w:val="00F25DC5"/>
    <w:rsid w:val="00F30932"/>
    <w:rsid w:val="00F30B7D"/>
    <w:rsid w:val="00F31477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486C"/>
    <w:rsid w:val="00F76EA3"/>
    <w:rsid w:val="00F85965"/>
    <w:rsid w:val="00F86946"/>
    <w:rsid w:val="00F91E02"/>
    <w:rsid w:val="00F9231C"/>
    <w:rsid w:val="00F92B51"/>
    <w:rsid w:val="00F954B5"/>
    <w:rsid w:val="00FA202F"/>
    <w:rsid w:val="00FA2ACC"/>
    <w:rsid w:val="00FB0CD7"/>
    <w:rsid w:val="00FC2EA2"/>
    <w:rsid w:val="00FC634F"/>
    <w:rsid w:val="00FD2D55"/>
    <w:rsid w:val="00FE42F0"/>
    <w:rsid w:val="00FE43CF"/>
    <w:rsid w:val="00FE7170"/>
    <w:rsid w:val="00FF1895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5CE8FE-C498-4D38-AAEE-CB254DE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9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5094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20B1F0-0804-45B2-953E-3AE331B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7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Пеева Валентина Валерьевна</cp:lastModifiedBy>
  <cp:revision>43</cp:revision>
  <cp:lastPrinted>2023-01-26T08:07:00Z</cp:lastPrinted>
  <dcterms:created xsi:type="dcterms:W3CDTF">2022-05-18T08:04:00Z</dcterms:created>
  <dcterms:modified xsi:type="dcterms:W3CDTF">2024-04-01T04:20:00Z</dcterms:modified>
</cp:coreProperties>
</file>