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3</w:t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Правительства</w:t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</w:t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подпрограмме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Благоустройство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населенных пунктов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государственной программы</w:t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Жилищно-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оммунальное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хозяйство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91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АДРЕСНЫЙ ПЕРЕЧЕНЬ</w:t>
      </w:r>
      <w:r/>
    </w:p>
    <w:p>
      <w:pPr>
        <w:pStyle w:val="6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территорий, нуждающихся в благоустройстве и подлежащих благоустройству в рамках подпрограммы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Благоустройство территорий населенных пунктов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государственной программы Новосибирской области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Жилищно-коммунальное хозяйство Новосибирской области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в 2021 году</w:t>
      </w:r>
      <w:r/>
    </w:p>
    <w:p>
      <w:pPr>
        <w:pStyle w:val="69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1. Баганский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Строителей, 2, 4, с. Баган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аллеи по ул. Максима Горького (2 этап), с. Баган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2. Барабинский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в квартале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31</w:t>
            </w:r>
            <w:r>
              <w:rPr>
                <w:sz w:val="28"/>
                <w:szCs w:val="28"/>
              </w:rPr>
              <w:t xml:space="preserve"> (2 этап)</w:t>
            </w:r>
            <w:r>
              <w:rPr>
                <w:sz w:val="28"/>
                <w:szCs w:val="28"/>
              </w:rPr>
              <w:t xml:space="preserve">, г. Барабинск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общественного пространства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Пешеходная зона к школе N 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г. Барабинск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Кирова, 24, г. Барабинск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3. Болотнинский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Лесной, 11, г. Болотное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Первомайской, 8, г. Болотное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Березовской (2 этап), г. Болотное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Первомайской, 12а, 14а, г. Болотное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4. Венгеровский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по ул. Ленина, 95, 97, 99, 103, 111, 113, 115, 117, 119 (2 этап), с. Венгерово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общественного центра (2 этап), с. Заречье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5. Здвинский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Калинина, 34, с. Здвинск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центральной площади (2 этап), с. Здвинск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6. Искитимский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общественного пространства: тротуар и газон по ул. Коммунистический проспект от дома 6 до дома 6/7, р.п. Линево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парковой зоны на ул. Гагарина (III этап. Зона физкультурно-оздоровительная), ст. Евсино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7. Карасукский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Щорса, 140, г. 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Щорса, 142, г. 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Щорса, 144, г. 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Щорса, 160, г. 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зоны отдыха по ул. Ленина, 157а, за зданием СОШ N 5 и по ул. Тургенева, 84, 86 (2 этап), г. 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в районе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Молзавод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по ул. Заводской, 1а (1 этап), г. 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тротуара по переулку от ул. Щорса до ул. Фрунзе, г. Карасук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8. Каргатский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Советской, 168а, 168б (1 этап), г. Каргат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парка культуры и отдыха (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этап), г. Каргат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9. Колыванский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Солнечной, 4, 5, 6, 7 (1 этап), р.п. Колывань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Рябиновой, 22б, 22в, р.п. Колывань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перед площадью ДК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Юность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и по ул. Ленина (2 этап), р.п. Колывань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(пешеходная аллея) по ул. Московской (1 этап), р.п. Колывань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10. Коченевский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Ленина, 27, 29, 31</w:t>
            </w:r>
            <w:r>
              <w:rPr>
                <w:sz w:val="28"/>
                <w:szCs w:val="28"/>
              </w:rPr>
              <w:t xml:space="preserve"> (2 этап)</w:t>
            </w:r>
            <w:r>
              <w:rPr>
                <w:sz w:val="28"/>
                <w:szCs w:val="28"/>
              </w:rPr>
              <w:t xml:space="preserve">, р.п. Чик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Комсомольской, 18, 20, 22</w:t>
            </w:r>
            <w:r>
              <w:rPr>
                <w:sz w:val="28"/>
                <w:szCs w:val="28"/>
              </w:rPr>
              <w:t xml:space="preserve"> (2 этап)</w:t>
            </w:r>
            <w:r>
              <w:rPr>
                <w:sz w:val="28"/>
                <w:szCs w:val="28"/>
              </w:rPr>
              <w:t xml:space="preserve">, р.п. Чик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памяти воинам Великой Отечественной войны с устройством асфальтированной площадки у сквера (2 этап), с. Поваренка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11. Кочковский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Революционной, 8, с. Кочки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12. Краснозерский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Октябрьской, 22, ул. Ленина, 97а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р.п. Краснозерское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Российской, 50, 52, ул. Красникова, 23, 25, ул. Ленина, 73а (2 этап), р.п. Краснозерское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рекреационной зоны (2 этап), р.п. Краснозерское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ул. Тракторной (1 этап), р.п. Краснозерское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13. Куйбышевский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Молодежной, 10, г. Куйбышев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МКД, квартал 15, дом N 4, г. Куйбышев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МКД, квартал 14, дом N 1, г. Куйбышев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бульвара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Центральный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г. Куйбышев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фотоэкспозиции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Спортивная слава земляков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г. Куйбышев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сквера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Октябрьский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(1 этап), с. Нагорное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14. Купинский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Матросова, 8, г. Купино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Новый городок, д. 88 (2 этап), г. Купино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пешеходной зоны по ул. Набережной (1 этап) г. Купино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мемориала труженикам тыла по ул. М. Горького, г. Купино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15. Кыштовский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Каклемина, 35, в с. Кыштовка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Павлодарской, 9, 11 (1 этап), с. Кыштовка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Победа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расположенного по ул. Ковтуна, 2а (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этап), с. Кыштовка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16. Маслянинский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Школьной, 7, 9, ул. Партизанской, 22, р.п. Маслянино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по ул. Пролетарской (2 </w:t>
            </w:r>
            <w:r>
              <w:rPr>
                <w:sz w:val="28"/>
                <w:szCs w:val="28"/>
              </w:rPr>
              <w:t xml:space="preserve">этап</w:t>
            </w:r>
            <w:r>
              <w:rPr>
                <w:sz w:val="28"/>
                <w:szCs w:val="28"/>
              </w:rPr>
              <w:t xml:space="preserve">), р.п. Маслянино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17. Мошковский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Пионерской, 16, 18, 20, 24а, р.п. Мошково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Пионерской, 14, р.п. Мошково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(пеш</w:t>
            </w:r>
            <w:r>
              <w:rPr>
                <w:sz w:val="28"/>
                <w:szCs w:val="28"/>
              </w:rPr>
              <w:t xml:space="preserve">еходная зона) по ул. Вокзальной (2 этап), </w:t>
            </w:r>
            <w:r>
              <w:rPr>
                <w:sz w:val="28"/>
                <w:szCs w:val="28"/>
              </w:rPr>
              <w:t xml:space="preserve">р.п. Мошково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18. Новосибирский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Жилмассив, 3, с. Верх-Тула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Жилмассив, 4, с. Верх-Тула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Жилмассив, 8, с. Верх-Тула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Рабочей, 26, с. Верх-Тула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Октябрьской, 10, д.п. Кудряшовский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Октябрьской, 11, д.п. Кудряшовский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Октябрьской, 12, д.п. Кудряшовский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Октябрьской, 13, д.п. Кудряшовский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Микрорайон, 11а, с. Криводановка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Микрорайон, 11б, с. Криводановка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202, р.п. Краснообск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203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р.п. Краснообск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220</w:t>
            </w:r>
            <w:r>
              <w:rPr>
                <w:sz w:val="28"/>
                <w:szCs w:val="28"/>
              </w:rPr>
              <w:t xml:space="preserve"> (1 этап)</w:t>
            </w:r>
            <w:r>
              <w:rPr>
                <w:sz w:val="28"/>
                <w:szCs w:val="28"/>
              </w:rPr>
              <w:t xml:space="preserve">, р.п. Краснообск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мемориального комплекса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Скорбящая мать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с. Барышево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Солнечной, п. Мичуринский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Ленина (парковая зона), с. Раздольное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Сквера Славы всем воинам Великой Отечественной войны от жителей с. Новолуговое, с. Новолуговое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Октябрьской, д.п. Кудряшовский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19. Ордынский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Агрогородок, 22, 24, 31, с. Верх-Ирмень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пр. Революции, 23, 25, р.п. Ордынское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Новой, 2, с. Красный Яр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Мира и Дружбы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с. Верх-Ирмень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общего пользования, с. Кирза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парка культуры, с. Нижнекаменка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Березовая роща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(2 этап)</w:t>
            </w:r>
            <w:r>
              <w:rPr>
                <w:sz w:val="28"/>
                <w:szCs w:val="28"/>
              </w:rPr>
              <w:t xml:space="preserve">, д. Новый Шарап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фонтана в парке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Центральный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(1 этап), р.п. Ордынское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20. Северный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для проведения культурно-массовых мероприятий на перекрестке ул. Ленина и ул. Урицкого, с. Северное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21. Сузунский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Строительной, 2,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Строительной, 4,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Строительной, 6,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делового центра р.п. Сузун (ул. Ленина от ул. Юбилейной до ул. Нагорной) (4 этап),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Екатерининской площади (2 этап),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парка, предназначенного для всесезонного досуга всех возрастных групп населения (1 этап), р.п. 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памятника воинам ВОВ, с. Битки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22. Татарский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п. Наливная станция, 11, 11а, г. Татарск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30 лет ВЛКСМ, 103, ул. Чапаева, 2, г. Татарск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по пер. Мамонтова, г. Татарск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23. Тогучинский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sz w:val="28"/>
                <w:szCs w:val="28"/>
              </w:rPr>
              <w:t xml:space="preserve">23.1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Советской, 4 (2 этап), р.п. Горный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Советской, 6 (2 этап), р.п. Горный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Планетной, 1, ул. Советской, 2 (2 этап), р.п. Горный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Строительной, 2, 3, 5, 7, 9, 11, 13 (2 этап), г. Тогучин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парковой зоны по улице Гагарина (2 этап), п. Шахта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парковой зоны по улице Гагарина (3 этап, приобретение и установка малых форм), п. Шахта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парковой зоны по улице Гагарина (4 этап, озеленение), п. Шахта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- парка им. Пушкина (2 этап), г. Тогучин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- парка им. Пушкина (3 этап, озеленение, установка малых форм), г. Тогучин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- парка им. Пушкина (4 этап, ремонт покрытий), г. Тогучин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- парка им. Пушкина (5 этап, ремонт насосной станции), г. Тогучин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24. Убинский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Ленина, 42 (2 этап), с. Убинское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Майской, 5, с. Убинское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Железнодорожного сквера (1 этап), с. Убинское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25. Усть-Таркский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Чапаева, 3 (2 этап), с. Усть-Тарка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по ул. Матросова (2 этап), с. Усть-Тарка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26. Чановский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Школьной, 59, с. Озеро-Карачи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Памяти и Славы (1 этап), р.п. Чаны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27. Черепановский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Романова, 38 (2 этап), г. Черепаново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Шоссейной, 1, 3, 3а, 5 (2 этап), п. Майский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по ул. Интернациональной, с. Карасево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ЧЭС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по ул. Юбилейной, 19/1, </w:t>
            </w:r>
            <w:r>
              <w:rPr>
                <w:sz w:val="28"/>
                <w:szCs w:val="28"/>
              </w:rPr>
              <w:t xml:space="preserve">г. Черепаново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28. Чистоозерный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Победы, 1, 2, р.п. Чистоозерное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Промышленной, 14, р.п. Чистоозерное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Благоустройство центральной площади (2 этап), р.п. Чистоозерное</w:t>
            </w:r>
            <w:r>
              <w:rPr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29. Чулымский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Ломоносова, 2, 3, 4, 7 (2 этап), г. Чулым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природного парка МЖК (2 этап), г. Чулым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30. Г. Бердск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Микрорайон, 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Микрорайон, 48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Микрорайон Северный, 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Микрорайон, 38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Микрорайон, 70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Красная Сибирь, 95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Кирова, 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Комсомольской, 17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Спортивной, 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городского парка культуры и отдыха (2 этап)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31. Г. Искитим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Комсомольской, 13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МКД, мкр. Южный, 32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МКД, мкр. Индустриальный, 53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МКД, мкр. Индустриальный, 33а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парка в микрорайоне Южном (2 этап)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32. Р.п. Кольцово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МКД, 9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МКД, 10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территории вдоль проспекта Академика Сандахчиева, I этап: пешеходная зона от памятника Л.С. Сандахчиеву до площади под монумент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Моя Сибирь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. 3 очередь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33. Г. Новосибирск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Дениса Давыдова, 4, ул. Авиастроителей, 11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Авиастроителей, 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Авиастроителей, 6а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Гусинобродскому шоссе, 11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Фрунзе, 65, ул. Кошурникова, 12, 14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Толбухина, 25/1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Новочеркасской, 2а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Богдана Хмельницкого, 68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Сибиряков-Гвардейцев, 22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Сибиряков-Гвардейцев, 24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Немировича-Данченко, 137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Тульской, 84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Невельского, 17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Пархоменко, 18/1, 18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Выставочной, 17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Титова, 41/1, 37/1, 39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Троллейной, 35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Титова, 182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Плахотного, 7, 9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3-й переулок Крашенинникова, 9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Станиславского, 4/1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Бориса Богаткова, 208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территории Военного Городка, 772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территории Военного Городка, 773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Бориса Богаткова, 192/5, 192/4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Обской, 50/1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Кирова, 110, 112, 114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Выборной, 122/2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Толстого, 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Экваторной, 1, 3, 2, 4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Кропоткина, 120, 120/1, 122/1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Ельцовской, 20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Челюскинцев, 15/1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Лебедевского, 2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Лебедевского, 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Красный проспекту, 99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МКД по ул. Железнодорожной, 12, 12/1, 14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ПКиО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Заельцовский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(1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за Новосибирским театром оперы и балета (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Гагаринского сквера (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Первомайского сквера (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ПКиО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Центральный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ПКиО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Михайловская набережная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по ул. Тюленина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Новогодний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по ул. Челюскинцев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по ул. Кирова, 44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детского городка в поселке Гвардейский жилого района Пашино Калининского района г. Новосибирска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Рассвет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34. Г. Обь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Калинина, 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0" w:type="dxa"/>
            <w:vAlign w:val="top"/>
            <w:textDirection w:val="lrTb"/>
            <w:noWrap w:val="false"/>
          </w:tcPr>
          <w:p>
            <w:pPr>
              <w:pStyle w:val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Геофизик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(1 этап)</w:t>
            </w:r>
            <w:r/>
          </w:p>
        </w:tc>
      </w:tr>
    </w:tbl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Применяемые сокращения: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 - Великая Отечественная война;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- город;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ДК - дом культуры;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КСКО - Кочковское социально-культурное объединение;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МКД - многоквартирный дом;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СОШ - муниципальное казенное общеобразовательное учреждение средняя общеобразовательная школа;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мкр. - микрорайон;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МКУДО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ДШИ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- муниципальное казенное учреждение дошкольного образования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Детская школа искусств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МКУОЦК - муниципальное казенное учреждение объединенный центр культуры;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- муниципальное казенное учреждение культуры;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НСО - Новосибирская область;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ПКиО - парк культуры и отдыха;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СОШ - средняя общеобразовательная школа;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- поселок;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- переулок;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- проспект;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- рабочий поселок;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- река;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РДК - районный дом культуры;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- село;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с/с - сельсовет;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- станция;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- улица.</w:t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14</w:t>
    </w:r>
    <w:r>
      <w:rPr>
        <w:sz w:val="20"/>
        <w:szCs w:val="20"/>
      </w:rPr>
      <w:fldChar w:fldCharType="end"/>
    </w: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691"/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pStyle w:val="691"/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69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1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1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1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1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1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1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1"/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rFonts w:eastAsia="Times New Roman"/>
        <w:color w:val="000000"/>
      </w:rPr>
    </w:lvl>
    <w:lvl w:ilvl="1">
      <w:start w:val="2"/>
      <w:numFmt w:val="decimal"/>
      <w:isLgl w:val="false"/>
      <w:suff w:val="tab"/>
      <w:lvlText w:val="%1.%2"/>
      <w:lvlJc w:val="left"/>
      <w:pPr>
        <w:pStyle w:val="691"/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10712" w:hanging="2160"/>
      </w:pPr>
      <w:rPr>
        <w:rFonts w:eastAsia="Times New Roman"/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450" w:hanging="45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pStyle w:val="691"/>
        <w:ind w:left="1429" w:hanging="720"/>
      </w:pPr>
      <w:rPr>
        <w:rFonts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91"/>
        <w:ind w:left="2138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91"/>
        <w:ind w:left="3207" w:hanging="108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91"/>
        <w:ind w:left="3916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91"/>
        <w:ind w:left="4985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1"/>
        <w:ind w:left="6054" w:hanging="180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1"/>
        <w:ind w:left="6763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1"/>
        <w:ind w:left="7832" w:hanging="2160"/>
      </w:pPr>
      <w:rPr>
        <w:rFonts w:eastAsia="Calibri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1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pStyle w:val="691"/>
        <w:ind w:left="1084" w:hanging="375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13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320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391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49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5694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676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7832" w:hanging="2160"/>
      </w:pPr>
      <w:rPr>
        <w:color w:val="00000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1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691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5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7189" w:hanging="180"/>
      </w:pPr>
    </w:lvl>
  </w:abstractNum>
  <w:abstractNum w:abstractNumId="18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pStyle w:val="691"/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60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59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3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03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7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4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19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49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6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357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pStyle w:val="691"/>
        <w:ind w:left="1084" w:hanging="375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138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3207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3916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4985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5694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6763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7832" w:hanging="2160"/>
      </w:pPr>
      <w:rPr>
        <w:rFonts w:eastAsia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691"/>
        <w:ind w:left="1729" w:hanging="6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14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286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322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39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43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502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5749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691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1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1"/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1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1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1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1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1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1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1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1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700" w:hanging="99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3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91"/>
        <w:ind w:left="375" w:hanging="375"/>
      </w:pPr>
      <w:rPr>
        <w:rFonts w:eastAsia="Times New Roman"/>
        <w:color w:val="000000"/>
      </w:rPr>
    </w:lvl>
    <w:lvl w:ilvl="1">
      <w:start w:val="3"/>
      <w:numFmt w:val="decimal"/>
      <w:isLgl w:val="false"/>
      <w:suff w:val="tab"/>
      <w:lvlText w:val="%1.%2"/>
      <w:lvlJc w:val="left"/>
      <w:pPr>
        <w:pStyle w:val="691"/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1"/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1"/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1"/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1"/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1"/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1"/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1"/>
        <w:ind w:left="10712" w:hanging="2160"/>
      </w:pPr>
      <w:rPr>
        <w:rFonts w:eastAsia="Times New Roman"/>
        <w:color w:val="000000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300" w:hanging="180"/>
        <w:tabs>
          <w:tab w:val="num" w:pos="630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1099" w:hanging="3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1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1"/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34"/>
  </w:num>
  <w:num w:numId="5">
    <w:abstractNumId w:val="7"/>
  </w:num>
  <w:num w:numId="6">
    <w:abstractNumId w:val="13"/>
  </w:num>
  <w:num w:numId="7">
    <w:abstractNumId w:val="35"/>
  </w:num>
  <w:num w:numId="8">
    <w:abstractNumId w:val="6"/>
  </w:num>
  <w:num w:numId="9">
    <w:abstractNumId w:val="5"/>
  </w:num>
  <w:num w:numId="10">
    <w:abstractNumId w:val="20"/>
  </w:num>
  <w:num w:numId="11">
    <w:abstractNumId w:val="11"/>
  </w:num>
  <w:num w:numId="12">
    <w:abstractNumId w:val="22"/>
  </w:num>
  <w:num w:numId="13">
    <w:abstractNumId w:val="37"/>
  </w:num>
  <w:num w:numId="14">
    <w:abstractNumId w:val="38"/>
  </w:num>
  <w:num w:numId="15">
    <w:abstractNumId w:val="4"/>
  </w:num>
  <w:num w:numId="16">
    <w:abstractNumId w:val="36"/>
  </w:num>
  <w:num w:numId="17">
    <w:abstractNumId w:val="3"/>
  </w:num>
  <w:num w:numId="18">
    <w:abstractNumId w:val="18"/>
  </w:num>
  <w:num w:numId="19">
    <w:abstractNumId w:val="24"/>
  </w:num>
  <w:num w:numId="20">
    <w:abstractNumId w:val="14"/>
  </w:num>
  <w:num w:numId="21">
    <w:abstractNumId w:val="16"/>
  </w:num>
  <w:num w:numId="22">
    <w:abstractNumId w:val="30"/>
  </w:num>
  <w:num w:numId="23">
    <w:abstractNumId w:val="33"/>
  </w:num>
  <w:num w:numId="24">
    <w:abstractNumId w:val="2"/>
  </w:num>
  <w:num w:numId="25">
    <w:abstractNumId w:val="21"/>
  </w:num>
  <w:num w:numId="26">
    <w:abstractNumId w:val="17"/>
  </w:num>
  <w:num w:numId="27">
    <w:abstractNumId w:val="12"/>
  </w:num>
  <w:num w:numId="28">
    <w:abstractNumId w:val="23"/>
  </w:num>
  <w:num w:numId="29">
    <w:abstractNumId w:val="10"/>
  </w:num>
  <w:num w:numId="30">
    <w:abstractNumId w:val="15"/>
  </w:num>
  <w:num w:numId="31">
    <w:abstractNumId w:val="28"/>
  </w:num>
  <w:num w:numId="32">
    <w:abstractNumId w:val="29"/>
  </w:num>
  <w:num w:numId="33">
    <w:abstractNumId w:val="0"/>
  </w:num>
  <w:num w:numId="34">
    <w:abstractNumId w:val="19"/>
  </w:num>
  <w:num w:numId="35">
    <w:abstractNumId w:val="9"/>
  </w:num>
  <w:num w:numId="36">
    <w:abstractNumId w:val="32"/>
  </w:num>
  <w:num w:numId="37">
    <w:abstractNumId w:val="27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next w:val="691"/>
    <w:link w:val="691"/>
    <w:qFormat/>
    <w:rPr>
      <w:sz w:val="24"/>
      <w:szCs w:val="24"/>
      <w:lang w:val="ru-RU" w:eastAsia="ru-RU" w:bidi="ar-SA"/>
    </w:rPr>
  </w:style>
  <w:style w:type="paragraph" w:styleId="692">
    <w:name w:val="Заголовок 1"/>
    <w:basedOn w:val="691"/>
    <w:next w:val="691"/>
    <w:link w:val="722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693">
    <w:name w:val="Заголовок 5"/>
    <w:basedOn w:val="691"/>
    <w:next w:val="691"/>
    <w:link w:val="723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694">
    <w:name w:val="Заголовок 6"/>
    <w:basedOn w:val="691"/>
    <w:next w:val="691"/>
    <w:link w:val="691"/>
    <w:qFormat/>
    <w:pPr>
      <w:jc w:val="center"/>
      <w:keepNext/>
      <w:outlineLvl w:val="5"/>
    </w:pPr>
    <w:rPr>
      <w:color w:val="000000"/>
      <w:sz w:val="28"/>
    </w:rPr>
  </w:style>
  <w:style w:type="character" w:styleId="695">
    <w:name w:val="Основной шрифт абзаца"/>
    <w:next w:val="695"/>
    <w:link w:val="691"/>
    <w:semiHidden/>
  </w:style>
  <w:style w:type="table" w:styleId="696">
    <w:name w:val="Обычная таблица"/>
    <w:next w:val="696"/>
    <w:link w:val="691"/>
    <w:semiHidden/>
    <w:tblPr/>
  </w:style>
  <w:style w:type="numbering" w:styleId="697">
    <w:name w:val="Нет списка"/>
    <w:next w:val="697"/>
    <w:link w:val="691"/>
    <w:uiPriority w:val="99"/>
    <w:semiHidden/>
  </w:style>
  <w:style w:type="table" w:styleId="698">
    <w:name w:val="Сетка таблицы"/>
    <w:basedOn w:val="696"/>
    <w:next w:val="698"/>
    <w:link w:val="691"/>
    <w:uiPriority w:val="39"/>
    <w:tblPr/>
  </w:style>
  <w:style w:type="paragraph" w:styleId="699">
    <w:name w:val="Основной текст"/>
    <w:basedOn w:val="691"/>
    <w:next w:val="699"/>
    <w:link w:val="700"/>
    <w:rPr>
      <w:rFonts w:ascii="Verdana" w:hAnsi="Verdana"/>
      <w:color w:val="008250"/>
      <w:sz w:val="28"/>
      <w:szCs w:val="20"/>
    </w:rPr>
  </w:style>
  <w:style w:type="character" w:styleId="700">
    <w:name w:val="Основной текст Знак"/>
    <w:next w:val="700"/>
    <w:link w:val="699"/>
    <w:rPr>
      <w:rFonts w:ascii="Verdana" w:hAnsi="Verdana"/>
      <w:color w:val="008250"/>
      <w:sz w:val="28"/>
    </w:rPr>
  </w:style>
  <w:style w:type="paragraph" w:styleId="701">
    <w:name w:val="Основной текст с отступом"/>
    <w:basedOn w:val="691"/>
    <w:next w:val="701"/>
    <w:link w:val="691"/>
    <w:pPr>
      <w:ind w:left="720" w:firstLine="540"/>
      <w:jc w:val="both"/>
    </w:pPr>
    <w:rPr>
      <w:color w:val="000000"/>
      <w:sz w:val="28"/>
      <w:szCs w:val="36"/>
    </w:rPr>
  </w:style>
  <w:style w:type="paragraph" w:styleId="702">
    <w:name w:val="Основной текст 2"/>
    <w:basedOn w:val="691"/>
    <w:next w:val="702"/>
    <w:link w:val="691"/>
    <w:rPr>
      <w:color w:val="000000"/>
      <w:sz w:val="28"/>
    </w:rPr>
  </w:style>
  <w:style w:type="paragraph" w:styleId="703">
    <w:name w:val="Основной текст с отступом 3"/>
    <w:basedOn w:val="691"/>
    <w:next w:val="703"/>
    <w:link w:val="726"/>
    <w:pPr>
      <w:ind w:left="4500" w:hanging="4500"/>
      <w:jc w:val="both"/>
    </w:pPr>
    <w:rPr>
      <w:color w:val="000000"/>
      <w:sz w:val="28"/>
    </w:rPr>
  </w:style>
  <w:style w:type="paragraph" w:styleId="704">
    <w:name w:val="Текст выноски"/>
    <w:basedOn w:val="691"/>
    <w:next w:val="704"/>
    <w:link w:val="725"/>
    <w:uiPriority w:val="99"/>
    <w:semiHidden/>
    <w:rPr>
      <w:rFonts w:ascii="Tahoma" w:hAnsi="Tahoma" w:cs="Tahoma"/>
      <w:sz w:val="16"/>
      <w:szCs w:val="16"/>
    </w:rPr>
  </w:style>
  <w:style w:type="paragraph" w:styleId="705">
    <w:name w:val="ConsPlusNormal"/>
    <w:next w:val="705"/>
    <w:link w:val="69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06">
    <w:name w:val="ConsPlusTitle"/>
    <w:next w:val="706"/>
    <w:link w:val="691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707">
    <w:name w:val="ConsPlusNonformat"/>
    <w:next w:val="707"/>
    <w:link w:val="69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08">
    <w:name w:val="Char Знак Знак"/>
    <w:basedOn w:val="691"/>
    <w:next w:val="708"/>
    <w:link w:val="691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709">
    <w:name w:val="Верхний колонтитул"/>
    <w:basedOn w:val="691"/>
    <w:next w:val="709"/>
    <w:link w:val="710"/>
    <w:uiPriority w:val="99"/>
    <w:pPr>
      <w:tabs>
        <w:tab w:val="center" w:pos="4677" w:leader="none"/>
        <w:tab w:val="right" w:pos="9355" w:leader="none"/>
      </w:tabs>
    </w:pPr>
  </w:style>
  <w:style w:type="character" w:styleId="710">
    <w:name w:val="Верхний колонтитул Знак"/>
    <w:next w:val="710"/>
    <w:link w:val="709"/>
    <w:uiPriority w:val="99"/>
    <w:rPr>
      <w:sz w:val="24"/>
      <w:szCs w:val="24"/>
    </w:rPr>
  </w:style>
  <w:style w:type="paragraph" w:styleId="711">
    <w:name w:val="Нижний колонтитул"/>
    <w:basedOn w:val="691"/>
    <w:next w:val="711"/>
    <w:link w:val="712"/>
    <w:pPr>
      <w:tabs>
        <w:tab w:val="center" w:pos="4677" w:leader="none"/>
        <w:tab w:val="right" w:pos="9355" w:leader="none"/>
      </w:tabs>
    </w:pPr>
  </w:style>
  <w:style w:type="character" w:styleId="712">
    <w:name w:val="Нижний колонтитул Знак"/>
    <w:next w:val="712"/>
    <w:link w:val="711"/>
    <w:rPr>
      <w:sz w:val="24"/>
      <w:szCs w:val="24"/>
    </w:rPr>
  </w:style>
  <w:style w:type="paragraph" w:styleId="713">
    <w:name w:val="Default"/>
    <w:next w:val="713"/>
    <w:link w:val="691"/>
    <w:rPr>
      <w:rFonts w:eastAsia="Calibri"/>
      <w:color w:val="000000"/>
      <w:sz w:val="24"/>
      <w:szCs w:val="24"/>
      <w:lang w:val="ru-RU" w:eastAsia="en-US" w:bidi="ar-SA"/>
    </w:rPr>
  </w:style>
  <w:style w:type="paragraph" w:styleId="714">
    <w:name w:val="Текст примечания"/>
    <w:basedOn w:val="691"/>
    <w:next w:val="714"/>
    <w:link w:val="715"/>
    <w:unhideWhenUsed/>
    <w:pPr>
      <w:spacing w:after="200"/>
    </w:pPr>
    <w:rPr>
      <w:rFonts w:ascii="Calibri" w:hAnsi="Calibri" w:eastAsia="Times New Roman" w:cs="Times New Roman"/>
      <w:sz w:val="20"/>
      <w:szCs w:val="20"/>
    </w:rPr>
  </w:style>
  <w:style w:type="character" w:styleId="715">
    <w:name w:val="Текст примечания Знак"/>
    <w:next w:val="715"/>
    <w:link w:val="714"/>
    <w:rPr>
      <w:rFonts w:ascii="Calibri" w:hAnsi="Calibri"/>
    </w:rPr>
  </w:style>
  <w:style w:type="paragraph" w:styleId="716">
    <w:name w:val="Текст сноски"/>
    <w:basedOn w:val="691"/>
    <w:next w:val="716"/>
    <w:link w:val="717"/>
    <w:uiPriority w:val="99"/>
    <w:unhideWhenUsed/>
    <w:rPr>
      <w:rFonts w:ascii="Calibri" w:hAnsi="Calibri" w:eastAsia="Calibri" w:cs="Times New Roman"/>
      <w:sz w:val="20"/>
      <w:szCs w:val="20"/>
      <w:lang w:eastAsia="en-US"/>
    </w:rPr>
  </w:style>
  <w:style w:type="character" w:styleId="717">
    <w:name w:val="Текст сноски Знак"/>
    <w:next w:val="717"/>
    <w:link w:val="716"/>
    <w:uiPriority w:val="99"/>
    <w:rPr>
      <w:rFonts w:ascii="Calibri" w:hAnsi="Calibri" w:eastAsia="Calibri"/>
      <w:lang w:eastAsia="en-US"/>
    </w:rPr>
  </w:style>
  <w:style w:type="paragraph" w:styleId="718">
    <w:name w:val="Обычный1"/>
    <w:next w:val="718"/>
    <w:link w:val="691"/>
    <w:rPr>
      <w:sz w:val="24"/>
      <w:lang w:val="ru-RU" w:eastAsia="ru-RU" w:bidi="ar-SA"/>
    </w:rPr>
  </w:style>
  <w:style w:type="paragraph" w:styleId="719">
    <w:name w:val="Абзац списка"/>
    <w:basedOn w:val="691"/>
    <w:next w:val="719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720">
    <w:name w:val="Гиперссылка"/>
    <w:next w:val="720"/>
    <w:link w:val="691"/>
    <w:uiPriority w:val="99"/>
    <w:unhideWhenUsed/>
    <w:rPr>
      <w:color w:val="0000ff"/>
      <w:u w:val="single"/>
    </w:rPr>
  </w:style>
  <w:style w:type="character" w:styleId="721">
    <w:name w:val="Просмотренная гиперссылка"/>
    <w:next w:val="721"/>
    <w:link w:val="691"/>
    <w:uiPriority w:val="99"/>
    <w:unhideWhenUsed/>
    <w:rPr>
      <w:color w:val="800080"/>
      <w:u w:val="single"/>
    </w:rPr>
  </w:style>
  <w:style w:type="character" w:styleId="722">
    <w:name w:val="Заголовок 1 Знак"/>
    <w:next w:val="722"/>
    <w:link w:val="692"/>
    <w:rPr>
      <w:b/>
      <w:bCs/>
      <w:sz w:val="36"/>
      <w:szCs w:val="36"/>
    </w:rPr>
  </w:style>
  <w:style w:type="character" w:styleId="723">
    <w:name w:val="Заголовок 5 Знак"/>
    <w:next w:val="723"/>
    <w:link w:val="693"/>
    <w:rPr>
      <w:color w:val="000000"/>
      <w:sz w:val="28"/>
      <w:szCs w:val="24"/>
    </w:rPr>
  </w:style>
  <w:style w:type="paragraph" w:styleId="724">
    <w:name w:val="Название объекта"/>
    <w:basedOn w:val="691"/>
    <w:next w:val="691"/>
    <w:link w:val="691"/>
    <w:qFormat/>
    <w:pPr>
      <w:jc w:val="center"/>
      <w:spacing w:line="360" w:lineRule="auto"/>
    </w:pPr>
    <w:rPr>
      <w:b/>
      <w:bCs/>
      <w:szCs w:val="20"/>
    </w:rPr>
  </w:style>
  <w:style w:type="character" w:styleId="725">
    <w:name w:val="Текст выноски Знак"/>
    <w:next w:val="725"/>
    <w:link w:val="704"/>
    <w:uiPriority w:val="99"/>
    <w:semiHidden/>
    <w:rPr>
      <w:rFonts w:ascii="Tahoma" w:hAnsi="Tahoma" w:cs="Tahoma"/>
      <w:sz w:val="16"/>
      <w:szCs w:val="16"/>
    </w:rPr>
  </w:style>
  <w:style w:type="character" w:styleId="726">
    <w:name w:val="Основной текст с отступом 3 Знак"/>
    <w:next w:val="726"/>
    <w:link w:val="703"/>
    <w:rPr>
      <w:color w:val="000000"/>
      <w:sz w:val="28"/>
      <w:szCs w:val="24"/>
    </w:rPr>
  </w:style>
  <w:style w:type="paragraph" w:styleId="727">
    <w:name w:val="Абзац списка1"/>
    <w:basedOn w:val="691"/>
    <w:next w:val="727"/>
    <w:link w:val="691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28">
    <w:name w:val="Заголовок"/>
    <w:basedOn w:val="691"/>
    <w:next w:val="728"/>
    <w:link w:val="729"/>
    <w:qFormat/>
    <w:pPr>
      <w:jc w:val="center"/>
    </w:pPr>
    <w:rPr>
      <w:sz w:val="28"/>
      <w:szCs w:val="20"/>
    </w:rPr>
  </w:style>
  <w:style w:type="character" w:styleId="729">
    <w:name w:val="Заголовок Знак"/>
    <w:next w:val="729"/>
    <w:link w:val="728"/>
    <w:rPr>
      <w:sz w:val="28"/>
    </w:rPr>
  </w:style>
  <w:style w:type="paragraph" w:styleId="730">
    <w:name w:val="ConsPlusCell"/>
    <w:next w:val="730"/>
    <w:link w:val="691"/>
    <w:pPr>
      <w:widowControl w:val="off"/>
    </w:pPr>
    <w:rPr>
      <w:rFonts w:ascii="Arial" w:hAnsi="Arial" w:cs="Arial"/>
      <w:lang w:val="ru-RU" w:eastAsia="ru-RU" w:bidi="ar-SA"/>
    </w:rPr>
  </w:style>
  <w:style w:type="character" w:styleId="731">
    <w:name w:val="Номер страницы"/>
    <w:next w:val="731"/>
    <w:link w:val="691"/>
    <w:rPr>
      <w:rFonts w:cs="Times New Roman"/>
    </w:rPr>
  </w:style>
  <w:style w:type="character" w:styleId="732">
    <w:name w:val="Знак примечания"/>
    <w:next w:val="732"/>
    <w:link w:val="691"/>
    <w:rPr>
      <w:sz w:val="16"/>
      <w:szCs w:val="16"/>
    </w:rPr>
  </w:style>
  <w:style w:type="paragraph" w:styleId="733">
    <w:name w:val="Тема примечания"/>
    <w:basedOn w:val="714"/>
    <w:next w:val="714"/>
    <w:link w:val="734"/>
    <w:pPr>
      <w:spacing w:after="0"/>
    </w:pPr>
    <w:rPr>
      <w:rFonts w:ascii="Times New Roman" w:hAnsi="Times New Roman"/>
      <w:b/>
      <w:bCs/>
    </w:rPr>
  </w:style>
  <w:style w:type="character" w:styleId="734">
    <w:name w:val="Тема примечания Знак"/>
    <w:next w:val="734"/>
    <w:link w:val="733"/>
    <w:rPr>
      <w:rFonts w:ascii="Calibri" w:hAnsi="Calibri"/>
      <w:b/>
      <w:bCs/>
    </w:rPr>
  </w:style>
  <w:style w:type="paragraph" w:styleId="735">
    <w:name w:val="Без интервала"/>
    <w:next w:val="735"/>
    <w:link w:val="69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36">
    <w:name w:val="Знак сноски"/>
    <w:next w:val="736"/>
    <w:link w:val="691"/>
    <w:uiPriority w:val="99"/>
    <w:unhideWhenUsed/>
    <w:rPr>
      <w:vertAlign w:val="superscript"/>
    </w:rPr>
  </w:style>
  <w:style w:type="paragraph" w:styleId="737">
    <w:name w:val="msonormal"/>
    <w:basedOn w:val="691"/>
    <w:next w:val="737"/>
    <w:link w:val="691"/>
    <w:pPr>
      <w:spacing w:before="100" w:beforeAutospacing="1" w:after="100" w:afterAutospacing="1"/>
    </w:pPr>
  </w:style>
  <w:style w:type="paragraph" w:styleId="738">
    <w:name w:val="font5"/>
    <w:basedOn w:val="691"/>
    <w:next w:val="738"/>
    <w:link w:val="691"/>
    <w:pPr>
      <w:spacing w:before="100" w:beforeAutospacing="1" w:after="100" w:afterAutospacing="1"/>
    </w:pPr>
    <w:rPr>
      <w:color w:val="ff0000"/>
    </w:rPr>
  </w:style>
  <w:style w:type="paragraph" w:styleId="739">
    <w:name w:val="font6"/>
    <w:basedOn w:val="691"/>
    <w:next w:val="739"/>
    <w:link w:val="691"/>
    <w:pPr>
      <w:spacing w:before="100" w:beforeAutospacing="1" w:after="100" w:afterAutospacing="1"/>
    </w:pPr>
  </w:style>
  <w:style w:type="paragraph" w:styleId="740">
    <w:name w:val="font7"/>
    <w:basedOn w:val="691"/>
    <w:next w:val="740"/>
    <w:link w:val="691"/>
    <w:pPr>
      <w:spacing w:before="100" w:beforeAutospacing="1" w:after="100" w:afterAutospacing="1"/>
    </w:pPr>
    <w:rPr>
      <w:i/>
      <w:iCs/>
    </w:rPr>
  </w:style>
  <w:style w:type="paragraph" w:styleId="741">
    <w:name w:val="xl64"/>
    <w:basedOn w:val="691"/>
    <w:next w:val="741"/>
    <w:link w:val="691"/>
    <w:pPr>
      <w:spacing w:before="100" w:beforeAutospacing="1" w:after="100" w:afterAutospacing="1"/>
    </w:pPr>
    <w:rPr>
      <w:sz w:val="28"/>
      <w:szCs w:val="28"/>
    </w:rPr>
  </w:style>
  <w:style w:type="paragraph" w:styleId="742">
    <w:name w:val="xl65"/>
    <w:basedOn w:val="691"/>
    <w:next w:val="742"/>
    <w:link w:val="691"/>
    <w:pPr>
      <w:spacing w:before="100" w:beforeAutospacing="1" w:after="100" w:afterAutospacing="1"/>
    </w:pPr>
  </w:style>
  <w:style w:type="paragraph" w:styleId="743">
    <w:name w:val="xl66"/>
    <w:basedOn w:val="691"/>
    <w:next w:val="743"/>
    <w:link w:val="691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744">
    <w:name w:val="xl67"/>
    <w:basedOn w:val="691"/>
    <w:next w:val="744"/>
    <w:link w:val="691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745">
    <w:name w:val="xl68"/>
    <w:basedOn w:val="691"/>
    <w:next w:val="745"/>
    <w:link w:val="691"/>
    <w:pPr>
      <w:spacing w:before="100" w:beforeAutospacing="1" w:after="100" w:afterAutospacing="1"/>
    </w:pPr>
  </w:style>
  <w:style w:type="paragraph" w:styleId="746">
    <w:name w:val="xl69"/>
    <w:basedOn w:val="691"/>
    <w:next w:val="746"/>
    <w:link w:val="691"/>
    <w:pPr>
      <w:spacing w:before="100" w:beforeAutospacing="1" w:after="100" w:afterAutospacing="1"/>
    </w:pPr>
  </w:style>
  <w:style w:type="paragraph" w:styleId="747">
    <w:name w:val="xl70"/>
    <w:basedOn w:val="691"/>
    <w:next w:val="747"/>
    <w:link w:val="691"/>
    <w:pPr>
      <w:spacing w:before="100" w:beforeAutospacing="1" w:after="100" w:afterAutospacing="1"/>
    </w:pPr>
  </w:style>
  <w:style w:type="paragraph" w:styleId="748">
    <w:name w:val="xl71"/>
    <w:basedOn w:val="691"/>
    <w:next w:val="748"/>
    <w:link w:val="691"/>
    <w:pPr>
      <w:spacing w:before="100" w:beforeAutospacing="1" w:after="100" w:afterAutospacing="1"/>
    </w:pPr>
  </w:style>
  <w:style w:type="paragraph" w:styleId="749">
    <w:name w:val="xl72"/>
    <w:basedOn w:val="691"/>
    <w:next w:val="749"/>
    <w:link w:val="691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750">
    <w:name w:val="xl73"/>
    <w:basedOn w:val="691"/>
    <w:next w:val="75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1">
    <w:name w:val="xl74"/>
    <w:basedOn w:val="691"/>
    <w:next w:val="75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2">
    <w:name w:val="xl75"/>
    <w:basedOn w:val="691"/>
    <w:next w:val="752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3">
    <w:name w:val="xl76"/>
    <w:basedOn w:val="691"/>
    <w:next w:val="753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4">
    <w:name w:val="xl77"/>
    <w:basedOn w:val="691"/>
    <w:next w:val="754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5">
    <w:name w:val="xl78"/>
    <w:basedOn w:val="691"/>
    <w:next w:val="75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6">
    <w:name w:val="xl79"/>
    <w:basedOn w:val="691"/>
    <w:next w:val="756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57">
    <w:name w:val="xl80"/>
    <w:basedOn w:val="691"/>
    <w:next w:val="75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8">
    <w:name w:val="xl81"/>
    <w:basedOn w:val="691"/>
    <w:next w:val="75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9">
    <w:name w:val="xl82"/>
    <w:basedOn w:val="691"/>
    <w:next w:val="75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0">
    <w:name w:val="xl83"/>
    <w:basedOn w:val="691"/>
    <w:next w:val="76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61">
    <w:name w:val="xl84"/>
    <w:basedOn w:val="691"/>
    <w:next w:val="76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62">
    <w:name w:val="xl85"/>
    <w:basedOn w:val="691"/>
    <w:next w:val="76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3">
    <w:name w:val="xl86"/>
    <w:basedOn w:val="691"/>
    <w:next w:val="76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4">
    <w:name w:val="xl87"/>
    <w:basedOn w:val="691"/>
    <w:next w:val="764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5">
    <w:name w:val="xl88"/>
    <w:basedOn w:val="691"/>
    <w:next w:val="765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6">
    <w:name w:val="xl89"/>
    <w:basedOn w:val="691"/>
    <w:next w:val="76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7">
    <w:name w:val="xl90"/>
    <w:basedOn w:val="691"/>
    <w:next w:val="767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8">
    <w:name w:val="xl91"/>
    <w:basedOn w:val="691"/>
    <w:next w:val="76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9">
    <w:name w:val="xl92"/>
    <w:basedOn w:val="691"/>
    <w:next w:val="76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0">
    <w:name w:val="xl93"/>
    <w:basedOn w:val="691"/>
    <w:next w:val="77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1">
    <w:name w:val="xl94"/>
    <w:basedOn w:val="691"/>
    <w:next w:val="77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2">
    <w:name w:val="xl95"/>
    <w:basedOn w:val="691"/>
    <w:next w:val="77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3">
    <w:name w:val="xl96"/>
    <w:basedOn w:val="691"/>
    <w:next w:val="77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74">
    <w:name w:val="xl97"/>
    <w:basedOn w:val="691"/>
    <w:next w:val="774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5">
    <w:name w:val="xl98"/>
    <w:basedOn w:val="691"/>
    <w:next w:val="775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6">
    <w:name w:val="xl99"/>
    <w:basedOn w:val="691"/>
    <w:next w:val="77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7">
    <w:name w:val="xl100"/>
    <w:basedOn w:val="691"/>
    <w:next w:val="77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8">
    <w:name w:val="xl101"/>
    <w:basedOn w:val="691"/>
    <w:next w:val="77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9">
    <w:name w:val="xl102"/>
    <w:basedOn w:val="691"/>
    <w:next w:val="779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0">
    <w:name w:val="xl103"/>
    <w:basedOn w:val="691"/>
    <w:next w:val="780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781">
    <w:name w:val="xl104"/>
    <w:basedOn w:val="691"/>
    <w:next w:val="781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2">
    <w:name w:val="xl105"/>
    <w:basedOn w:val="691"/>
    <w:next w:val="782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3">
    <w:name w:val="xl106"/>
    <w:basedOn w:val="691"/>
    <w:next w:val="783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4">
    <w:name w:val="xl107"/>
    <w:basedOn w:val="691"/>
    <w:next w:val="784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3"/>
      <w:szCs w:val="23"/>
    </w:rPr>
  </w:style>
  <w:style w:type="paragraph" w:styleId="785">
    <w:name w:val="xl108"/>
    <w:basedOn w:val="691"/>
    <w:next w:val="78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86">
    <w:name w:val="xl109"/>
    <w:basedOn w:val="691"/>
    <w:next w:val="786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87">
    <w:name w:val="xl110"/>
    <w:basedOn w:val="691"/>
    <w:next w:val="787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8">
    <w:name w:val="xl111"/>
    <w:basedOn w:val="691"/>
    <w:next w:val="788"/>
    <w:link w:val="69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89">
    <w:name w:val="xl112"/>
    <w:basedOn w:val="691"/>
    <w:next w:val="789"/>
    <w:link w:val="69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0">
    <w:name w:val="xl113"/>
    <w:basedOn w:val="691"/>
    <w:next w:val="790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91">
    <w:name w:val="xl114"/>
    <w:basedOn w:val="691"/>
    <w:next w:val="791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792">
    <w:name w:val="xl115"/>
    <w:basedOn w:val="691"/>
    <w:next w:val="792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3">
    <w:name w:val="xl116"/>
    <w:basedOn w:val="691"/>
    <w:next w:val="793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</w:style>
  <w:style w:type="paragraph" w:styleId="794">
    <w:name w:val="xl117"/>
    <w:basedOn w:val="691"/>
    <w:next w:val="794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</w:style>
  <w:style w:type="paragraph" w:styleId="795">
    <w:name w:val="xl118"/>
    <w:basedOn w:val="691"/>
    <w:next w:val="795"/>
    <w:link w:val="6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</w:style>
  <w:style w:type="paragraph" w:styleId="796">
    <w:name w:val="xl119"/>
    <w:basedOn w:val="691"/>
    <w:next w:val="796"/>
    <w:link w:val="691"/>
    <w:pPr>
      <w:spacing w:before="100" w:beforeAutospacing="1" w:after="100" w:afterAutospacing="1"/>
    </w:pPr>
  </w:style>
  <w:style w:type="paragraph" w:styleId="797">
    <w:name w:val="xl120"/>
    <w:basedOn w:val="691"/>
    <w:next w:val="79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798">
    <w:name w:val="xl121"/>
    <w:basedOn w:val="691"/>
    <w:next w:val="798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799">
    <w:name w:val="xl122"/>
    <w:basedOn w:val="691"/>
    <w:next w:val="799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00">
    <w:name w:val="xl123"/>
    <w:basedOn w:val="691"/>
    <w:next w:val="800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01">
    <w:name w:val="xl124"/>
    <w:basedOn w:val="691"/>
    <w:next w:val="801"/>
    <w:link w:val="69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02">
    <w:name w:val="xl125"/>
    <w:basedOn w:val="691"/>
    <w:next w:val="802"/>
    <w:link w:val="69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03">
    <w:name w:val="xl126"/>
    <w:basedOn w:val="691"/>
    <w:next w:val="80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04">
    <w:name w:val="xl127"/>
    <w:basedOn w:val="691"/>
    <w:next w:val="804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05">
    <w:name w:val="xl128"/>
    <w:basedOn w:val="691"/>
    <w:next w:val="805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06">
    <w:name w:val="xl129"/>
    <w:basedOn w:val="691"/>
    <w:next w:val="80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07">
    <w:name w:val="xl130"/>
    <w:basedOn w:val="691"/>
    <w:next w:val="807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08">
    <w:name w:val="xl131"/>
    <w:basedOn w:val="691"/>
    <w:next w:val="80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09">
    <w:name w:val="xl132"/>
    <w:basedOn w:val="691"/>
    <w:next w:val="80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10">
    <w:name w:val="xl133"/>
    <w:basedOn w:val="691"/>
    <w:next w:val="810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11">
    <w:name w:val="xl134"/>
    <w:basedOn w:val="691"/>
    <w:next w:val="811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12">
    <w:name w:val="xl135"/>
    <w:basedOn w:val="691"/>
    <w:next w:val="81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13">
    <w:name w:val="xl136"/>
    <w:basedOn w:val="691"/>
    <w:next w:val="813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14">
    <w:name w:val="xl137"/>
    <w:basedOn w:val="691"/>
    <w:next w:val="81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15">
    <w:name w:val="xl138"/>
    <w:basedOn w:val="691"/>
    <w:next w:val="81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16">
    <w:name w:val="xl139"/>
    <w:basedOn w:val="691"/>
    <w:next w:val="816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17">
    <w:name w:val="xl140"/>
    <w:basedOn w:val="691"/>
    <w:next w:val="817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18">
    <w:name w:val="xl141"/>
    <w:basedOn w:val="691"/>
    <w:next w:val="81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19">
    <w:name w:val="xl142"/>
    <w:basedOn w:val="691"/>
    <w:next w:val="819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820">
    <w:name w:val="xl143"/>
    <w:basedOn w:val="691"/>
    <w:next w:val="820"/>
    <w:link w:val="691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821">
    <w:name w:val="xl144"/>
    <w:basedOn w:val="691"/>
    <w:next w:val="821"/>
    <w:link w:val="69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22">
    <w:name w:val="xl145"/>
    <w:basedOn w:val="691"/>
    <w:next w:val="82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823">
    <w:name w:val="xl146"/>
    <w:basedOn w:val="691"/>
    <w:next w:val="82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24">
    <w:name w:val="xl147"/>
    <w:basedOn w:val="691"/>
    <w:next w:val="824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25">
    <w:name w:val="xl148"/>
    <w:basedOn w:val="691"/>
    <w:next w:val="825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26">
    <w:name w:val="xl149"/>
    <w:basedOn w:val="691"/>
    <w:next w:val="82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27">
    <w:name w:val="xl150"/>
    <w:basedOn w:val="691"/>
    <w:next w:val="827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28">
    <w:name w:val="xl151"/>
    <w:basedOn w:val="691"/>
    <w:next w:val="82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29">
    <w:name w:val="xl152"/>
    <w:basedOn w:val="691"/>
    <w:next w:val="82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830">
    <w:name w:val="xl153"/>
    <w:basedOn w:val="691"/>
    <w:next w:val="830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20"/>
      <w:szCs w:val="20"/>
    </w:rPr>
  </w:style>
  <w:style w:type="paragraph" w:styleId="831">
    <w:name w:val="xl154"/>
    <w:basedOn w:val="691"/>
    <w:next w:val="831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832">
    <w:name w:val="xl155"/>
    <w:basedOn w:val="691"/>
    <w:next w:val="83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33">
    <w:name w:val="xl156"/>
    <w:basedOn w:val="691"/>
    <w:next w:val="833"/>
    <w:link w:val="691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34">
    <w:name w:val="xl157"/>
    <w:basedOn w:val="691"/>
    <w:next w:val="83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35">
    <w:name w:val="xl158"/>
    <w:basedOn w:val="691"/>
    <w:next w:val="835"/>
    <w:link w:val="691"/>
    <w:pPr>
      <w:spacing w:before="100" w:beforeAutospacing="1" w:after="100" w:afterAutospacing="1"/>
    </w:pPr>
  </w:style>
  <w:style w:type="paragraph" w:styleId="836">
    <w:name w:val="xl159"/>
    <w:basedOn w:val="691"/>
    <w:next w:val="836"/>
    <w:link w:val="691"/>
    <w:pPr>
      <w:spacing w:before="100" w:beforeAutospacing="1" w:after="100" w:afterAutospacing="1"/>
      <w:pBdr>
        <w:top w:val="single" w:color="000000" w:sz="4" w:space="0"/>
      </w:pBdr>
    </w:pPr>
  </w:style>
  <w:style w:type="paragraph" w:styleId="837">
    <w:name w:val="xl160"/>
    <w:basedOn w:val="691"/>
    <w:next w:val="837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38">
    <w:name w:val="xl161"/>
    <w:basedOn w:val="691"/>
    <w:next w:val="83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39">
    <w:name w:val="font8"/>
    <w:basedOn w:val="691"/>
    <w:next w:val="839"/>
    <w:link w:val="691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840">
    <w:name w:val="xl162"/>
    <w:basedOn w:val="691"/>
    <w:next w:val="840"/>
    <w:link w:val="691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841">
    <w:name w:val="xl163"/>
    <w:basedOn w:val="691"/>
    <w:next w:val="841"/>
    <w:link w:val="691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842">
    <w:name w:val="xl164"/>
    <w:basedOn w:val="691"/>
    <w:next w:val="842"/>
    <w:link w:val="691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843">
    <w:name w:val="xl165"/>
    <w:basedOn w:val="691"/>
    <w:next w:val="843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844">
    <w:name w:val="xl166"/>
    <w:basedOn w:val="691"/>
    <w:next w:val="844"/>
    <w:link w:val="691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845">
    <w:name w:val="xl167"/>
    <w:basedOn w:val="691"/>
    <w:next w:val="845"/>
    <w:link w:val="69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6">
    <w:name w:val="xl168"/>
    <w:basedOn w:val="691"/>
    <w:next w:val="846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847">
    <w:name w:val="xl169"/>
    <w:basedOn w:val="691"/>
    <w:next w:val="847"/>
    <w:link w:val="691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848">
    <w:name w:val="xl170"/>
    <w:basedOn w:val="691"/>
    <w:next w:val="848"/>
    <w:link w:val="691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9">
    <w:name w:val="xl171"/>
    <w:basedOn w:val="691"/>
    <w:next w:val="849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50">
    <w:name w:val="xl172"/>
    <w:basedOn w:val="691"/>
    <w:next w:val="850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51">
    <w:name w:val="xl173"/>
    <w:basedOn w:val="691"/>
    <w:next w:val="851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52">
    <w:name w:val="xl174"/>
    <w:basedOn w:val="691"/>
    <w:next w:val="852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3">
    <w:name w:val="xl175"/>
    <w:basedOn w:val="691"/>
    <w:next w:val="853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4">
    <w:name w:val="xl176"/>
    <w:basedOn w:val="691"/>
    <w:next w:val="854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55">
    <w:name w:val="xl177"/>
    <w:basedOn w:val="691"/>
    <w:next w:val="855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6">
    <w:name w:val="xl178"/>
    <w:basedOn w:val="691"/>
    <w:next w:val="85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7">
    <w:name w:val="xl179"/>
    <w:basedOn w:val="691"/>
    <w:next w:val="857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8">
    <w:name w:val="xl180"/>
    <w:basedOn w:val="691"/>
    <w:next w:val="858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9">
    <w:name w:val="xl181"/>
    <w:basedOn w:val="691"/>
    <w:next w:val="859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60">
    <w:name w:val="xl182"/>
    <w:basedOn w:val="691"/>
    <w:next w:val="860"/>
    <w:link w:val="691"/>
    <w:pPr>
      <w:spacing w:before="100" w:beforeAutospacing="1" w:after="100" w:afterAutospacing="1"/>
      <w:shd w:val="clear" w:color="000000" w:fill="b7dee8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861">
    <w:name w:val="xl183"/>
    <w:basedOn w:val="691"/>
    <w:next w:val="861"/>
    <w:link w:val="691"/>
    <w:pPr>
      <w:spacing w:before="100" w:beforeAutospacing="1" w:after="100" w:afterAutospacing="1"/>
      <w:shd w:val="clear" w:color="000000" w:fill="b7dee8"/>
      <w:pBdr>
        <w:top w:val="single" w:color="000000" w:sz="4" w:space="0"/>
      </w:pBdr>
    </w:pPr>
    <w:rPr>
      <w:b/>
      <w:bCs/>
      <w:sz w:val="20"/>
      <w:szCs w:val="20"/>
    </w:rPr>
  </w:style>
  <w:style w:type="paragraph" w:styleId="862">
    <w:name w:val="xl184"/>
    <w:basedOn w:val="691"/>
    <w:next w:val="862"/>
    <w:link w:val="691"/>
    <w:pPr>
      <w:spacing w:before="100" w:beforeAutospacing="1" w:after="100" w:afterAutospacing="1"/>
      <w:shd w:val="clear" w:color="000000" w:fill="b7dee8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3">
    <w:name w:val="xl185"/>
    <w:basedOn w:val="691"/>
    <w:next w:val="863"/>
    <w:link w:val="691"/>
    <w:pPr>
      <w:spacing w:before="100" w:beforeAutospacing="1" w:after="100" w:afterAutospacing="1"/>
      <w:shd w:val="clear" w:color="000000" w:fill="b7dee8"/>
      <w:pBdr>
        <w:left w:val="single" w:color="000000" w:sz="4" w:space="0"/>
      </w:pBdr>
    </w:pPr>
    <w:rPr>
      <w:b/>
      <w:bCs/>
      <w:sz w:val="20"/>
      <w:szCs w:val="20"/>
    </w:rPr>
  </w:style>
  <w:style w:type="paragraph" w:styleId="864">
    <w:name w:val="xl186"/>
    <w:basedOn w:val="691"/>
    <w:next w:val="864"/>
    <w:link w:val="691"/>
    <w:pPr>
      <w:spacing w:before="100" w:beforeAutospacing="1" w:after="100" w:afterAutospacing="1"/>
      <w:shd w:val="clear" w:color="000000" w:fill="b7dee8"/>
    </w:pPr>
    <w:rPr>
      <w:b/>
      <w:bCs/>
      <w:sz w:val="20"/>
      <w:szCs w:val="20"/>
    </w:rPr>
  </w:style>
  <w:style w:type="paragraph" w:styleId="865">
    <w:name w:val="xl187"/>
    <w:basedOn w:val="691"/>
    <w:next w:val="865"/>
    <w:link w:val="691"/>
    <w:pPr>
      <w:spacing w:before="100" w:beforeAutospacing="1" w:after="100" w:afterAutospacing="1"/>
      <w:shd w:val="clear" w:color="000000" w:fill="b7dee8"/>
      <w:pBdr>
        <w:right w:val="single" w:color="000000" w:sz="4" w:space="0"/>
      </w:pBdr>
    </w:pPr>
    <w:rPr>
      <w:b/>
      <w:bCs/>
      <w:sz w:val="20"/>
      <w:szCs w:val="20"/>
    </w:rPr>
  </w:style>
  <w:style w:type="paragraph" w:styleId="866">
    <w:name w:val="xl188"/>
    <w:basedOn w:val="691"/>
    <w:next w:val="866"/>
    <w:link w:val="691"/>
    <w:pPr>
      <w:spacing w:before="100" w:beforeAutospacing="1" w:after="100" w:afterAutospacing="1"/>
      <w:shd w:val="clear" w:color="000000" w:fill="b7dee8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867">
    <w:name w:val="xl189"/>
    <w:basedOn w:val="691"/>
    <w:next w:val="867"/>
    <w:link w:val="691"/>
    <w:pPr>
      <w:spacing w:before="100" w:beforeAutospacing="1" w:after="100" w:afterAutospacing="1"/>
      <w:shd w:val="clear" w:color="000000" w:fill="b7dee8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868">
    <w:name w:val="xl190"/>
    <w:basedOn w:val="691"/>
    <w:next w:val="868"/>
    <w:link w:val="691"/>
    <w:pPr>
      <w:spacing w:before="100" w:beforeAutospacing="1" w:after="100" w:afterAutospacing="1"/>
      <w:shd w:val="clear" w:color="000000" w:fill="b7dee8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9">
    <w:name w:val="xl191"/>
    <w:basedOn w:val="691"/>
    <w:next w:val="869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0">
    <w:name w:val="xl192"/>
    <w:basedOn w:val="691"/>
    <w:next w:val="870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1">
    <w:name w:val="xl193"/>
    <w:basedOn w:val="691"/>
    <w:next w:val="871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2">
    <w:name w:val="xl194"/>
    <w:basedOn w:val="691"/>
    <w:next w:val="872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873">
    <w:name w:val="xl195"/>
    <w:basedOn w:val="691"/>
    <w:next w:val="873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</w:pBdr>
    </w:pPr>
    <w:rPr>
      <w:b/>
      <w:bCs/>
      <w:sz w:val="20"/>
      <w:szCs w:val="20"/>
    </w:rPr>
  </w:style>
  <w:style w:type="paragraph" w:styleId="874">
    <w:name w:val="xl196"/>
    <w:basedOn w:val="691"/>
    <w:next w:val="874"/>
    <w:link w:val="691"/>
    <w:pPr>
      <w:spacing w:before="100" w:beforeAutospacing="1" w:after="100" w:afterAutospacing="1"/>
      <w:shd w:val="clear" w:color="000000" w:fill="fabf8f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75">
    <w:name w:val="xl197"/>
    <w:basedOn w:val="691"/>
    <w:next w:val="875"/>
    <w:link w:val="691"/>
    <w:pPr>
      <w:spacing w:before="100" w:beforeAutospacing="1" w:after="100" w:afterAutospacing="1"/>
      <w:shd w:val="clear" w:color="000000" w:fill="fabf8f"/>
      <w:pBdr>
        <w:left w:val="single" w:color="000000" w:sz="4" w:space="0"/>
      </w:pBdr>
    </w:pPr>
    <w:rPr>
      <w:b/>
      <w:bCs/>
      <w:sz w:val="20"/>
      <w:szCs w:val="20"/>
    </w:rPr>
  </w:style>
  <w:style w:type="paragraph" w:styleId="876">
    <w:name w:val="xl198"/>
    <w:basedOn w:val="691"/>
    <w:next w:val="876"/>
    <w:link w:val="691"/>
    <w:pPr>
      <w:spacing w:before="100" w:beforeAutospacing="1" w:after="100" w:afterAutospacing="1"/>
      <w:shd w:val="clear" w:color="000000" w:fill="fabf8f"/>
    </w:pPr>
    <w:rPr>
      <w:b/>
      <w:bCs/>
      <w:sz w:val="20"/>
      <w:szCs w:val="20"/>
    </w:rPr>
  </w:style>
  <w:style w:type="paragraph" w:styleId="877">
    <w:name w:val="xl199"/>
    <w:basedOn w:val="691"/>
    <w:next w:val="877"/>
    <w:link w:val="691"/>
    <w:pPr>
      <w:spacing w:before="100" w:beforeAutospacing="1" w:after="100" w:afterAutospacing="1"/>
      <w:shd w:val="clear" w:color="000000" w:fill="fabf8f"/>
      <w:pBdr>
        <w:right w:val="single" w:color="000000" w:sz="4" w:space="0"/>
      </w:pBdr>
    </w:pPr>
    <w:rPr>
      <w:b/>
      <w:bCs/>
      <w:sz w:val="20"/>
      <w:szCs w:val="20"/>
    </w:rPr>
  </w:style>
  <w:style w:type="paragraph" w:styleId="878">
    <w:name w:val="xl200"/>
    <w:basedOn w:val="691"/>
    <w:next w:val="878"/>
    <w:link w:val="691"/>
    <w:pPr>
      <w:spacing w:before="100" w:beforeAutospacing="1" w:after="100" w:afterAutospacing="1"/>
      <w:shd w:val="clear" w:color="000000" w:fill="fabf8f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879">
    <w:name w:val="xl201"/>
    <w:basedOn w:val="691"/>
    <w:next w:val="879"/>
    <w:link w:val="691"/>
    <w:pPr>
      <w:spacing w:before="100" w:beforeAutospacing="1" w:after="100" w:afterAutospacing="1"/>
      <w:shd w:val="clear" w:color="000000" w:fill="fabf8f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880">
    <w:name w:val="xl202"/>
    <w:basedOn w:val="691"/>
    <w:next w:val="880"/>
    <w:link w:val="691"/>
    <w:pPr>
      <w:spacing w:before="100" w:beforeAutospacing="1" w:after="100" w:afterAutospacing="1"/>
      <w:shd w:val="clear" w:color="000000" w:fill="fabf8f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81">
    <w:name w:val="xl203"/>
    <w:basedOn w:val="691"/>
    <w:next w:val="881"/>
    <w:link w:val="6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82">
    <w:name w:val="xl204"/>
    <w:basedOn w:val="691"/>
    <w:next w:val="88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3">
    <w:name w:val="xl205"/>
    <w:basedOn w:val="691"/>
    <w:next w:val="883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4">
    <w:name w:val="xl206"/>
    <w:basedOn w:val="691"/>
    <w:next w:val="88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5">
    <w:name w:val="xl207"/>
    <w:basedOn w:val="691"/>
    <w:next w:val="88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6">
    <w:name w:val="xl208"/>
    <w:basedOn w:val="691"/>
    <w:next w:val="886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7">
    <w:name w:val="xl209"/>
    <w:basedOn w:val="691"/>
    <w:next w:val="887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8">
    <w:name w:val="xl210"/>
    <w:basedOn w:val="691"/>
    <w:next w:val="888"/>
    <w:link w:val="6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9">
    <w:name w:val="xl211"/>
    <w:basedOn w:val="691"/>
    <w:next w:val="889"/>
    <w:link w:val="69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0">
    <w:name w:val="xl212"/>
    <w:basedOn w:val="691"/>
    <w:next w:val="890"/>
    <w:link w:val="69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1">
    <w:name w:val="xl213"/>
    <w:basedOn w:val="691"/>
    <w:next w:val="891"/>
    <w:link w:val="69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2">
    <w:name w:val="xl214"/>
    <w:basedOn w:val="691"/>
    <w:next w:val="892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3">
    <w:name w:val="xl215"/>
    <w:basedOn w:val="691"/>
    <w:next w:val="893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4">
    <w:name w:val="xl216"/>
    <w:basedOn w:val="691"/>
    <w:next w:val="894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5">
    <w:name w:val="xl217"/>
    <w:basedOn w:val="691"/>
    <w:next w:val="895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96">
    <w:name w:val="xl218"/>
    <w:basedOn w:val="691"/>
    <w:next w:val="896"/>
    <w:link w:val="69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97">
    <w:name w:val="xl219"/>
    <w:basedOn w:val="691"/>
    <w:next w:val="897"/>
    <w:link w:val="6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98">
    <w:name w:val="xl220"/>
    <w:basedOn w:val="691"/>
    <w:next w:val="898"/>
    <w:link w:val="6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899">
    <w:name w:val="Строгий"/>
    <w:next w:val="899"/>
    <w:link w:val="691"/>
    <w:uiPriority w:val="22"/>
    <w:qFormat/>
    <w:rPr>
      <w:b/>
      <w:bCs/>
    </w:rPr>
  </w:style>
  <w:style w:type="character" w:styleId="5564" w:default="1">
    <w:name w:val="Default Paragraph Font"/>
    <w:uiPriority w:val="1"/>
    <w:semiHidden/>
    <w:unhideWhenUsed/>
  </w:style>
  <w:style w:type="numbering" w:styleId="5565" w:default="1">
    <w:name w:val="No List"/>
    <w:uiPriority w:val="99"/>
    <w:semiHidden/>
    <w:unhideWhenUsed/>
  </w:style>
  <w:style w:type="table" w:styleId="55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Мэрия</Company>
  <DocSecurity>0</DocSecurity>
  <HyperlinksChanged>false</HyperlinksChanged>
  <ScaleCrop>false</ScaleCrop>
  <SharedDoc>false</SharedDoc>
  <Template>ПРИКАЗ.dot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27</cp:revision>
  <dcterms:created xsi:type="dcterms:W3CDTF">2020-12-03T04:47:00Z</dcterms:created>
  <dcterms:modified xsi:type="dcterms:W3CDTF">2023-10-18T03:50:49Z</dcterms:modified>
  <cp:version>1048576</cp:version>
</cp:coreProperties>
</file>